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64">
          <v:rect xmlns:o="urn:schemas-microsoft-com:office:office" xmlns:v="urn:schemas-microsoft-com:vml" id="rectole0000000000" style="width:432.000000pt;height:12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In order to get an accurate sampling rate, I iterated infinitely over the array X (as I ran out of space copying it). The first iteration results are printed, and ther est are left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broke up the FFT function into several smaller functions to better identify bottlenecks. </w:t>
        <w:br/>
        <w:br/>
        <w:t xml:space="preserve">The main function sets up the arrays and variabled needed for execution.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performs the reversal before calcfft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calcfft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wraps the fft_nest3 function which contains the internal 2 for loops wrapped by the for loop which iterates over all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fft_nest3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performs the following calculations and calls the inner nested loop: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3240">
          <v:rect xmlns:o="urn:schemas-microsoft-com:office:office" xmlns:v="urn:schemas-microsoft-com:vml" id="rectole0000000001" style="width:291.000000pt;height:16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fft_nest2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performs the inner most loop calculations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3344">
          <v:rect xmlns:o="urn:schemas-microsoft-com:office:office" xmlns:v="urn:schemas-microsoft-com:vml" id="rectole0000000002" style="width:327.000000pt;height:16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inner most for loop is going to have the most iterations overall and therefore would be a good place for PL optimization.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seen here: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689">
          <v:rect xmlns:o="urn:schemas-microsoft-com:office:office" xmlns:v="urn:schemas-microsoft-com:vml" id="rectole0000000003" style="width:414.000000pt;height:3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fft_nest2 function has the most compution excluding all other function calls. (Column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Whereas we see the inclusive (column 2) combines the function calls within a function. Thus why the "inclusive" (column 2) values for fft_nest3 are so high.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fft_nest2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would be a good place to look for optimizations.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