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734" w:rsidRDefault="007E3B79" w:rsidP="007E3B79">
      <w:pPr>
        <w:jc w:val="center"/>
        <w:rPr>
          <w:rFonts w:ascii="Times New Roman" w:hAnsi="Times New Roman" w:cs="Times New Roman"/>
          <w:sz w:val="28"/>
          <w:szCs w:val="28"/>
        </w:rPr>
      </w:pPr>
      <w:r>
        <w:rPr>
          <w:rFonts w:ascii="Times New Roman" w:hAnsi="Times New Roman" w:cs="Times New Roman"/>
          <w:sz w:val="28"/>
          <w:szCs w:val="28"/>
        </w:rPr>
        <w:t>CSCE 623 Project Proposal</w:t>
      </w:r>
    </w:p>
    <w:p w:rsidR="007E3B79" w:rsidRDefault="007E3B79" w:rsidP="007E3B79">
      <w:pPr>
        <w:jc w:val="center"/>
        <w:rPr>
          <w:rFonts w:ascii="Times New Roman" w:hAnsi="Times New Roman" w:cs="Times New Roman"/>
          <w:sz w:val="28"/>
          <w:szCs w:val="28"/>
        </w:rPr>
      </w:pPr>
      <w:r>
        <w:rPr>
          <w:rFonts w:ascii="Times New Roman" w:hAnsi="Times New Roman" w:cs="Times New Roman"/>
          <w:sz w:val="28"/>
          <w:szCs w:val="28"/>
        </w:rPr>
        <w:t>Marvin Newlin</w:t>
      </w:r>
    </w:p>
    <w:p w:rsidR="007E3B79" w:rsidRDefault="007E3B79" w:rsidP="007E3B79">
      <w:pPr>
        <w:jc w:val="center"/>
        <w:rPr>
          <w:rFonts w:ascii="Times New Roman" w:hAnsi="Times New Roman" w:cs="Times New Roman"/>
          <w:sz w:val="28"/>
          <w:szCs w:val="28"/>
        </w:rPr>
      </w:pPr>
      <w:r>
        <w:rPr>
          <w:rFonts w:ascii="Times New Roman" w:hAnsi="Times New Roman" w:cs="Times New Roman"/>
          <w:sz w:val="28"/>
          <w:szCs w:val="28"/>
        </w:rPr>
        <w:t>2 May 19</w:t>
      </w:r>
    </w:p>
    <w:p w:rsidR="006F1399" w:rsidRDefault="006F1399" w:rsidP="007E3B79">
      <w:pPr>
        <w:jc w:val="center"/>
        <w:rPr>
          <w:rFonts w:ascii="Times New Roman" w:hAnsi="Times New Roman" w:cs="Times New Roman"/>
          <w:sz w:val="28"/>
          <w:szCs w:val="28"/>
        </w:rPr>
      </w:pPr>
    </w:p>
    <w:p w:rsidR="00240A4D" w:rsidRDefault="00240A4D" w:rsidP="007E3B79">
      <w:pPr>
        <w:jc w:val="center"/>
        <w:rPr>
          <w:rFonts w:ascii="Times New Roman" w:hAnsi="Times New Roman" w:cs="Times New Roman"/>
          <w:sz w:val="28"/>
          <w:szCs w:val="28"/>
        </w:rPr>
        <w:sectPr w:rsidR="00240A4D" w:rsidSect="006F1399">
          <w:pgSz w:w="12240" w:h="15840"/>
          <w:pgMar w:top="720" w:right="720" w:bottom="720" w:left="720" w:header="720" w:footer="720" w:gutter="0"/>
          <w:cols w:space="720"/>
          <w:docGrid w:linePitch="360"/>
        </w:sectPr>
      </w:pPr>
    </w:p>
    <w:p w:rsidR="007E3B79" w:rsidRDefault="007E3B79" w:rsidP="007E3B79">
      <w:pPr>
        <w:rPr>
          <w:rFonts w:ascii="Times New Roman" w:hAnsi="Times New Roman" w:cs="Times New Roman"/>
        </w:rPr>
      </w:pPr>
      <w:r>
        <w:rPr>
          <w:rFonts w:ascii="Times New Roman" w:hAnsi="Times New Roman" w:cs="Times New Roman"/>
        </w:rPr>
        <w:t xml:space="preserve">Network Intrusion Detection Systems (NIDS) are in important aspect of cybersecurity in modern networks. </w:t>
      </w:r>
      <w:r w:rsidR="005C15F7">
        <w:rPr>
          <w:rFonts w:ascii="Times New Roman" w:hAnsi="Times New Roman" w:cs="Times New Roman"/>
        </w:rPr>
        <w:t>One important task of many NIDS is being able to detect malicious traffic among the benign traffic</w:t>
      </w:r>
      <w:r w:rsidR="00602D9D">
        <w:rPr>
          <w:rFonts w:ascii="Times New Roman" w:hAnsi="Times New Roman" w:cs="Times New Roman"/>
        </w:rPr>
        <w:t>.</w:t>
      </w:r>
      <w:r w:rsidR="00AF21E0">
        <w:rPr>
          <w:rFonts w:ascii="Times New Roman" w:hAnsi="Times New Roman" w:cs="Times New Roman"/>
        </w:rPr>
        <w:t xml:space="preserve"> </w:t>
      </w:r>
    </w:p>
    <w:p w:rsidR="00602D9D" w:rsidRDefault="002A6FB6" w:rsidP="007E3B79">
      <w:pPr>
        <w:rPr>
          <w:rFonts w:ascii="Times New Roman" w:hAnsi="Times New Roman" w:cs="Times New Roman"/>
        </w:rPr>
      </w:pPr>
      <w:r>
        <w:rPr>
          <w:rFonts w:ascii="Times New Roman" w:hAnsi="Times New Roman" w:cs="Times New Roman"/>
        </w:rPr>
        <w:t xml:space="preserve">For the project, we will address the </w:t>
      </w:r>
      <w:r w:rsidR="00AF21E0">
        <w:rPr>
          <w:rFonts w:ascii="Times New Roman" w:hAnsi="Times New Roman" w:cs="Times New Roman"/>
        </w:rPr>
        <w:t>task of detecting malicious traffic</w:t>
      </w:r>
      <w:r>
        <w:rPr>
          <w:rFonts w:ascii="Times New Roman" w:hAnsi="Times New Roman" w:cs="Times New Roman"/>
        </w:rPr>
        <w:t xml:space="preserve">. </w:t>
      </w:r>
      <w:r w:rsidR="00AF21E0">
        <w:rPr>
          <w:rFonts w:ascii="Times New Roman" w:hAnsi="Times New Roman" w:cs="Times New Roman"/>
        </w:rPr>
        <w:t>The machine</w:t>
      </w:r>
      <w:r w:rsidR="00602D9D">
        <w:rPr>
          <w:rFonts w:ascii="Times New Roman" w:hAnsi="Times New Roman" w:cs="Times New Roman"/>
        </w:rPr>
        <w:t xml:space="preserve"> </w:t>
      </w:r>
      <w:r>
        <w:rPr>
          <w:rFonts w:ascii="Times New Roman" w:hAnsi="Times New Roman" w:cs="Times New Roman"/>
        </w:rPr>
        <w:t>l</w:t>
      </w:r>
      <w:r w:rsidR="00602D9D">
        <w:rPr>
          <w:rFonts w:ascii="Times New Roman" w:hAnsi="Times New Roman" w:cs="Times New Roman"/>
        </w:rPr>
        <w:t xml:space="preserve">earning task we plan to accomplish is classification of the data as </w:t>
      </w:r>
      <w:r w:rsidR="00AF21E0">
        <w:rPr>
          <w:rFonts w:ascii="Times New Roman" w:hAnsi="Times New Roman" w:cs="Times New Roman"/>
        </w:rPr>
        <w:t>benign or malicious</w:t>
      </w:r>
      <w:r w:rsidR="00602D9D">
        <w:rPr>
          <w:rFonts w:ascii="Times New Roman" w:hAnsi="Times New Roman" w:cs="Times New Roman"/>
        </w:rPr>
        <w:t>.</w:t>
      </w:r>
      <w:r>
        <w:rPr>
          <w:rFonts w:ascii="Times New Roman" w:hAnsi="Times New Roman" w:cs="Times New Roman"/>
        </w:rPr>
        <w:t xml:space="preserve"> </w:t>
      </w:r>
      <w:r w:rsidR="00AF21E0">
        <w:rPr>
          <w:rFonts w:ascii="Times New Roman" w:hAnsi="Times New Roman" w:cs="Times New Roman"/>
        </w:rPr>
        <w:t>The dataset we will be using is a labelled dataset, thus this will be a supervised learning classification task</w:t>
      </w:r>
      <w:r>
        <w:rPr>
          <w:rFonts w:ascii="Times New Roman" w:hAnsi="Times New Roman" w:cs="Times New Roman"/>
        </w:rPr>
        <w:t xml:space="preserve">. </w:t>
      </w:r>
      <w:r w:rsidR="00602D9D">
        <w:rPr>
          <w:rFonts w:ascii="Times New Roman" w:hAnsi="Times New Roman" w:cs="Times New Roman"/>
        </w:rPr>
        <w:t xml:space="preserve"> </w:t>
      </w:r>
    </w:p>
    <w:p w:rsidR="004C1303" w:rsidRPr="004C1303" w:rsidRDefault="001F63D9" w:rsidP="007E3B79">
      <w:pPr>
        <w:rPr>
          <w:rFonts w:ascii="Times New Roman" w:hAnsi="Times New Roman" w:cs="Times New Roman"/>
          <w:b/>
        </w:rPr>
      </w:pPr>
      <w:r>
        <w:rPr>
          <w:rFonts w:ascii="Times New Roman" w:hAnsi="Times New Roman" w:cs="Times New Roman"/>
        </w:rPr>
        <w:t xml:space="preserve">The dataset we will be using is the CICIDS2017 dataset described in </w:t>
      </w:r>
      <w:r>
        <w:rPr>
          <w:rFonts w:ascii="Times New Roman" w:hAnsi="Times New Roman" w:cs="Times New Roman"/>
        </w:rPr>
        <w:fldChar w:fldCharType="begin" w:fldLock="1"/>
      </w:r>
      <w:r w:rsidR="00442508">
        <w:rPr>
          <w:rFonts w:ascii="Times New Roman" w:hAnsi="Times New Roman" w:cs="Times New Roman"/>
        </w:rPr>
        <w:instrText>ADDIN CSL_CITATION {"citationItems":[{"id":"ITEM-1","itemData":{"DOI":"10.5220/0006639801080116","ISBN":"978-989-758-282-0","ISSN":"1447-0594","abstract":"With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categories.","author":[{"dropping-particle":"","family":"Sharafaldin","given":"Iman","non-dropping-particle":"","parse-names":false,"suffix":""},{"dropping-particle":"","family":"Habibi Lashkari","given":"Arash","non-dropping-particle":"","parse-names":false,"suffix":""},{"dropping-particle":"","family":"Ghorbani","given":"Ali A.","non-dropping-particle":"","parse-names":false,"suffix":""}],"container-title":"Proceedings of the 4th International Conference on Information Systems Security and Privacy","id":"ITEM-1","issued":{"date-parts":[["2018"]]},"page":"108-116","title":"Toward Generating a New Intrusion Detection Dataset and Intrusion Traffic Characterization","type":"paper-conference"},"uris":["http://www.mendeley.com/documents/?uuid=a7a86980-a01e-3538-b801-a16b108444cc"]}],"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1F63D9">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This dataset is in the form of a network packet capture. </w:t>
      </w:r>
      <w:r w:rsidR="00AF21E0">
        <w:rPr>
          <w:rFonts w:ascii="Times New Roman" w:hAnsi="Times New Roman" w:cs="Times New Roman"/>
        </w:rPr>
        <w:t>There are many features within the dataset like the standard Source/Destination IP address, Source/Dest port number, timestamp, and protocol</w:t>
      </w:r>
      <w:r w:rsidR="00C82712">
        <w:rPr>
          <w:rFonts w:ascii="Times New Roman" w:hAnsi="Times New Roman" w:cs="Times New Roman"/>
        </w:rPr>
        <w:t>.</w:t>
      </w:r>
      <w:r w:rsidR="00AF21E0">
        <w:rPr>
          <w:rFonts w:ascii="Times New Roman" w:hAnsi="Times New Roman" w:cs="Times New Roman"/>
        </w:rPr>
        <w:t xml:space="preserve"> The dataset also contains summary statistics of the dataset for each labelled flow. These are the features that we will focus on for the classification task. The features that </w:t>
      </w:r>
      <w:r w:rsidR="00AD5722">
        <w:rPr>
          <w:rFonts w:ascii="Times New Roman" w:hAnsi="Times New Roman" w:cs="Times New Roman"/>
        </w:rPr>
        <w:t>we will be utilizing are displayed in table 1 below.</w:t>
      </w:r>
      <w:r>
        <w:rPr>
          <w:rFonts w:ascii="Times New Roman" w:hAnsi="Times New Roman" w:cs="Times New Roman"/>
        </w:rPr>
        <w:t xml:space="preserve"> </w:t>
      </w:r>
    </w:p>
    <w:p w:rsidR="004C1303" w:rsidRPr="004C1303" w:rsidRDefault="004C1303" w:rsidP="004C1303">
      <w:pPr>
        <w:pStyle w:val="Caption"/>
        <w:keepNext/>
        <w:rPr>
          <w:b/>
          <w:color w:val="auto"/>
          <w:sz w:val="20"/>
        </w:rPr>
      </w:pPr>
      <w:r w:rsidRPr="004C1303">
        <w:rPr>
          <w:b/>
          <w:color w:val="auto"/>
          <w:sz w:val="20"/>
        </w:rPr>
        <w:t xml:space="preserve">Table </w:t>
      </w:r>
      <w:r w:rsidRPr="004C1303">
        <w:rPr>
          <w:b/>
          <w:color w:val="auto"/>
          <w:sz w:val="20"/>
        </w:rPr>
        <w:fldChar w:fldCharType="begin"/>
      </w:r>
      <w:r w:rsidRPr="004C1303">
        <w:rPr>
          <w:b/>
          <w:color w:val="auto"/>
          <w:sz w:val="20"/>
        </w:rPr>
        <w:instrText xml:space="preserve"> SEQ Table \* ARABIC </w:instrText>
      </w:r>
      <w:r w:rsidRPr="004C1303">
        <w:rPr>
          <w:b/>
          <w:color w:val="auto"/>
          <w:sz w:val="20"/>
        </w:rPr>
        <w:fldChar w:fldCharType="separate"/>
      </w:r>
      <w:r w:rsidR="005C15F7">
        <w:rPr>
          <w:b/>
          <w:noProof/>
          <w:color w:val="auto"/>
          <w:sz w:val="20"/>
        </w:rPr>
        <w:t>1</w:t>
      </w:r>
      <w:r w:rsidRPr="004C1303">
        <w:rPr>
          <w:b/>
          <w:color w:val="auto"/>
          <w:sz w:val="20"/>
        </w:rPr>
        <w:fldChar w:fldCharType="end"/>
      </w:r>
      <w:r w:rsidRPr="004C1303">
        <w:rPr>
          <w:b/>
          <w:color w:val="auto"/>
          <w:sz w:val="20"/>
        </w:rPr>
        <w:t xml:space="preserve">: </w:t>
      </w:r>
      <w:r w:rsidR="005C15F7">
        <w:rPr>
          <w:b/>
          <w:color w:val="auto"/>
          <w:sz w:val="20"/>
        </w:rPr>
        <w:t>Summary statistical f</w:t>
      </w:r>
      <w:r w:rsidRPr="004C1303">
        <w:rPr>
          <w:b/>
          <w:color w:val="auto"/>
          <w:sz w:val="20"/>
        </w:rPr>
        <w:t>eatures and formats of the CICDS2017 dataset</w:t>
      </w:r>
    </w:p>
    <w:tbl>
      <w:tblPr>
        <w:tblStyle w:val="TableGrid"/>
        <w:tblW w:w="5058" w:type="dxa"/>
        <w:jc w:val="center"/>
        <w:tblLook w:val="04A0" w:firstRow="1" w:lastRow="0" w:firstColumn="1" w:lastColumn="0" w:noHBand="0" w:noVBand="1"/>
      </w:tblPr>
      <w:tblGrid>
        <w:gridCol w:w="2065"/>
        <w:gridCol w:w="2993"/>
      </w:tblGrid>
      <w:tr w:rsidR="006F1399" w:rsidTr="00AD5722">
        <w:trPr>
          <w:trHeight w:val="262"/>
          <w:jc w:val="center"/>
        </w:trPr>
        <w:tc>
          <w:tcPr>
            <w:tcW w:w="2065" w:type="dxa"/>
          </w:tcPr>
          <w:p w:rsidR="006F1399" w:rsidRPr="006F1399" w:rsidRDefault="006F1399" w:rsidP="006F1399">
            <w:pPr>
              <w:jc w:val="center"/>
              <w:rPr>
                <w:rFonts w:ascii="Courier New" w:hAnsi="Courier New" w:cs="Courier New"/>
                <w:b/>
              </w:rPr>
            </w:pPr>
            <w:r>
              <w:rPr>
                <w:rFonts w:ascii="Courier New" w:hAnsi="Courier New" w:cs="Courier New"/>
                <w:b/>
              </w:rPr>
              <w:t>Feature</w:t>
            </w:r>
          </w:p>
        </w:tc>
        <w:tc>
          <w:tcPr>
            <w:tcW w:w="2993" w:type="dxa"/>
          </w:tcPr>
          <w:p w:rsidR="006F1399" w:rsidRPr="006F1399" w:rsidRDefault="006F1399" w:rsidP="006F1399">
            <w:pPr>
              <w:jc w:val="center"/>
              <w:rPr>
                <w:rFonts w:ascii="Courier New" w:hAnsi="Courier New" w:cs="Courier New"/>
              </w:rPr>
            </w:pPr>
            <w:r>
              <w:rPr>
                <w:rFonts w:ascii="Courier New" w:hAnsi="Courier New" w:cs="Courier New"/>
                <w:b/>
              </w:rPr>
              <w:t>Format</w:t>
            </w:r>
          </w:p>
        </w:tc>
      </w:tr>
      <w:tr w:rsidR="006F1399" w:rsidTr="00AD5722">
        <w:trPr>
          <w:trHeight w:val="513"/>
          <w:jc w:val="center"/>
        </w:trPr>
        <w:tc>
          <w:tcPr>
            <w:tcW w:w="2065" w:type="dxa"/>
          </w:tcPr>
          <w:p w:rsidR="006F1399" w:rsidRPr="001F63D9" w:rsidRDefault="00AD5722" w:rsidP="007E3B79">
            <w:pPr>
              <w:rPr>
                <w:rFonts w:ascii="Courier New" w:hAnsi="Courier New" w:cs="Courier New"/>
              </w:rPr>
            </w:pPr>
            <w:r>
              <w:rPr>
                <w:rFonts w:ascii="Courier New" w:hAnsi="Courier New" w:cs="Courier New"/>
              </w:rPr>
              <w:t>Flow duration (seconds)</w:t>
            </w:r>
          </w:p>
        </w:tc>
        <w:tc>
          <w:tcPr>
            <w:tcW w:w="2993" w:type="dxa"/>
          </w:tcPr>
          <w:p w:rsidR="006F1399" w:rsidRPr="001F63D9" w:rsidRDefault="00AD5722" w:rsidP="007E3B79">
            <w:pPr>
              <w:rPr>
                <w:rFonts w:ascii="Courier New" w:hAnsi="Courier New" w:cs="Courier New"/>
              </w:rPr>
            </w:pPr>
            <w:r>
              <w:rPr>
                <w:rFonts w:ascii="Courier New" w:hAnsi="Courier New" w:cs="Courier New"/>
              </w:rPr>
              <w:t>float</w:t>
            </w:r>
          </w:p>
        </w:tc>
      </w:tr>
      <w:tr w:rsidR="006F1399" w:rsidTr="00AD5722">
        <w:trPr>
          <w:trHeight w:val="513"/>
          <w:jc w:val="center"/>
        </w:trPr>
        <w:tc>
          <w:tcPr>
            <w:tcW w:w="2065" w:type="dxa"/>
          </w:tcPr>
          <w:p w:rsidR="006F1399" w:rsidRPr="001F63D9" w:rsidRDefault="00AD5722" w:rsidP="00AD5722">
            <w:pPr>
              <w:rPr>
                <w:rFonts w:ascii="Courier New" w:hAnsi="Courier New" w:cs="Courier New"/>
              </w:rPr>
            </w:pPr>
            <w:r>
              <w:rPr>
                <w:rFonts w:ascii="Courier New" w:hAnsi="Courier New" w:cs="Courier New"/>
              </w:rPr>
              <w:t>Number of bytes in the flow</w:t>
            </w:r>
          </w:p>
        </w:tc>
        <w:tc>
          <w:tcPr>
            <w:tcW w:w="2993" w:type="dxa"/>
          </w:tcPr>
          <w:p w:rsidR="006F1399" w:rsidRPr="001F63D9" w:rsidRDefault="00AD5722" w:rsidP="006F1399">
            <w:pPr>
              <w:rPr>
                <w:rFonts w:ascii="Courier New" w:hAnsi="Courier New" w:cs="Courier New"/>
              </w:rPr>
            </w:pPr>
            <w:r>
              <w:rPr>
                <w:rFonts w:ascii="Courier New" w:hAnsi="Courier New" w:cs="Courier New"/>
              </w:rPr>
              <w:t>float</w:t>
            </w:r>
          </w:p>
        </w:tc>
      </w:tr>
      <w:tr w:rsidR="006F1399" w:rsidTr="00AD5722">
        <w:trPr>
          <w:trHeight w:val="513"/>
          <w:jc w:val="center"/>
        </w:trPr>
        <w:tc>
          <w:tcPr>
            <w:tcW w:w="2065" w:type="dxa"/>
          </w:tcPr>
          <w:p w:rsidR="006F1399" w:rsidRPr="001F63D9" w:rsidRDefault="00AD5722" w:rsidP="006F1399">
            <w:pPr>
              <w:rPr>
                <w:rFonts w:ascii="Courier New" w:hAnsi="Courier New" w:cs="Courier New"/>
              </w:rPr>
            </w:pPr>
            <w:r>
              <w:rPr>
                <w:rFonts w:ascii="Courier New" w:hAnsi="Courier New" w:cs="Courier New"/>
              </w:rPr>
              <w:t>Number of forward packets/second</w:t>
            </w:r>
          </w:p>
        </w:tc>
        <w:tc>
          <w:tcPr>
            <w:tcW w:w="2993" w:type="dxa"/>
          </w:tcPr>
          <w:p w:rsidR="006F1399" w:rsidRDefault="00AD5722" w:rsidP="006F1399">
            <w:pPr>
              <w:rPr>
                <w:rFonts w:ascii="Courier New" w:hAnsi="Courier New" w:cs="Courier New"/>
              </w:rPr>
            </w:pPr>
            <w:r>
              <w:rPr>
                <w:rFonts w:ascii="Courier New" w:hAnsi="Courier New" w:cs="Courier New"/>
              </w:rPr>
              <w:t>float</w:t>
            </w:r>
          </w:p>
        </w:tc>
      </w:tr>
      <w:tr w:rsidR="006F1399" w:rsidTr="00AD5722">
        <w:trPr>
          <w:trHeight w:val="262"/>
          <w:jc w:val="center"/>
        </w:trPr>
        <w:tc>
          <w:tcPr>
            <w:tcW w:w="2065" w:type="dxa"/>
          </w:tcPr>
          <w:p w:rsidR="006F1399" w:rsidRPr="001F63D9" w:rsidRDefault="00AD5722" w:rsidP="006F1399">
            <w:pPr>
              <w:rPr>
                <w:rFonts w:ascii="Courier New" w:hAnsi="Courier New" w:cs="Courier New"/>
              </w:rPr>
            </w:pPr>
            <w:r>
              <w:rPr>
                <w:rFonts w:ascii="Courier New" w:hAnsi="Courier New" w:cs="Courier New"/>
              </w:rPr>
              <w:t>Number of backward packets/second</w:t>
            </w:r>
          </w:p>
        </w:tc>
        <w:tc>
          <w:tcPr>
            <w:tcW w:w="2993" w:type="dxa"/>
          </w:tcPr>
          <w:p w:rsidR="006F1399" w:rsidRDefault="00AD5722" w:rsidP="006F1399">
            <w:pPr>
              <w:rPr>
                <w:rFonts w:ascii="Courier New" w:hAnsi="Courier New" w:cs="Courier New"/>
              </w:rPr>
            </w:pPr>
            <w:r>
              <w:rPr>
                <w:rFonts w:ascii="Courier New" w:hAnsi="Courier New" w:cs="Courier New"/>
              </w:rPr>
              <w:t>float</w:t>
            </w:r>
          </w:p>
        </w:tc>
      </w:tr>
    </w:tbl>
    <w:p w:rsidR="001F63D9" w:rsidRDefault="001F63D9" w:rsidP="007E3B79">
      <w:pPr>
        <w:rPr>
          <w:rFonts w:ascii="Times New Roman" w:hAnsi="Times New Roman" w:cs="Times New Roman"/>
        </w:rPr>
      </w:pPr>
    </w:p>
    <w:p w:rsidR="006870EB" w:rsidRDefault="00240A4D" w:rsidP="007E3B79">
      <w:pPr>
        <w:rPr>
          <w:rFonts w:ascii="Times New Roman" w:hAnsi="Times New Roman" w:cs="Times New Roman"/>
        </w:rPr>
      </w:pPr>
      <w:r>
        <w:rPr>
          <w:rFonts w:ascii="Times New Roman" w:hAnsi="Times New Roman" w:cs="Times New Roman"/>
        </w:rPr>
        <w:t xml:space="preserve">There are two research questions that we hope to answer in this project: </w:t>
      </w:r>
    </w:p>
    <w:p w:rsidR="00240A4D" w:rsidRDefault="00240A4D" w:rsidP="00240A4D">
      <w:pPr>
        <w:pStyle w:val="ListParagraph"/>
        <w:numPr>
          <w:ilvl w:val="0"/>
          <w:numId w:val="1"/>
        </w:numPr>
        <w:rPr>
          <w:rFonts w:ascii="Times New Roman" w:hAnsi="Times New Roman" w:cs="Times New Roman"/>
        </w:rPr>
      </w:pPr>
      <w:r>
        <w:rPr>
          <w:rFonts w:ascii="Times New Roman" w:hAnsi="Times New Roman" w:cs="Times New Roman"/>
        </w:rPr>
        <w:t>Can we successfully classify traffic as benign or malicious using the features from Table 1?</w:t>
      </w:r>
    </w:p>
    <w:p w:rsidR="00240A4D" w:rsidRPr="00240A4D" w:rsidRDefault="00240A4D" w:rsidP="00240A4D">
      <w:pPr>
        <w:pStyle w:val="ListParagraph"/>
        <w:numPr>
          <w:ilvl w:val="0"/>
          <w:numId w:val="1"/>
        </w:numPr>
        <w:rPr>
          <w:rFonts w:ascii="Times New Roman" w:hAnsi="Times New Roman" w:cs="Times New Roman"/>
        </w:rPr>
      </w:pPr>
      <w:r>
        <w:rPr>
          <w:rFonts w:ascii="Times New Roman" w:hAnsi="Times New Roman" w:cs="Times New Roman"/>
        </w:rPr>
        <w:t>What features from Table 1 are most important for classifying traffic as benign or malicious?</w:t>
      </w:r>
    </w:p>
    <w:p w:rsidR="006870EB" w:rsidRDefault="00C82712" w:rsidP="007E3B79">
      <w:pPr>
        <w:rPr>
          <w:rFonts w:ascii="Times New Roman" w:hAnsi="Times New Roman" w:cs="Times New Roman"/>
        </w:rPr>
      </w:pPr>
      <w:r>
        <w:rPr>
          <w:rFonts w:ascii="Times New Roman" w:hAnsi="Times New Roman" w:cs="Times New Roman"/>
        </w:rPr>
        <w:t xml:space="preserve">The CICIDS2017 dataset is contained in CSV files and as such is easily importable into code. The data is already </w:t>
      </w:r>
      <w:r w:rsidR="00AD5722">
        <w:rPr>
          <w:rFonts w:ascii="Times New Roman" w:hAnsi="Times New Roman" w:cs="Times New Roman"/>
        </w:rPr>
        <w:t>formatted and the summary statistical features we will be using are</w:t>
      </w:r>
      <w:r>
        <w:rPr>
          <w:rFonts w:ascii="Times New Roman" w:hAnsi="Times New Roman" w:cs="Times New Roman"/>
        </w:rPr>
        <w:t xml:space="preserve"> ready to be plugged into a matrix.</w:t>
      </w:r>
      <w:r w:rsidR="00B56DCE">
        <w:rPr>
          <w:rFonts w:ascii="Times New Roman" w:hAnsi="Times New Roman" w:cs="Times New Roman"/>
        </w:rPr>
        <w:t xml:space="preserve"> There are a large number of features that will not be utilized from this dataset so in pre-processing these features will be dropped. </w:t>
      </w:r>
      <w:r w:rsidR="00AD5722">
        <w:rPr>
          <w:rFonts w:ascii="Times New Roman" w:hAnsi="Times New Roman" w:cs="Times New Roman"/>
        </w:rPr>
        <w:t>Since there may be large differences in the scales of each feature, we will normalize the data in the pre-processing stage.</w:t>
      </w:r>
      <w:r w:rsidR="007C4EFA">
        <w:rPr>
          <w:rFonts w:ascii="Times New Roman" w:hAnsi="Times New Roman" w:cs="Times New Roman"/>
        </w:rPr>
        <w:t xml:space="preserve"> </w:t>
      </w:r>
    </w:p>
    <w:p w:rsidR="00240A4D" w:rsidRDefault="00240A4D" w:rsidP="007E3B79">
      <w:pPr>
        <w:rPr>
          <w:rFonts w:ascii="Times New Roman" w:hAnsi="Times New Roman" w:cs="Times New Roman"/>
        </w:rPr>
      </w:pPr>
      <w:r>
        <w:rPr>
          <w:rFonts w:ascii="Times New Roman" w:hAnsi="Times New Roman" w:cs="Times New Roman"/>
        </w:rPr>
        <w:t xml:space="preserve">The CICIDS2017 dataset is split up into 10 files based on specific attacks and contains truth labels for the benign and malicious traffic. We will be utilizing a single file from this dataset, specifically the </w:t>
      </w:r>
      <w:r w:rsidR="00DF57A5">
        <w:rPr>
          <w:rFonts w:ascii="Times New Roman" w:hAnsi="Times New Roman" w:cs="Times New Roman"/>
        </w:rPr>
        <w:t>Web Attacks file from the dataset. This specific file contains approximately 170,000 observations in which there is benign traffic and malicious traffic. As the name indicates all of the malicious traffics are web attacks, but the specific type of attack is beyond the scope of the course.</w:t>
      </w:r>
    </w:p>
    <w:p w:rsidR="007C4EFA" w:rsidRDefault="007C4EFA" w:rsidP="007E3B79">
      <w:pPr>
        <w:rPr>
          <w:rFonts w:ascii="Times New Roman" w:hAnsi="Times New Roman" w:cs="Times New Roman"/>
        </w:rPr>
      </w:pPr>
      <w:r>
        <w:rPr>
          <w:rFonts w:ascii="Times New Roman" w:hAnsi="Times New Roman" w:cs="Times New Roman"/>
        </w:rPr>
        <w:t>As mentioned earlier, there will be two classes for the classification task</w:t>
      </w:r>
      <w:r w:rsidR="00240A4D">
        <w:rPr>
          <w:rFonts w:ascii="Times New Roman" w:hAnsi="Times New Roman" w:cs="Times New Roman"/>
        </w:rPr>
        <w:t>, benig</w:t>
      </w:r>
      <w:bookmarkStart w:id="0" w:name="_GoBack"/>
      <w:bookmarkEnd w:id="0"/>
      <w:r w:rsidR="00240A4D">
        <w:rPr>
          <w:rFonts w:ascii="Times New Roman" w:hAnsi="Times New Roman" w:cs="Times New Roman"/>
        </w:rPr>
        <w:t>n and malicious</w:t>
      </w:r>
      <w:r>
        <w:rPr>
          <w:rFonts w:ascii="Times New Roman" w:hAnsi="Times New Roman" w:cs="Times New Roman"/>
        </w:rPr>
        <w:t xml:space="preserve">. </w:t>
      </w:r>
      <w:r w:rsidR="00C213A6">
        <w:rPr>
          <w:rFonts w:ascii="Times New Roman" w:hAnsi="Times New Roman" w:cs="Times New Roman"/>
        </w:rPr>
        <w:t>Since we will be performing supervised classification, we will use standard classification performance measures. The main performance metrics</w:t>
      </w:r>
      <w:r w:rsidR="00B56DCE">
        <w:rPr>
          <w:rFonts w:ascii="Times New Roman" w:hAnsi="Times New Roman" w:cs="Times New Roman"/>
        </w:rPr>
        <w:t xml:space="preserve"> for the classification</w:t>
      </w:r>
      <w:r w:rsidR="00C213A6">
        <w:rPr>
          <w:rFonts w:ascii="Times New Roman" w:hAnsi="Times New Roman" w:cs="Times New Roman"/>
        </w:rPr>
        <w:t xml:space="preserve"> will be Accuracy, Precision, Recall, and F-Measure. </w:t>
      </w:r>
    </w:p>
    <w:p w:rsidR="007002A5" w:rsidRDefault="008E6C53" w:rsidP="007E3B79">
      <w:pPr>
        <w:rPr>
          <w:rFonts w:ascii="Times New Roman" w:hAnsi="Times New Roman" w:cs="Times New Roman"/>
        </w:rPr>
      </w:pPr>
      <w:r>
        <w:rPr>
          <w:rFonts w:ascii="Times New Roman" w:hAnsi="Times New Roman" w:cs="Times New Roman"/>
        </w:rPr>
        <w:t>Future research will be focused on the metrics for evaluation of the similarity between synthetically generated and real data.</w:t>
      </w:r>
      <w:r w:rsidR="007B5D16">
        <w:rPr>
          <w:rFonts w:ascii="Times New Roman" w:hAnsi="Times New Roman" w:cs="Times New Roman"/>
        </w:rPr>
        <w:t xml:space="preserve"> The eventual goal is to be able to generate synthetic data that is not only syntactically similar to real data, but also semantically similar.</w:t>
      </w:r>
      <w:r>
        <w:rPr>
          <w:rFonts w:ascii="Times New Roman" w:hAnsi="Times New Roman" w:cs="Times New Roman"/>
        </w:rPr>
        <w:t xml:space="preserve"> This first step of classification </w:t>
      </w:r>
      <w:r w:rsidR="007B5D16">
        <w:rPr>
          <w:rFonts w:ascii="Times New Roman" w:hAnsi="Times New Roman" w:cs="Times New Roman"/>
        </w:rPr>
        <w:t xml:space="preserve">allows us to develop a framework in which we can test some different metrics for evaluation of similarity. </w:t>
      </w:r>
    </w:p>
    <w:p w:rsidR="00442508" w:rsidRDefault="007563C1" w:rsidP="007E3B79">
      <w:pPr>
        <w:rPr>
          <w:rFonts w:ascii="Times New Roman" w:hAnsi="Times New Roman" w:cs="Times New Roman"/>
        </w:rPr>
      </w:pPr>
      <w:r>
        <w:rPr>
          <w:rFonts w:ascii="Times New Roman" w:hAnsi="Times New Roman" w:cs="Times New Roman"/>
        </w:rPr>
        <w:br/>
        <w:t>REFERENCES</w:t>
      </w:r>
    </w:p>
    <w:p w:rsidR="00442508" w:rsidRPr="00442508" w:rsidRDefault="00442508" w:rsidP="00442508">
      <w:pPr>
        <w:widowControl w:val="0"/>
        <w:autoSpaceDE w:val="0"/>
        <w:autoSpaceDN w:val="0"/>
        <w:adjustRightInd w:val="0"/>
        <w:spacing w:line="24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442508">
        <w:rPr>
          <w:rFonts w:ascii="Times New Roman" w:hAnsi="Times New Roman" w:cs="Times New Roman"/>
          <w:noProof/>
          <w:szCs w:val="24"/>
        </w:rPr>
        <w:t>[1]</w:t>
      </w:r>
      <w:r w:rsidRPr="00442508">
        <w:rPr>
          <w:rFonts w:ascii="Times New Roman" w:hAnsi="Times New Roman" w:cs="Times New Roman"/>
          <w:noProof/>
          <w:szCs w:val="24"/>
        </w:rPr>
        <w:tab/>
        <w:t xml:space="preserve">I. Sharafaldin, A. Habibi Lashkari, and A. A. Ghorbani, “Toward Generating a New Intrusion Detection Dataset and Intrusion Traffic Characterization,” in </w:t>
      </w:r>
      <w:r w:rsidRPr="00442508">
        <w:rPr>
          <w:rFonts w:ascii="Times New Roman" w:hAnsi="Times New Roman" w:cs="Times New Roman"/>
          <w:i/>
          <w:iCs/>
          <w:noProof/>
          <w:szCs w:val="24"/>
        </w:rPr>
        <w:t>Proceedings of the 4th International Conference on Information Systems Security and Privacy</w:t>
      </w:r>
      <w:r w:rsidRPr="00442508">
        <w:rPr>
          <w:rFonts w:ascii="Times New Roman" w:hAnsi="Times New Roman" w:cs="Times New Roman"/>
          <w:noProof/>
          <w:szCs w:val="24"/>
        </w:rPr>
        <w:t>, 2018, pp. 108–116.</w:t>
      </w:r>
    </w:p>
    <w:p w:rsidR="007876B3" w:rsidRDefault="00442508" w:rsidP="007E3B79">
      <w:pPr>
        <w:rPr>
          <w:rFonts w:ascii="Times New Roman" w:hAnsi="Times New Roman" w:cs="Times New Roman"/>
        </w:rPr>
      </w:pPr>
      <w:r>
        <w:rPr>
          <w:rFonts w:ascii="Times New Roman" w:hAnsi="Times New Roman" w:cs="Times New Roman"/>
        </w:rPr>
        <w:fldChar w:fldCharType="end"/>
      </w:r>
      <w:r w:rsidR="007563C1" w:rsidRPr="007563C1">
        <w:t xml:space="preserve"> </w:t>
      </w:r>
      <w:r w:rsidR="007563C1">
        <w:t xml:space="preserve">Link: </w:t>
      </w:r>
      <w:hyperlink r:id="rId8" w:history="1">
        <w:r w:rsidR="007563C1" w:rsidRPr="00394C25">
          <w:rPr>
            <w:rStyle w:val="Hyperlink"/>
            <w:rFonts w:ascii="Times New Roman" w:hAnsi="Times New Roman" w:cs="Times New Roman"/>
          </w:rPr>
          <w:t>https://www.unb.ca/cic/datasets/ids-2017.html</w:t>
        </w:r>
      </w:hyperlink>
    </w:p>
    <w:p w:rsidR="007876B3" w:rsidRPr="007E3B79" w:rsidRDefault="007876B3" w:rsidP="007E3B79">
      <w:pPr>
        <w:rPr>
          <w:rFonts w:ascii="Times New Roman" w:hAnsi="Times New Roman" w:cs="Times New Roman"/>
        </w:rPr>
      </w:pPr>
    </w:p>
    <w:sectPr w:rsidR="007876B3" w:rsidRPr="007E3B79" w:rsidSect="006F1399">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40B" w:rsidRDefault="0075740B" w:rsidP="006870EB">
      <w:pPr>
        <w:spacing w:after="0" w:line="240" w:lineRule="auto"/>
      </w:pPr>
      <w:r>
        <w:separator/>
      </w:r>
    </w:p>
  </w:endnote>
  <w:endnote w:type="continuationSeparator" w:id="0">
    <w:p w:rsidR="0075740B" w:rsidRDefault="0075740B" w:rsidP="00687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40B" w:rsidRDefault="0075740B" w:rsidP="006870EB">
      <w:pPr>
        <w:spacing w:after="0" w:line="240" w:lineRule="auto"/>
      </w:pPr>
      <w:r>
        <w:separator/>
      </w:r>
    </w:p>
  </w:footnote>
  <w:footnote w:type="continuationSeparator" w:id="0">
    <w:p w:rsidR="0075740B" w:rsidRDefault="0075740B" w:rsidP="006870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C67A0"/>
    <w:multiLevelType w:val="hybridMultilevel"/>
    <w:tmpl w:val="C2BE9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79"/>
    <w:rsid w:val="000B1798"/>
    <w:rsid w:val="001616D9"/>
    <w:rsid w:val="001F63D9"/>
    <w:rsid w:val="00240A4D"/>
    <w:rsid w:val="002A6FB6"/>
    <w:rsid w:val="00442508"/>
    <w:rsid w:val="004C1303"/>
    <w:rsid w:val="00521042"/>
    <w:rsid w:val="005C1459"/>
    <w:rsid w:val="005C15F7"/>
    <w:rsid w:val="00602D9D"/>
    <w:rsid w:val="00665EBB"/>
    <w:rsid w:val="006870EB"/>
    <w:rsid w:val="006F1399"/>
    <w:rsid w:val="007002A5"/>
    <w:rsid w:val="007563C1"/>
    <w:rsid w:val="0075740B"/>
    <w:rsid w:val="007876B3"/>
    <w:rsid w:val="007B5D16"/>
    <w:rsid w:val="007C4EFA"/>
    <w:rsid w:val="007E3B79"/>
    <w:rsid w:val="008E6C53"/>
    <w:rsid w:val="009947D9"/>
    <w:rsid w:val="00AD5722"/>
    <w:rsid w:val="00AF21E0"/>
    <w:rsid w:val="00B56DCE"/>
    <w:rsid w:val="00C213A6"/>
    <w:rsid w:val="00C26467"/>
    <w:rsid w:val="00C33BE0"/>
    <w:rsid w:val="00C82712"/>
    <w:rsid w:val="00DF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72BC090-E92C-4458-A754-AFA0BF62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13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7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0EB"/>
  </w:style>
  <w:style w:type="paragraph" w:styleId="Footer">
    <w:name w:val="footer"/>
    <w:basedOn w:val="Normal"/>
    <w:link w:val="FooterChar"/>
    <w:uiPriority w:val="99"/>
    <w:unhideWhenUsed/>
    <w:rsid w:val="00687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0EB"/>
  </w:style>
  <w:style w:type="character" w:styleId="Hyperlink">
    <w:name w:val="Hyperlink"/>
    <w:basedOn w:val="DefaultParagraphFont"/>
    <w:uiPriority w:val="99"/>
    <w:unhideWhenUsed/>
    <w:rsid w:val="007563C1"/>
    <w:rPr>
      <w:color w:val="0563C1" w:themeColor="hyperlink"/>
      <w:u w:val="single"/>
    </w:rPr>
  </w:style>
  <w:style w:type="character" w:customStyle="1" w:styleId="UnresolvedMention">
    <w:name w:val="Unresolved Mention"/>
    <w:basedOn w:val="DefaultParagraphFont"/>
    <w:uiPriority w:val="99"/>
    <w:semiHidden/>
    <w:unhideWhenUsed/>
    <w:rsid w:val="007563C1"/>
    <w:rPr>
      <w:color w:val="605E5C"/>
      <w:shd w:val="clear" w:color="auto" w:fill="E1DFDD"/>
    </w:rPr>
  </w:style>
  <w:style w:type="paragraph" w:styleId="BalloonText">
    <w:name w:val="Balloon Text"/>
    <w:basedOn w:val="Normal"/>
    <w:link w:val="BalloonTextChar"/>
    <w:uiPriority w:val="99"/>
    <w:semiHidden/>
    <w:unhideWhenUsed/>
    <w:rsid w:val="005C1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5F7"/>
    <w:rPr>
      <w:rFonts w:ascii="Segoe UI" w:hAnsi="Segoe UI" w:cs="Segoe UI"/>
      <w:sz w:val="18"/>
      <w:szCs w:val="18"/>
    </w:rPr>
  </w:style>
  <w:style w:type="paragraph" w:styleId="ListParagraph">
    <w:name w:val="List Paragraph"/>
    <w:basedOn w:val="Normal"/>
    <w:uiPriority w:val="34"/>
    <w:qFormat/>
    <w:rsid w:val="0024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ids-2017.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71861-847A-4CEE-A170-A0022357C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Newlin, Marvin W 2d Lt USAF AETC AFIT/ENG</cp:lastModifiedBy>
  <cp:revision>3</cp:revision>
  <cp:lastPrinted>2019-05-01T17:00:00Z</cp:lastPrinted>
  <dcterms:created xsi:type="dcterms:W3CDTF">2019-05-01T18:21:00Z</dcterms:created>
  <dcterms:modified xsi:type="dcterms:W3CDTF">2019-05-01T18:35:00Z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ac2bd2ab-ce51-32c9-90d0-3e6f1171563a</vt:lpwstr>
  </property>
  <property fmtid="{D5CDD505-2E9C-101B-9397-08002B2CF9AE}" pid="24" name="Mendeley Citation Style_1">
    <vt:lpwstr>http://www.zotero.org/styles/ieee</vt:lpwstr>
  </property>
</Properties>
</file>