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991" w:rsidRDefault="003F042D" w:rsidP="003F042D">
      <w:pPr>
        <w:pStyle w:val="Heading1"/>
      </w:pPr>
      <w:r>
        <w:t>Zahlungssysteme Handout</w:t>
      </w:r>
    </w:p>
    <w:p w:rsidR="003F042D" w:rsidRDefault="003F042D" w:rsidP="003F042D">
      <w:pPr>
        <w:pStyle w:val="Heading2"/>
      </w:pPr>
      <w:r>
        <w:t>Definition</w:t>
      </w:r>
    </w:p>
    <w:p w:rsidR="00A245EE" w:rsidRPr="003F042D" w:rsidRDefault="00BD54B4" w:rsidP="003F042D">
      <w:r w:rsidRPr="003F042D">
        <w:rPr>
          <w:i/>
          <w:iCs/>
        </w:rPr>
        <w:t>Als Zahlungsverfahren werden alle Formen und Prozesse der Übertragung von Eigentumsrechten an Zahlungsmitteln bezeichnet</w:t>
      </w:r>
      <w:r w:rsidRPr="003F042D">
        <w:t xml:space="preserve">. </w:t>
      </w:r>
    </w:p>
    <w:p w:rsidR="003F042D" w:rsidRDefault="003F042D" w:rsidP="003F042D">
      <w:pPr>
        <w:pStyle w:val="Heading2"/>
      </w:pPr>
      <w:r>
        <w:t>Klassifizierungen</w:t>
      </w:r>
    </w:p>
    <w:p w:rsidR="00CD6C6A" w:rsidRDefault="00BD54B4" w:rsidP="003F042D">
      <w:r w:rsidRPr="003F042D">
        <w:t>Klassisch vs. Elektronisch</w:t>
      </w:r>
    </w:p>
    <w:p w:rsidR="00A245EE" w:rsidRPr="003F042D" w:rsidRDefault="00BD54B4" w:rsidP="003F042D">
      <w:r w:rsidRPr="003F042D">
        <w:t>Bundesamt für Sicherheit der Informationstechnik:</w:t>
      </w:r>
      <w:r w:rsidR="00CD6C6A">
        <w:t xml:space="preserve"> Originär vs. Abgeleitet</w:t>
      </w:r>
    </w:p>
    <w:p w:rsidR="003F042D" w:rsidRDefault="003F042D" w:rsidP="003F042D">
      <w:pPr>
        <w:pStyle w:val="Heading2"/>
      </w:pPr>
      <w:r>
        <w:t>Zahlungsmöglichkeiten</w:t>
      </w:r>
    </w:p>
    <w:p w:rsidR="003F042D" w:rsidRDefault="00BD54B4" w:rsidP="003F042D">
      <w:r w:rsidRPr="003F042D">
        <w:t>Kategorisierung nach Einsatzort</w:t>
      </w:r>
      <w:r w:rsidR="003F042D">
        <w:t>: Point Of Sale, Fernabsatz</w:t>
      </w:r>
    </w:p>
    <w:p w:rsidR="00A245EE" w:rsidRPr="003F042D" w:rsidRDefault="00BD54B4" w:rsidP="003F042D">
      <w:r w:rsidRPr="003F042D">
        <w:t>Kategorisierung nach Betragshöhe</w:t>
      </w:r>
      <w:r w:rsidR="003F042D">
        <w:t xml:space="preserve">: </w:t>
      </w:r>
      <w:r w:rsidRPr="003F042D">
        <w:rPr>
          <w:i/>
          <w:iCs/>
        </w:rPr>
        <w:t>Macropayment</w:t>
      </w:r>
      <w:r w:rsidR="003F042D">
        <w:t xml:space="preserve">, </w:t>
      </w:r>
      <w:r w:rsidRPr="003F042D">
        <w:rPr>
          <w:i/>
          <w:iCs/>
        </w:rPr>
        <w:t>Micropayment</w:t>
      </w:r>
      <w:r w:rsidR="003F042D">
        <w:t xml:space="preserve">, </w:t>
      </w:r>
      <w:r w:rsidRPr="003F042D">
        <w:rPr>
          <w:i/>
          <w:iCs/>
        </w:rPr>
        <w:t>Nanopayment</w:t>
      </w:r>
    </w:p>
    <w:p w:rsidR="00A245EE" w:rsidRPr="003F042D" w:rsidRDefault="00BD54B4" w:rsidP="003F042D">
      <w:r w:rsidRPr="003F042D">
        <w:t>Kategorisierung nach Herkunft</w:t>
      </w:r>
      <w:r w:rsidR="003F042D">
        <w:t xml:space="preserve">: </w:t>
      </w:r>
      <w:r w:rsidRPr="003F042D">
        <w:rPr>
          <w:i/>
          <w:iCs/>
        </w:rPr>
        <w:t>Inland</w:t>
      </w:r>
      <w:r w:rsidR="003F042D">
        <w:t xml:space="preserve">, </w:t>
      </w:r>
      <w:r w:rsidRPr="003F042D">
        <w:rPr>
          <w:i/>
          <w:iCs/>
        </w:rPr>
        <w:t>Ausland</w:t>
      </w:r>
    </w:p>
    <w:p w:rsidR="003F042D" w:rsidRPr="003F042D" w:rsidRDefault="003F042D" w:rsidP="003F042D">
      <w:r>
        <w:t xml:space="preserve">Kategorisierung nach Häufigkeit: </w:t>
      </w:r>
      <w:r w:rsidR="00BD54B4" w:rsidRPr="003F042D">
        <w:rPr>
          <w:i/>
          <w:iCs/>
        </w:rPr>
        <w:t>Einmalig</w:t>
      </w:r>
      <w:r>
        <w:t xml:space="preserve">, </w:t>
      </w:r>
      <w:r w:rsidR="00BD54B4" w:rsidRPr="003F042D">
        <w:rPr>
          <w:i/>
          <w:iCs/>
        </w:rPr>
        <w:t>Wiederkehrend</w:t>
      </w:r>
    </w:p>
    <w:p w:rsidR="003F042D" w:rsidRDefault="003F042D" w:rsidP="003F042D">
      <w:pPr>
        <w:pStyle w:val="Heading2"/>
      </w:pPr>
      <w:r>
        <w:t>Anforderungen an Käufer</w:t>
      </w:r>
    </w:p>
    <w:p w:rsidR="003F042D" w:rsidRDefault="00BD54B4" w:rsidP="003F042D">
      <w:r w:rsidRPr="003F042D">
        <w:t>Sicherheit</w:t>
      </w:r>
      <w:r w:rsidR="003F042D">
        <w:t xml:space="preserve">: </w:t>
      </w:r>
      <w:r w:rsidRPr="003F042D">
        <w:rPr>
          <w:i/>
          <w:iCs/>
        </w:rPr>
        <w:t>Transaktionskontrolle</w:t>
      </w:r>
      <w:r w:rsidR="003F042D">
        <w:t xml:space="preserve">, </w:t>
      </w:r>
      <w:r w:rsidRPr="003F042D">
        <w:rPr>
          <w:i/>
          <w:iCs/>
        </w:rPr>
        <w:t>Authentifizierung</w:t>
      </w:r>
      <w:r w:rsidR="003F042D">
        <w:t xml:space="preserve">, </w:t>
      </w:r>
      <w:r w:rsidRPr="003F042D">
        <w:rPr>
          <w:i/>
          <w:iCs/>
        </w:rPr>
        <w:t>Sperrmöglichkeit</w:t>
      </w:r>
      <w:r w:rsidR="003F042D">
        <w:t xml:space="preserve">, </w:t>
      </w:r>
      <w:r w:rsidRPr="003F042D">
        <w:rPr>
          <w:i/>
          <w:iCs/>
        </w:rPr>
        <w:t>Haftungsbetrag</w:t>
      </w:r>
    </w:p>
    <w:p w:rsidR="00A245EE" w:rsidRPr="003F042D" w:rsidRDefault="00BD54B4" w:rsidP="003F042D">
      <w:r w:rsidRPr="003F042D">
        <w:t>Installations- bzw. Registrierungsaufwand</w:t>
      </w:r>
    </w:p>
    <w:p w:rsidR="00A245EE" w:rsidRPr="003F042D" w:rsidRDefault="00BD54B4" w:rsidP="003F042D">
      <w:r w:rsidRPr="003F042D">
        <w:t>Kosten</w:t>
      </w:r>
    </w:p>
    <w:p w:rsidR="00A245EE" w:rsidRDefault="00BD54B4" w:rsidP="003F042D">
      <w:r w:rsidRPr="003F042D">
        <w:t>Akzeptanzstellen</w:t>
      </w:r>
    </w:p>
    <w:p w:rsidR="009B4270" w:rsidRDefault="009B4270" w:rsidP="009B4270">
      <w:pPr>
        <w:pStyle w:val="Heading2"/>
      </w:pPr>
      <w:r>
        <w:t>Herkömmliche Zahlsysteme</w:t>
      </w:r>
    </w:p>
    <w:p w:rsidR="009B4270" w:rsidRDefault="009B4270" w:rsidP="009B4270">
      <w:r w:rsidRPr="009B4270">
        <w:t>Zahlungsverfahren, die nicht elektronisch erfolgen</w:t>
      </w:r>
    </w:p>
    <w:p w:rsidR="009B4270" w:rsidRPr="009B4270" w:rsidRDefault="009B4270" w:rsidP="009B4270">
      <w:r>
        <w:t>Für den Tauschhandel vorhergesehen</w:t>
      </w:r>
    </w:p>
    <w:p w:rsidR="009B4270" w:rsidRDefault="009B4270" w:rsidP="009B4270">
      <w:r>
        <w:t>Barzahlung</w:t>
      </w:r>
    </w:p>
    <w:p w:rsidR="009B4270" w:rsidRDefault="009B4270" w:rsidP="009B4270">
      <w:r>
        <w:t>Überweisung</w:t>
      </w:r>
    </w:p>
    <w:p w:rsidR="009B4270" w:rsidRPr="009B4270" w:rsidRDefault="009B4270" w:rsidP="009B4270">
      <w:r>
        <w:t>Nachnahme</w:t>
      </w:r>
    </w:p>
    <w:p w:rsidR="003F042D" w:rsidRDefault="003F042D" w:rsidP="003F042D">
      <w:pPr>
        <w:pStyle w:val="Heading2"/>
      </w:pPr>
      <w:r>
        <w:t>Moderne Zahlsysteme</w:t>
      </w:r>
    </w:p>
    <w:p w:rsidR="00A245EE" w:rsidRPr="003F042D" w:rsidRDefault="00BD54B4" w:rsidP="003F042D">
      <w:r w:rsidRPr="003F042D">
        <w:t>E-Mail-basierte Verfahren</w:t>
      </w:r>
    </w:p>
    <w:p w:rsidR="00A245EE" w:rsidRPr="003F042D" w:rsidRDefault="00BD54B4" w:rsidP="003F042D">
      <w:r w:rsidRPr="003F042D">
        <w:t>Karten-basierte Verfahren</w:t>
      </w:r>
    </w:p>
    <w:p w:rsidR="00A245EE" w:rsidRPr="003F042D" w:rsidRDefault="00BD54B4" w:rsidP="003F042D">
      <w:r w:rsidRPr="003F042D">
        <w:t>Mobiltelefon-basierte Verfahren</w:t>
      </w:r>
    </w:p>
    <w:p w:rsidR="003F042D" w:rsidRDefault="00BD54B4" w:rsidP="003F042D">
      <w:r w:rsidRPr="003F042D">
        <w:t>Sonstige Inkasso- und Billing-Verfahren</w:t>
      </w:r>
    </w:p>
    <w:p w:rsidR="003F042D" w:rsidRDefault="003F042D" w:rsidP="003F042D">
      <w:r>
        <w:t xml:space="preserve">Vorteile: </w:t>
      </w:r>
      <w:r w:rsidR="00BD54B4" w:rsidRPr="003F042D">
        <w:t>Immer mehr Online Shopping</w:t>
      </w:r>
      <w:r>
        <w:t xml:space="preserve">, </w:t>
      </w:r>
      <w:r w:rsidR="00BD54B4" w:rsidRPr="003F042D">
        <w:t>Anonymität</w:t>
      </w:r>
      <w:r>
        <w:t xml:space="preserve">, </w:t>
      </w:r>
      <w:r w:rsidR="00BD54B4" w:rsidRPr="003F042D">
        <w:t>Sicherheit</w:t>
      </w:r>
      <w:r>
        <w:t xml:space="preserve">, </w:t>
      </w:r>
      <w:r w:rsidR="00BD54B4" w:rsidRPr="003F042D">
        <w:t>Unkomplizie</w:t>
      </w:r>
      <w:bookmarkStart w:id="0" w:name="_GoBack"/>
      <w:bookmarkEnd w:id="0"/>
      <w:r w:rsidR="00BD54B4" w:rsidRPr="003F042D">
        <w:t>rt</w:t>
      </w:r>
    </w:p>
    <w:p w:rsidR="00D06EDC" w:rsidRDefault="00A9125A" w:rsidP="00A9125A">
      <w:pPr>
        <w:pStyle w:val="Heading2"/>
      </w:pPr>
      <w:r>
        <w:t>Cryptocurrency</w:t>
      </w:r>
    </w:p>
    <w:p w:rsidR="00A9125A" w:rsidRDefault="00A9125A" w:rsidP="00A9125A">
      <w:r w:rsidRPr="00A9125A">
        <w:t>Verteiltes, dezentrales, sicheres Zahlungsmittel</w:t>
      </w:r>
    </w:p>
    <w:p w:rsidR="00A9125A" w:rsidRPr="00A9125A" w:rsidRDefault="00A9125A" w:rsidP="00A9125A">
      <w:r>
        <w:t>Aufgebaut mit P2P-Netzwerk, Blockchain als Datenbank/Buchhaltung und Schlüsselpaaren zur Verwendung</w:t>
      </w:r>
    </w:p>
    <w:sectPr w:rsidR="00A9125A" w:rsidRPr="00A9125A" w:rsidSect="00F93209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5EAA" w:rsidRDefault="00ED5EAA" w:rsidP="003F042D">
      <w:pPr>
        <w:spacing w:after="0" w:line="240" w:lineRule="auto"/>
      </w:pPr>
      <w:r>
        <w:separator/>
      </w:r>
    </w:p>
  </w:endnote>
  <w:endnote w:type="continuationSeparator" w:id="0">
    <w:p w:rsidR="00ED5EAA" w:rsidRDefault="00ED5EAA" w:rsidP="003F0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42D" w:rsidRPr="00F93209" w:rsidRDefault="003F042D" w:rsidP="00F93209">
    <w:pPr>
      <w:pStyle w:val="NormalWeb"/>
      <w:spacing w:before="200" w:beforeAutospacing="0" w:after="40" w:afterAutospacing="0"/>
      <w:ind w:left="200" w:hanging="405"/>
      <w:rPr>
        <w:rStyle w:val="Hyperlink"/>
        <w:sz w:val="20"/>
        <w:szCs w:val="13"/>
        <w:lang w:val="de-DE"/>
      </w:rPr>
    </w:pPr>
    <w:r w:rsidRPr="00F93209">
      <w:rPr>
        <w:sz w:val="20"/>
        <w:szCs w:val="13"/>
        <w:lang w:val="de-DE"/>
      </w:rPr>
      <w:t xml:space="preserve">Quellen: </w:t>
    </w:r>
    <w:hyperlink r:id="rId1" w:history="1">
      <w:r w:rsidRPr="00F93209">
        <w:rPr>
          <w:rStyle w:val="Hyperlink"/>
          <w:sz w:val="20"/>
          <w:szCs w:val="13"/>
          <w:lang w:val="de-DE"/>
        </w:rPr>
        <w:t>https://de.wikipedia.org/wiki/Zahlungsverfahren</w:t>
      </w:r>
    </w:hyperlink>
    <w:r w:rsidRPr="00F93209">
      <w:rPr>
        <w:sz w:val="20"/>
        <w:szCs w:val="13"/>
        <w:lang w:val="de-DE"/>
      </w:rPr>
      <w:t xml:space="preserve">; </w:t>
    </w:r>
    <w:hyperlink r:id="rId2" w:history="1">
      <w:r w:rsidRPr="00F93209">
        <w:rPr>
          <w:rStyle w:val="Hyperlink"/>
          <w:sz w:val="20"/>
          <w:szCs w:val="13"/>
          <w:lang w:val="de-DE"/>
        </w:rPr>
        <w:t>https://www.ecommerce-leitfaden.de/ecl-v2/141-kapitel-4-zahlen-bitte-einfach-schnell-und-sicher/</w:t>
      </w:r>
    </w:hyperlink>
    <w:r w:rsidRPr="00F93209">
      <w:rPr>
        <w:sz w:val="20"/>
        <w:szCs w:val="13"/>
        <w:lang w:val="de-DE"/>
      </w:rPr>
      <w:t>;</w:t>
    </w:r>
    <w:hyperlink r:id="rId3" w:history="1">
      <w:r w:rsidR="00F93209" w:rsidRPr="00F93209">
        <w:rPr>
          <w:rStyle w:val="Hyperlink"/>
          <w:sz w:val="20"/>
          <w:szCs w:val="13"/>
          <w:lang w:val="de-DE"/>
        </w:rPr>
        <w:t>https://www.coingecko.com/de/kurs_chart/bitcoin/eur</w:t>
      </w:r>
    </w:hyperlink>
    <w:r w:rsidR="00F93209" w:rsidRPr="00F93209">
      <w:rPr>
        <w:sz w:val="20"/>
        <w:szCs w:val="13"/>
        <w:lang w:val="de-DE"/>
      </w:rPr>
      <w:t xml:space="preserve">; </w:t>
    </w:r>
    <w:hyperlink r:id="rId4" w:anchor="v=onepage&amp;q=neue%20zahlverfahren&amp;f=false" w:history="1">
      <w:r w:rsidR="00F93209" w:rsidRPr="00F93209">
        <w:rPr>
          <w:rStyle w:val="Hyperlink"/>
          <w:sz w:val="20"/>
          <w:szCs w:val="13"/>
          <w:lang w:val="de-DE"/>
        </w:rPr>
        <w:t>https://books.google.at/books?id=PVdSDQAAQBAJ&amp;pg=PT194&amp;lpg=PT194&amp;dq=neue+zahlverfahren&amp;source=bl&amp;ots=hlsjKwshN5&amp;sig=-gyofsLvXw3gj2yXO14q6uEjmKk&amp;hl=de&amp;sa=X&amp;ved=0ahUKEwj6yJPf-O7XAhUMfFAKHdPkCXEQ6AEIMDAB#v=onepage&amp;q=neue%20zahlverfahren&amp;f=false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5EAA" w:rsidRDefault="00ED5EAA" w:rsidP="003F042D">
      <w:pPr>
        <w:spacing w:after="0" w:line="240" w:lineRule="auto"/>
      </w:pPr>
      <w:r>
        <w:separator/>
      </w:r>
    </w:p>
  </w:footnote>
  <w:footnote w:type="continuationSeparator" w:id="0">
    <w:p w:rsidR="00ED5EAA" w:rsidRDefault="00ED5EAA" w:rsidP="003F0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42D" w:rsidRDefault="003F042D">
    <w:pPr>
      <w:pStyle w:val="Header"/>
    </w:pPr>
    <w:r>
      <w:t xml:space="preserve">Martin Wölfer &amp; Johannes Bishara </w:t>
    </w:r>
    <w:r>
      <w:tab/>
      <w:t>5BHIT</w:t>
    </w:r>
    <w:r>
      <w:tab/>
      <w:t>20.11.2017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76625"/>
    <w:multiLevelType w:val="multilevel"/>
    <w:tmpl w:val="CAEE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ED1702"/>
    <w:multiLevelType w:val="hybridMultilevel"/>
    <w:tmpl w:val="A54E3206"/>
    <w:lvl w:ilvl="0" w:tplc="59DA5D2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3022EDC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74DA2C6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7460020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D136B7C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EA9C093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E6D2A1C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150351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BEDEF43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>
    <w:nsid w:val="40856B44"/>
    <w:multiLevelType w:val="hybridMultilevel"/>
    <w:tmpl w:val="BBB23B60"/>
    <w:lvl w:ilvl="0" w:tplc="5BDA27A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DE363A1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49B4004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208AB4A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9DC64B5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89F87D9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516061C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6A247AB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8E06F9C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>
    <w:nsid w:val="4E363B45"/>
    <w:multiLevelType w:val="hybridMultilevel"/>
    <w:tmpl w:val="FF38CE0C"/>
    <w:lvl w:ilvl="0" w:tplc="1ADCC06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D0EEF1B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A4783D3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D8FE27E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B0E8225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BD7E45C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8F4E2B3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6E485C4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B7E862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">
    <w:nsid w:val="50DD0537"/>
    <w:multiLevelType w:val="hybridMultilevel"/>
    <w:tmpl w:val="6A720360"/>
    <w:lvl w:ilvl="0" w:tplc="F6E8AF1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295612E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F8E8635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2062B1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8AA2E10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4520519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6EE2779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28A8045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76AACB7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5">
    <w:nsid w:val="652461C8"/>
    <w:multiLevelType w:val="hybridMultilevel"/>
    <w:tmpl w:val="EC8E8862"/>
    <w:lvl w:ilvl="0" w:tplc="84E8184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C1CE934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D448819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8FCE697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1A42B41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19EA81C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D13477D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7DA6EA4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E84808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6">
    <w:nsid w:val="6DE94B95"/>
    <w:multiLevelType w:val="hybridMultilevel"/>
    <w:tmpl w:val="A3905F58"/>
    <w:lvl w:ilvl="0" w:tplc="4B266B2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B0A123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6660C6D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06C2983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E6EA66E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B338E4E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54CF30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1184540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FD9A9EA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042D"/>
    <w:rsid w:val="00094992"/>
    <w:rsid w:val="00211F9C"/>
    <w:rsid w:val="00321132"/>
    <w:rsid w:val="003C0C77"/>
    <w:rsid w:val="003F042D"/>
    <w:rsid w:val="005867B5"/>
    <w:rsid w:val="009B4270"/>
    <w:rsid w:val="00A245EE"/>
    <w:rsid w:val="00A9125A"/>
    <w:rsid w:val="00AB3991"/>
    <w:rsid w:val="00B4250B"/>
    <w:rsid w:val="00BD54B4"/>
    <w:rsid w:val="00CD6C6A"/>
    <w:rsid w:val="00CF66C3"/>
    <w:rsid w:val="00D06EDC"/>
    <w:rsid w:val="00D17B46"/>
    <w:rsid w:val="00E376F7"/>
    <w:rsid w:val="00ED5EAA"/>
    <w:rsid w:val="00F93209"/>
    <w:rsid w:val="00FC0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C77"/>
  </w:style>
  <w:style w:type="paragraph" w:styleId="Heading1">
    <w:name w:val="heading 1"/>
    <w:basedOn w:val="Normal"/>
    <w:next w:val="Normal"/>
    <w:link w:val="Heading1Char"/>
    <w:uiPriority w:val="9"/>
    <w:qFormat/>
    <w:rsid w:val="003F0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0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0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F04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42D"/>
  </w:style>
  <w:style w:type="paragraph" w:styleId="Footer">
    <w:name w:val="footer"/>
    <w:basedOn w:val="Normal"/>
    <w:link w:val="FooterChar"/>
    <w:uiPriority w:val="99"/>
    <w:unhideWhenUsed/>
    <w:rsid w:val="003F04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42D"/>
  </w:style>
  <w:style w:type="character" w:customStyle="1" w:styleId="Heading2Char">
    <w:name w:val="Heading 2 Char"/>
    <w:basedOn w:val="DefaultParagraphFont"/>
    <w:link w:val="Heading2"/>
    <w:uiPriority w:val="9"/>
    <w:rsid w:val="003F0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0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F0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3F04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B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668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557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517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010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109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18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041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935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548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75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59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538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972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791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05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477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895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2889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957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76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26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01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701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407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635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12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916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349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489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00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417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9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394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195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622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308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213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716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22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240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644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7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592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11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227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coingecko.com/de/kurs_chart/bitcoin/eur" TargetMode="External"/><Relationship Id="rId2" Type="http://schemas.openxmlformats.org/officeDocument/2006/relationships/hyperlink" Target="https://www.ecommerce-leitfaden.de/ecl-v2/141-kapitel-4-zahlen-bitte-einfach-schnell-und-sicher/" TargetMode="External"/><Relationship Id="rId1" Type="http://schemas.openxmlformats.org/officeDocument/2006/relationships/hyperlink" Target="https://de.wikipedia.org/wiki/Zahlungsverfahren" TargetMode="External"/><Relationship Id="rId4" Type="http://schemas.openxmlformats.org/officeDocument/2006/relationships/hyperlink" Target="https://books.google.at/books?id=PVdSDQAAQBAJ&amp;pg=PT194&amp;lpg=PT194&amp;dq=neue+zahlverfahren&amp;source=bl&amp;ots=hlsjKwshN5&amp;sig=-gyofsLvXw3gj2yXO14q6uEjmKk&amp;hl=de&amp;sa=X&amp;ved=0ahUKEwj6yJPf-O7XAhUMfFAKHdPkCXEQ6AEIMD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Woelfer Martin</dc:creator>
  <cp:keywords/>
  <dc:description/>
  <cp:lastModifiedBy>Johannes Bishara</cp:lastModifiedBy>
  <cp:revision>14</cp:revision>
  <dcterms:created xsi:type="dcterms:W3CDTF">2017-11-20T00:31:00Z</dcterms:created>
  <dcterms:modified xsi:type="dcterms:W3CDTF">2017-12-03T23:22:00Z</dcterms:modified>
</cp:coreProperties>
</file>