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0EC4C" w14:textId="77777777" w:rsidR="004E52B4" w:rsidRPr="00C847D8" w:rsidRDefault="00BB0A2B">
      <w:pPr>
        <w:spacing w:line="0" w:lineRule="auto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165C346">
                <wp:simplePos x="0" y="0"/>
                <wp:positionH relativeFrom="column">
                  <wp:posOffset>2200910</wp:posOffset>
                </wp:positionH>
                <wp:positionV relativeFrom="paragraph">
                  <wp:posOffset>933450</wp:posOffset>
                </wp:positionV>
                <wp:extent cx="0" cy="9525"/>
                <wp:effectExtent l="0" t="0" r="0" b="0"/>
                <wp:wrapNone/>
                <wp:docPr id="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D382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413094" id="Line 16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3pt,73.5pt" to="173.3pt,7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/1XYtQEAAFEDAAAOAAAAZHJzL2Uyb0RvYy54bWysU8GOGyEMvVfqPyDuzUwSJdodZbKHTbeX&#13;&#10;tI207Qc4wGRQASMgmeTva5hs2m1vq71YxjbPfg+zejhbw04qRI2u5dNJzZlyAqV2h5b//PH06Y6z&#13;&#10;mMBJMOhUyy8q8of1xw+rwTdqhj0aqQIjEBebwbe8T8k3VRVFryzECXrlKNlhsJDoGA6VDDAQujXV&#13;&#10;rK6X1YBB+oBCxUjRzZjk64LfdUqk710XVWKm5TRbKjYUu8+2Wq+gOQTwvRbXMeANU1jQjpreoDaQ&#13;&#10;gB2D/g/KahEwYpcmAm2FXaeFKhyIzbT+h81zD14VLiRO9DeZ4vvBim+nXWBatnzOmQNLT7TVTrHp&#13;&#10;Mksz+NhQxaPbhUxOnN2z36L4FSlXvUrmQ/QEtR++oiQUOCYsipy7YPNl4srORfjLTXh1TkyMQUHR&#13;&#10;+8VskdtW0Lzc8iGmLwoty07LDc1WUOG0jWksfSnJTRw+aWMoDo1xbGj5cr6oy4WIRsuczLkYDvtH&#13;&#10;E9gJaC0287vZfdkE6vuqLODRyQLWK5Cfr34CbUaf6o27KpHJj4LtUV52Ic+WRaF3K4SuO5YX4+9z&#13;&#10;qfrzE9a/AQAA//8DAFBLAwQUAAYACAAAACEABEG1XeAAAAAQAQAADwAAAGRycy9kb3ducmV2Lnht&#13;&#10;bExPQU7DMBC8I/EHa5G4UYc2DVYap0IgLhxAKfTuxtskIraD7Sbh92zFoVxW2pnZ2ZliO5uejehD&#13;&#10;56yE+0UCDG3tdGcbCZ8fL3cCWIjKatU7ixJ+MMC2vL4qVK7dZCscd7FhZGJDriS0MQ4556Fu0aiw&#13;&#10;cANa4o7OGxVp9Q3XXk1kbnq+TJKMG9VZ+tCqAZ9arL92JyNBZDiuwzd/e13692o1pWKfVkLK25v5&#13;&#10;eUPjcQMs4hwvF3DuQPmhpGAHd7I6sF7CKs0ykhKRPlAzUvwhhzMi1sDLgv8vUv4CAAD//wMAUEsB&#13;&#10;Ai0AFAAGAAgAAAAhALaDOJL+AAAA4QEAABMAAAAAAAAAAAAAAAAAAAAAAFtDb250ZW50X1R5cGVz&#13;&#10;XS54bWxQSwECLQAUAAYACAAAACEAOP0h/9YAAACUAQAACwAAAAAAAAAAAAAAAAAvAQAAX3JlbHMv&#13;&#10;LnJlbHNQSwECLQAUAAYACAAAACEAQ/9V2LUBAABRAwAADgAAAAAAAAAAAAAAAAAuAgAAZHJzL2Uy&#13;&#10;b0RvYy54bWxQSwECLQAUAAYACAAAACEABEG1XeAAAAAQAQAADwAAAAAAAAAAAAAAAAAPBAAAZHJz&#13;&#10;L2Rvd25yZXYueG1sUEsFBgAAAAAEAAQA8wAAABwFAAAAAA==&#13;&#10;" strokecolor="#d38290" strokeweight=".5pt">
                <o:lock v:ext="edit" shapetype="f"/>
              </v:line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96"/>
        <w:gridCol w:w="3516"/>
      </w:tblGrid>
      <w:tr w:rsidR="004E52B4" w:rsidRPr="00C847D8" w14:paraId="11A24841" w14:textId="77777777">
        <w:trPr>
          <w:trHeight w:hRule="exact" w:val="264"/>
        </w:trPr>
        <w:tc>
          <w:tcPr>
            <w:tcW w:w="3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4D5E585" w14:textId="58039E8B" w:rsidR="004E52B4" w:rsidRPr="00C847D8" w:rsidRDefault="004E52B4">
            <w:pPr>
              <w:ind w:right="1846"/>
              <w:jc w:val="right"/>
              <w:rPr>
                <w:rFonts w:cstheme="minorHAnsi"/>
                <w:color w:val="000000"/>
                <w:spacing w:val="-10"/>
                <w:sz w:val="20"/>
              </w:rPr>
            </w:pPr>
          </w:p>
        </w:tc>
        <w:tc>
          <w:tcPr>
            <w:tcW w:w="35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CD2E4DA" w14:textId="1DE61084" w:rsidR="004E52B4" w:rsidRPr="00C847D8" w:rsidRDefault="004E52B4">
            <w:pPr>
              <w:ind w:right="331"/>
              <w:jc w:val="right"/>
              <w:rPr>
                <w:rFonts w:cstheme="minorHAnsi"/>
                <w:color w:val="000000"/>
                <w:spacing w:val="-22"/>
                <w:sz w:val="17"/>
              </w:rPr>
            </w:pPr>
          </w:p>
        </w:tc>
      </w:tr>
    </w:tbl>
    <w:p w14:paraId="07F971E9" w14:textId="77777777" w:rsidR="004E52B4" w:rsidRPr="00C847D8" w:rsidRDefault="004E52B4">
      <w:pPr>
        <w:rPr>
          <w:rFonts w:cstheme="minorHAnsi"/>
        </w:rPr>
      </w:pPr>
    </w:p>
    <w:p w14:paraId="470756B6" w14:textId="77777777" w:rsidR="00C847D8" w:rsidRPr="00C847D8" w:rsidRDefault="00C847D8">
      <w:pPr>
        <w:rPr>
          <w:rFonts w:cstheme="minorHAnsi"/>
        </w:rPr>
      </w:pPr>
    </w:p>
    <w:p w14:paraId="4482E9FD" w14:textId="77777777" w:rsidR="00C847D8" w:rsidRPr="00C847D8" w:rsidRDefault="00C847D8">
      <w:pPr>
        <w:rPr>
          <w:rFonts w:cstheme="minorHAnsi"/>
          <w:sz w:val="28"/>
          <w:szCs w:val="28"/>
        </w:rPr>
      </w:pPr>
    </w:p>
    <w:p w14:paraId="2722726F" w14:textId="559C1A8E" w:rsidR="00C847D8" w:rsidRPr="00C847D8" w:rsidRDefault="00C847D8" w:rsidP="00C847D8">
      <w:pPr>
        <w:jc w:val="center"/>
        <w:rPr>
          <w:rFonts w:cstheme="minorHAnsi"/>
          <w:b/>
          <w:bCs/>
          <w:sz w:val="24"/>
          <w:szCs w:val="24"/>
        </w:rPr>
        <w:sectPr w:rsidR="00C847D8" w:rsidRPr="00C847D8">
          <w:pgSz w:w="6912" w:h="14976"/>
          <w:pgMar w:top="100" w:right="0" w:bottom="0" w:left="2" w:header="720" w:footer="720" w:gutter="0"/>
          <w:cols w:space="720"/>
        </w:sectPr>
      </w:pPr>
      <w:r w:rsidRPr="00C847D8">
        <w:rPr>
          <w:rFonts w:cstheme="minorHAnsi"/>
          <w:b/>
          <w:bCs/>
          <w:sz w:val="32"/>
          <w:szCs w:val="32"/>
        </w:rPr>
        <w:t>Wuhan Municipal Health Commission</w:t>
      </w:r>
    </w:p>
    <w:p w14:paraId="6F8CD35B" w14:textId="77777777" w:rsidR="004E52B4" w:rsidRPr="00C847D8" w:rsidRDefault="00BB0A2B">
      <w:pPr>
        <w:spacing w:before="52" w:line="20" w:lineRule="exact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6206096">
                <wp:simplePos x="0" y="0"/>
                <wp:positionH relativeFrom="column">
                  <wp:posOffset>1860550</wp:posOffset>
                </wp:positionH>
                <wp:positionV relativeFrom="paragraph">
                  <wp:posOffset>4645025</wp:posOffset>
                </wp:positionV>
                <wp:extent cx="0" cy="12700"/>
                <wp:effectExtent l="0" t="0" r="0" b="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DA95A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824634" id="Line 4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5pt,365.75pt" to="146.5pt,36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ONDVtgEAAFEDAAAOAAAAZHJzL2Uyb0RvYy54bWysk8FuGyEQhu+V+g6Ie71rp2malddRFDe9&#13;&#10;uK2lJA8wBtaLCgwC7F2/fQfsOE1zi3pBwAwf8/8D85vRGrZXIWp0LZ9Oas6UEyi127b86fH+01fO&#13;&#10;YgInwaBTLT+oyG8WHz/MB9+oGfZopAqMIC42g295n5JvqiqKXlmIE/TKUbDDYCHRMmwrGWAgujXV&#13;&#10;rK6/VAMG6QMKFSPtLo9Bvij8rlMi/eq6qBIzLafaUhlDGTd5rBZzaLYBfK/FqQx4RxUWtKNLz6gl&#13;&#10;JGC7oN+grBYBI3ZpItBW2HVaqKKB1Ezrf9Q89OBV0ULmRH+2Kf4/rPi5XwemZctnnDmw1KKVdop9&#13;&#10;zs4MPjaUcOfWIWsTo3vwKxS/I8WqV8G8iJ5Im+EHSoLALmExZOyCzYdJKhuL74ez72pMTBw3Be1O&#13;&#10;Z1d16UgFzfMxH2L6rtCyPGm5odoKFvarmHIZ0Dyn5Fsc3mtjSlONY0PLL6ZXl+VARKNlDua0GLab&#13;&#10;OxPYHuhZLG+vL28vsl6CvUoLuHOywHoF8ttpnkCb45zyjTtZkdUfHdugPKxDxmVXqG8FfHpj+WH8&#13;&#10;vS5ZLz9h8QcAAP//AwBQSwMEFAAGAAgAAAAhAL7GiKHlAAAAEAEAAA8AAABkcnMvZG93bnJldi54&#13;&#10;bWxMj91OwzAMhe+ReIfISLtBLN2q8tM1nTYGSJO46bYHyBrTVjRO1WRd4enxxAXcWPKxfXy+bDna&#13;&#10;VgzY+8aRgtk0AoFUOtNQpeCwf717BOGDJqNbR6jgCz0s8+urTKfGnanAYRcqwSbkU62gDqFLpfRl&#13;&#10;jVb7qeuQePbheqsDt30lTa/PbG5bOY+ie2l1Q/yh1h0+11h+7k5WwdoO28PbFl++feL3rtgUt+96&#13;&#10;rdTkZtwsuKwWIAKO4e8CLgycH3IOdnQnMl60CuZPMQMFBQ/xLAHBG7/K8aLECcg8k/9B8h8AAAD/&#13;&#10;/wMAUEsBAi0AFAAGAAgAAAAhALaDOJL+AAAA4QEAABMAAAAAAAAAAAAAAAAAAAAAAFtDb250ZW50&#13;&#10;X1R5cGVzXS54bWxQSwECLQAUAAYACAAAACEAOP0h/9YAAACUAQAACwAAAAAAAAAAAAAAAAAvAQAA&#13;&#10;X3JlbHMvLnJlbHNQSwECLQAUAAYACAAAACEAzTjQ1bYBAABRAwAADgAAAAAAAAAAAAAAAAAuAgAA&#13;&#10;ZHJzL2Uyb0RvYy54bWxQSwECLQAUAAYACAAAACEAvsaIoeUAAAAQAQAADwAAAAAAAAAAAAAAAAAQ&#13;&#10;BAAAZHJzL2Rvd25yZXYueG1sUEsFBgAAAAAEAAQA8wAAACIFAAAAAA==&#13;&#10;" strokecolor="#da95a3" strokeweight=".25pt">
                <o:lock v:ext="edit" shapetype="f"/>
              </v:line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7"/>
        <w:gridCol w:w="5705"/>
      </w:tblGrid>
      <w:tr w:rsidR="004E52B4" w:rsidRPr="00C847D8" w14:paraId="088CC767" w14:textId="77777777" w:rsidTr="00C847D8">
        <w:trPr>
          <w:trHeight w:hRule="exact" w:val="1268"/>
        </w:trPr>
        <w:tc>
          <w:tcPr>
            <w:tcW w:w="12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08952B65" w14:textId="73BB7CBA" w:rsidR="004E52B4" w:rsidRPr="00C847D8" w:rsidRDefault="008C611A" w:rsidP="00CF4CA0">
            <w:pPr>
              <w:spacing w:before="468"/>
              <w:ind w:right="185"/>
              <w:rPr>
                <w:rFonts w:cstheme="minorHAnsi"/>
                <w:color w:val="000000"/>
                <w:sz w:val="6"/>
              </w:rPr>
            </w:pPr>
            <w:r w:rsidRPr="00C847D8">
              <w:rPr>
                <w:rFonts w:cstheme="minorHAnsi"/>
                <w:color w:val="000000"/>
                <w:sz w:val="6"/>
              </w:rPr>
              <w:t>.</w:t>
            </w:r>
            <w:r w:rsidR="00CF4CA0">
              <w:rPr>
                <w:rFonts w:cstheme="minorHAnsi"/>
                <w:color w:val="000000"/>
                <w:sz w:val="6"/>
              </w:rPr>
              <w:t xml:space="preserve"> </w:t>
            </w:r>
          </w:p>
        </w:tc>
        <w:tc>
          <w:tcPr>
            <w:tcW w:w="57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8CAB7EF" w14:textId="2112C3B1" w:rsidR="00CF4CA0" w:rsidRDefault="00CF4CA0" w:rsidP="00CF4CA0">
            <w:pPr>
              <w:spacing w:before="108" w:line="213" w:lineRule="auto"/>
              <w:rPr>
                <w:rFonts w:cstheme="minorHAnsi"/>
                <w:color w:val="000000"/>
                <w:spacing w:val="-10"/>
                <w:w w:val="105"/>
                <w:sz w:val="25"/>
              </w:rPr>
            </w:pPr>
            <w:r>
              <w:rPr>
                <w:rFonts w:cstheme="minorHAnsi"/>
                <w:color w:val="000000"/>
                <w:spacing w:val="-10"/>
                <w:w w:val="105"/>
                <w:sz w:val="25"/>
              </w:rPr>
              <w:t xml:space="preserve">1/2  </w:t>
            </w:r>
            <w:r w:rsidR="00C847D8" w:rsidRPr="00C847D8">
              <w:rPr>
                <w:rFonts w:cstheme="minorHAnsi"/>
                <w:color w:val="000000"/>
                <w:spacing w:val="-10"/>
                <w:w w:val="105"/>
                <w:sz w:val="25"/>
              </w:rPr>
              <w:t>Urgent</w:t>
            </w:r>
            <w:r w:rsidR="00C847D8">
              <w:rPr>
                <w:rFonts w:cstheme="minorHAnsi"/>
                <w:color w:val="000000"/>
                <w:spacing w:val="-10"/>
                <w:w w:val="105"/>
                <w:sz w:val="25"/>
              </w:rPr>
              <w:t xml:space="preserve"> N</w:t>
            </w:r>
            <w:r w:rsidR="00C847D8" w:rsidRPr="00C847D8">
              <w:rPr>
                <w:rFonts w:cstheme="minorHAnsi"/>
                <w:color w:val="000000"/>
                <w:spacing w:val="-10"/>
                <w:w w:val="105"/>
                <w:sz w:val="25"/>
              </w:rPr>
              <w:t>otice on the</w:t>
            </w:r>
            <w:r>
              <w:rPr>
                <w:rFonts w:cstheme="minorHAnsi"/>
                <w:color w:val="000000"/>
                <w:spacing w:val="-10"/>
                <w:w w:val="105"/>
                <w:sz w:val="25"/>
              </w:rPr>
              <w:t xml:space="preserve"> Proper</w:t>
            </w:r>
            <w:r w:rsidR="00C847D8" w:rsidRPr="00C847D8">
              <w:rPr>
                <w:rFonts w:cstheme="minorHAnsi"/>
                <w:color w:val="000000"/>
                <w:spacing w:val="-10"/>
                <w:w w:val="105"/>
                <w:sz w:val="25"/>
              </w:rPr>
              <w:t xml:space="preserve"> </w:t>
            </w:r>
            <w:r>
              <w:rPr>
                <w:rFonts w:cstheme="minorHAnsi"/>
                <w:color w:val="000000"/>
                <w:spacing w:val="-10"/>
                <w:w w:val="105"/>
                <w:sz w:val="25"/>
              </w:rPr>
              <w:t>T</w:t>
            </w:r>
            <w:r w:rsidR="00C847D8" w:rsidRPr="00C847D8">
              <w:rPr>
                <w:rFonts w:cstheme="minorHAnsi"/>
                <w:color w:val="000000"/>
                <w:spacing w:val="-10"/>
                <w:w w:val="105"/>
                <w:sz w:val="25"/>
              </w:rPr>
              <w:t>reatment</w:t>
            </w:r>
          </w:p>
          <w:p w14:paraId="213111D2" w14:textId="77777777" w:rsidR="004E52B4" w:rsidRDefault="00CF4CA0" w:rsidP="00CF4CA0">
            <w:pPr>
              <w:spacing w:before="108" w:line="213" w:lineRule="auto"/>
              <w:rPr>
                <w:rFonts w:cstheme="minorHAnsi"/>
                <w:color w:val="000000"/>
                <w:spacing w:val="-10"/>
                <w:w w:val="105"/>
                <w:sz w:val="25"/>
              </w:rPr>
            </w:pPr>
            <w:r>
              <w:rPr>
                <w:rFonts w:cstheme="minorHAnsi"/>
                <w:color w:val="000000"/>
                <w:spacing w:val="-10"/>
                <w:w w:val="105"/>
                <w:sz w:val="25"/>
              </w:rPr>
              <w:t xml:space="preserve">             of P</w:t>
            </w:r>
            <w:r w:rsidR="00C847D8" w:rsidRPr="00C847D8">
              <w:rPr>
                <w:rFonts w:cstheme="minorHAnsi"/>
                <w:color w:val="000000"/>
                <w:spacing w:val="-10"/>
                <w:w w:val="105"/>
                <w:sz w:val="25"/>
              </w:rPr>
              <w:t xml:space="preserve">neumonia of </w:t>
            </w:r>
            <w:r>
              <w:rPr>
                <w:rFonts w:cstheme="minorHAnsi"/>
                <w:color w:val="000000"/>
                <w:spacing w:val="-10"/>
                <w:w w:val="105"/>
                <w:sz w:val="25"/>
              </w:rPr>
              <w:t>U</w:t>
            </w:r>
            <w:r w:rsidR="00C847D8" w:rsidRPr="00C847D8">
              <w:rPr>
                <w:rFonts w:cstheme="minorHAnsi"/>
                <w:color w:val="000000"/>
                <w:spacing w:val="-10"/>
                <w:w w:val="105"/>
                <w:sz w:val="25"/>
              </w:rPr>
              <w:t xml:space="preserve">nknown </w:t>
            </w:r>
            <w:r>
              <w:rPr>
                <w:rFonts w:cstheme="minorHAnsi"/>
                <w:color w:val="000000"/>
                <w:spacing w:val="-10"/>
                <w:w w:val="105"/>
                <w:sz w:val="25"/>
              </w:rPr>
              <w:t>C</w:t>
            </w:r>
            <w:r w:rsidR="00C847D8" w:rsidRPr="00C847D8">
              <w:rPr>
                <w:rFonts w:cstheme="minorHAnsi"/>
                <w:color w:val="000000"/>
                <w:spacing w:val="-10"/>
                <w:w w:val="105"/>
                <w:sz w:val="25"/>
              </w:rPr>
              <w:t>ause</w:t>
            </w:r>
          </w:p>
          <w:p w14:paraId="5DAE735E" w14:textId="0972BE71" w:rsidR="00CF4CA0" w:rsidRPr="00CF4CA0" w:rsidRDefault="00CF4CA0" w:rsidP="00CF4CA0">
            <w:pPr>
              <w:spacing w:before="108" w:line="213" w:lineRule="auto"/>
              <w:rPr>
                <w:rFonts w:cstheme="minorHAnsi"/>
                <w:color w:val="000000"/>
                <w:spacing w:val="-10"/>
                <w:w w:val="105"/>
                <w:sz w:val="16"/>
                <w:szCs w:val="14"/>
              </w:rPr>
            </w:pPr>
            <w:r>
              <w:rPr>
                <w:rFonts w:cstheme="minorHAnsi"/>
                <w:color w:val="000000"/>
                <w:spacing w:val="-10"/>
                <w:w w:val="105"/>
                <w:sz w:val="16"/>
                <w:szCs w:val="14"/>
              </w:rPr>
              <w:t xml:space="preserve">[Stamp: Medical Administration Office of the </w:t>
            </w:r>
            <w:r w:rsidRPr="00CF4CA0">
              <w:rPr>
                <w:rFonts w:cstheme="minorHAnsi"/>
                <w:color w:val="000000"/>
                <w:spacing w:val="-10"/>
                <w:w w:val="105"/>
                <w:sz w:val="16"/>
                <w:szCs w:val="14"/>
              </w:rPr>
              <w:t>Wuhan Municipal Health Commission</w:t>
            </w:r>
            <w:r>
              <w:rPr>
                <w:rFonts w:cstheme="minorHAnsi"/>
                <w:color w:val="000000"/>
                <w:spacing w:val="-10"/>
                <w:w w:val="105"/>
                <w:sz w:val="16"/>
                <w:szCs w:val="14"/>
              </w:rPr>
              <w:t>]</w:t>
            </w:r>
          </w:p>
        </w:tc>
      </w:tr>
    </w:tbl>
    <w:p w14:paraId="1BCA5D43" w14:textId="0D3A574C" w:rsidR="004E52B4" w:rsidRPr="00AF78DC" w:rsidRDefault="00CF4CA0" w:rsidP="00AF78DC">
      <w:pPr>
        <w:spacing w:before="432" w:line="227" w:lineRule="exact"/>
        <w:ind w:left="864" w:right="970"/>
        <w:rPr>
          <w:rFonts w:cstheme="minorHAnsi"/>
          <w:color w:val="000000"/>
          <w:spacing w:val="8"/>
          <w:sz w:val="16"/>
          <w:szCs w:val="16"/>
        </w:rPr>
      </w:pPr>
      <w:r w:rsidRPr="00AF78DC">
        <w:rPr>
          <w:rFonts w:eastAsia="Microsoft YaHei" w:cstheme="minorHAnsi"/>
          <w:color w:val="000000"/>
          <w:spacing w:val="8"/>
          <w:sz w:val="16"/>
          <w:szCs w:val="16"/>
        </w:rPr>
        <w:t>To all relevant medical institutions:</w:t>
      </w:r>
    </w:p>
    <w:p w14:paraId="3D689893" w14:textId="735D107F" w:rsidR="004E52B4" w:rsidRPr="00AF78DC" w:rsidRDefault="00AF78DC" w:rsidP="00AF78DC">
      <w:pPr>
        <w:spacing w:before="72" w:line="307" w:lineRule="exact"/>
        <w:ind w:left="864" w:right="970" w:firstLine="360"/>
        <w:jc w:val="both"/>
        <w:rPr>
          <w:rFonts w:cstheme="minorHAnsi"/>
          <w:color w:val="000000"/>
          <w:spacing w:val="3"/>
          <w:sz w:val="16"/>
          <w:szCs w:val="16"/>
        </w:rPr>
      </w:pPr>
      <w:r w:rsidRPr="00AF78DC">
        <w:rPr>
          <w:rFonts w:eastAsia="Microsoft YaHei" w:cstheme="minorHAnsi"/>
          <w:color w:val="000000"/>
          <w:spacing w:val="6"/>
          <w:sz w:val="16"/>
          <w:szCs w:val="16"/>
        </w:rPr>
        <w:t xml:space="preserve">According to the </w:t>
      </w:r>
      <w:r>
        <w:rPr>
          <w:rFonts w:eastAsia="Microsoft YaHei" w:cstheme="minorHAnsi"/>
          <w:color w:val="000000"/>
          <w:spacing w:val="6"/>
          <w:sz w:val="16"/>
          <w:szCs w:val="16"/>
        </w:rPr>
        <w:t>urgent</w:t>
      </w:r>
      <w:r w:rsidRPr="00AF78DC">
        <w:rPr>
          <w:rFonts w:eastAsia="Microsoft YaHei" w:cstheme="minorHAnsi"/>
          <w:color w:val="000000"/>
          <w:spacing w:val="6"/>
          <w:sz w:val="16"/>
          <w:szCs w:val="16"/>
        </w:rPr>
        <w:t xml:space="preserve"> notice from</w:t>
      </w:r>
      <w:r>
        <w:rPr>
          <w:rFonts w:eastAsia="Microsoft YaHei" w:cstheme="minorHAnsi"/>
          <w:color w:val="000000"/>
          <w:spacing w:val="6"/>
          <w:sz w:val="16"/>
          <w:szCs w:val="16"/>
        </w:rPr>
        <w:t xml:space="preserve"> higher authorities</w:t>
      </w:r>
      <w:r w:rsidRPr="00AF78DC">
        <w:rPr>
          <w:rFonts w:eastAsia="Microsoft YaHei" w:cstheme="minorHAnsi"/>
          <w:color w:val="000000"/>
          <w:spacing w:val="6"/>
          <w:sz w:val="16"/>
          <w:szCs w:val="16"/>
        </w:rPr>
        <w:t xml:space="preserve">, some medical institutions in our city have successively </w:t>
      </w:r>
      <w:r w:rsidR="0091380D">
        <w:rPr>
          <w:rFonts w:eastAsia="Microsoft YaHei" w:cstheme="minorHAnsi"/>
          <w:color w:val="000000"/>
          <w:spacing w:val="6"/>
          <w:sz w:val="16"/>
          <w:szCs w:val="16"/>
        </w:rPr>
        <w:t>seen</w:t>
      </w:r>
      <w:r w:rsidRPr="00AF78DC">
        <w:rPr>
          <w:rFonts w:eastAsia="Microsoft YaHei" w:cstheme="minorHAnsi"/>
          <w:color w:val="000000"/>
          <w:spacing w:val="6"/>
          <w:sz w:val="16"/>
          <w:szCs w:val="16"/>
        </w:rPr>
        <w:t xml:space="preserve"> patients</w:t>
      </w:r>
      <w:r w:rsidR="0091380D">
        <w:rPr>
          <w:rFonts w:eastAsia="Microsoft YaHei" w:cstheme="minorHAnsi"/>
          <w:color w:val="000000"/>
          <w:spacing w:val="6"/>
          <w:sz w:val="16"/>
          <w:szCs w:val="16"/>
        </w:rPr>
        <w:t xml:space="preserve"> suffering from</w:t>
      </w:r>
      <w:r w:rsidRPr="00AF78DC">
        <w:rPr>
          <w:rFonts w:eastAsia="Microsoft YaHei" w:cstheme="minorHAnsi"/>
          <w:color w:val="000000"/>
          <w:spacing w:val="6"/>
          <w:sz w:val="16"/>
          <w:szCs w:val="16"/>
        </w:rPr>
        <w:t xml:space="preserve"> pneumonia of unknown cause. In order to effectively</w:t>
      </w:r>
      <w:r w:rsidR="0003121F">
        <w:rPr>
          <w:rFonts w:eastAsia="Microsoft YaHei" w:cstheme="minorHAnsi"/>
          <w:color w:val="000000"/>
          <w:spacing w:val="6"/>
          <w:sz w:val="16"/>
          <w:szCs w:val="16"/>
        </w:rPr>
        <w:t xml:space="preserve"> provide</w:t>
      </w:r>
      <w:r w:rsidRPr="00AF78DC">
        <w:rPr>
          <w:rFonts w:eastAsia="Microsoft YaHei" w:cstheme="minorHAnsi"/>
          <w:color w:val="000000"/>
          <w:spacing w:val="6"/>
          <w:sz w:val="16"/>
          <w:szCs w:val="16"/>
        </w:rPr>
        <w:t xml:space="preserve"> medical treatment </w:t>
      </w:r>
      <w:r w:rsidR="0003121F">
        <w:rPr>
          <w:rFonts w:eastAsia="Microsoft YaHei" w:cstheme="minorHAnsi"/>
          <w:color w:val="000000"/>
          <w:spacing w:val="6"/>
          <w:sz w:val="16"/>
          <w:szCs w:val="16"/>
        </w:rPr>
        <w:t>to</w:t>
      </w:r>
      <w:r w:rsidRPr="00AF78DC">
        <w:rPr>
          <w:rFonts w:eastAsia="Microsoft YaHei" w:cstheme="minorHAnsi"/>
          <w:color w:val="000000"/>
          <w:spacing w:val="6"/>
          <w:sz w:val="16"/>
          <w:szCs w:val="16"/>
        </w:rPr>
        <w:t xml:space="preserve"> such patients</w:t>
      </w:r>
      <w:r w:rsidR="0003121F">
        <w:rPr>
          <w:rFonts w:eastAsia="Microsoft YaHei" w:cstheme="minorHAnsi"/>
          <w:color w:val="000000"/>
          <w:spacing w:val="6"/>
          <w:sz w:val="16"/>
          <w:szCs w:val="16"/>
        </w:rPr>
        <w:t>, as well as conscientiously ensure</w:t>
      </w:r>
      <w:r w:rsidRPr="00AF78DC">
        <w:rPr>
          <w:rFonts w:eastAsia="Microsoft YaHei" w:cstheme="minorHAnsi"/>
          <w:color w:val="000000"/>
          <w:spacing w:val="6"/>
          <w:sz w:val="16"/>
          <w:szCs w:val="16"/>
        </w:rPr>
        <w:t xml:space="preserve"> the health and safety of the</w:t>
      </w:r>
      <w:r w:rsidR="0003121F">
        <w:rPr>
          <w:rFonts w:eastAsia="Microsoft YaHei" w:cstheme="minorHAnsi"/>
          <w:color w:val="000000"/>
          <w:spacing w:val="6"/>
          <w:sz w:val="16"/>
          <w:szCs w:val="16"/>
        </w:rPr>
        <w:t xml:space="preserve"> general public</w:t>
      </w:r>
      <w:r w:rsidRPr="00AF78DC">
        <w:rPr>
          <w:rFonts w:eastAsia="Microsoft YaHei" w:cstheme="minorHAnsi"/>
          <w:color w:val="000000"/>
          <w:spacing w:val="6"/>
          <w:sz w:val="16"/>
          <w:szCs w:val="16"/>
        </w:rPr>
        <w:t xml:space="preserve">, we </w:t>
      </w:r>
      <w:r w:rsidR="0003121F">
        <w:rPr>
          <w:rFonts w:eastAsia="Microsoft YaHei" w:cstheme="minorHAnsi"/>
          <w:color w:val="000000"/>
          <w:spacing w:val="6"/>
          <w:sz w:val="16"/>
          <w:szCs w:val="16"/>
        </w:rPr>
        <w:t>hereby notify you</w:t>
      </w:r>
      <w:r w:rsidRPr="00AF78DC">
        <w:rPr>
          <w:rFonts w:eastAsia="Microsoft YaHei" w:cstheme="minorHAnsi"/>
          <w:color w:val="000000"/>
          <w:spacing w:val="6"/>
          <w:sz w:val="16"/>
          <w:szCs w:val="16"/>
        </w:rPr>
        <w:t xml:space="preserve"> of</w:t>
      </w:r>
      <w:r w:rsidR="0003121F">
        <w:rPr>
          <w:rFonts w:eastAsia="Microsoft YaHei" w:cstheme="minorHAnsi"/>
          <w:color w:val="000000"/>
          <w:spacing w:val="6"/>
          <w:sz w:val="16"/>
          <w:szCs w:val="16"/>
        </w:rPr>
        <w:t xml:space="preserve"> the work</w:t>
      </w:r>
      <w:r w:rsidRPr="00AF78DC">
        <w:rPr>
          <w:rFonts w:eastAsia="Microsoft YaHei" w:cstheme="minorHAnsi"/>
          <w:color w:val="000000"/>
          <w:spacing w:val="6"/>
          <w:sz w:val="16"/>
          <w:szCs w:val="16"/>
        </w:rPr>
        <w:t xml:space="preserve"> requirements</w:t>
      </w:r>
      <w:r w:rsidR="0003121F">
        <w:rPr>
          <w:rFonts w:eastAsia="Microsoft YaHei" w:cstheme="minorHAnsi"/>
          <w:color w:val="000000"/>
          <w:spacing w:val="6"/>
          <w:sz w:val="16"/>
          <w:szCs w:val="16"/>
        </w:rPr>
        <w:t xml:space="preserve"> in relation to</w:t>
      </w:r>
      <w:r w:rsidRPr="00AF78DC">
        <w:rPr>
          <w:rFonts w:eastAsia="Microsoft YaHei" w:cstheme="minorHAnsi"/>
          <w:color w:val="000000"/>
          <w:spacing w:val="6"/>
          <w:sz w:val="16"/>
          <w:szCs w:val="16"/>
        </w:rPr>
        <w:t xml:space="preserve"> the treatment of patients</w:t>
      </w:r>
      <w:r w:rsidR="0003121F">
        <w:rPr>
          <w:rFonts w:eastAsia="Microsoft YaHei" w:cstheme="minorHAnsi"/>
          <w:color w:val="000000"/>
          <w:spacing w:val="6"/>
          <w:sz w:val="16"/>
          <w:szCs w:val="16"/>
        </w:rPr>
        <w:t xml:space="preserve"> suffering from </w:t>
      </w:r>
      <w:r w:rsidRPr="00AF78DC">
        <w:rPr>
          <w:rFonts w:eastAsia="Microsoft YaHei" w:cstheme="minorHAnsi"/>
          <w:color w:val="000000"/>
          <w:spacing w:val="6"/>
          <w:sz w:val="16"/>
          <w:szCs w:val="16"/>
        </w:rPr>
        <w:t>pneumonia of unknown cause</w:t>
      </w:r>
      <w:r w:rsidR="0003121F">
        <w:rPr>
          <w:rFonts w:eastAsia="Microsoft YaHei" w:cstheme="minorHAnsi"/>
          <w:color w:val="000000"/>
          <w:spacing w:val="6"/>
          <w:sz w:val="16"/>
          <w:szCs w:val="16"/>
        </w:rPr>
        <w:t xml:space="preserve"> and</w:t>
      </w:r>
      <w:r w:rsidRPr="00AF78DC">
        <w:rPr>
          <w:rFonts w:eastAsia="Microsoft YaHei" w:cstheme="minorHAnsi"/>
          <w:color w:val="000000"/>
          <w:spacing w:val="6"/>
          <w:sz w:val="16"/>
          <w:szCs w:val="16"/>
        </w:rPr>
        <w:t xml:space="preserve"> </w:t>
      </w:r>
      <w:r w:rsidR="0003121F">
        <w:rPr>
          <w:rFonts w:eastAsia="Microsoft YaHei" w:cstheme="minorHAnsi"/>
          <w:color w:val="000000"/>
          <w:spacing w:val="6"/>
          <w:sz w:val="16"/>
          <w:szCs w:val="16"/>
        </w:rPr>
        <w:t>exhibiting</w:t>
      </w:r>
      <w:r w:rsidRPr="00AF78DC">
        <w:rPr>
          <w:rFonts w:eastAsia="Microsoft YaHei" w:cstheme="minorHAnsi"/>
          <w:color w:val="000000"/>
          <w:spacing w:val="6"/>
          <w:sz w:val="16"/>
          <w:szCs w:val="16"/>
        </w:rPr>
        <w:t xml:space="preserve"> similar characteristics as follows</w:t>
      </w:r>
      <w:r w:rsidR="0003121F">
        <w:rPr>
          <w:rFonts w:eastAsia="Microsoft YaHei" w:cstheme="minorHAnsi"/>
          <w:color w:val="000000"/>
          <w:spacing w:val="6"/>
          <w:sz w:val="16"/>
          <w:szCs w:val="16"/>
        </w:rPr>
        <w:t>:</w:t>
      </w:r>
    </w:p>
    <w:p w14:paraId="56B27658" w14:textId="77777777" w:rsidR="00843F6B" w:rsidRPr="00843F6B" w:rsidRDefault="0003121F" w:rsidP="00843F6B">
      <w:pPr>
        <w:pStyle w:val="ListParagraph"/>
        <w:numPr>
          <w:ilvl w:val="0"/>
          <w:numId w:val="1"/>
        </w:numPr>
        <w:spacing w:before="108" w:line="240" w:lineRule="exact"/>
        <w:ind w:right="970"/>
        <w:rPr>
          <w:rFonts w:cstheme="minorHAnsi"/>
          <w:color w:val="000000"/>
          <w:spacing w:val="10"/>
          <w:sz w:val="16"/>
          <w:szCs w:val="16"/>
        </w:rPr>
      </w:pPr>
      <w:r w:rsidRPr="0003121F">
        <w:rPr>
          <w:rFonts w:eastAsia="Microsoft YaHei" w:cstheme="minorHAnsi"/>
          <w:color w:val="000000"/>
          <w:spacing w:val="10"/>
          <w:sz w:val="16"/>
          <w:szCs w:val="16"/>
        </w:rPr>
        <w:t xml:space="preserve">Strengthen </w:t>
      </w:r>
      <w:r>
        <w:rPr>
          <w:rFonts w:eastAsia="Microsoft YaHei" w:cstheme="minorHAnsi"/>
          <w:color w:val="000000"/>
          <w:spacing w:val="10"/>
          <w:sz w:val="16"/>
          <w:szCs w:val="16"/>
        </w:rPr>
        <w:t>R</w:t>
      </w:r>
      <w:r w:rsidRPr="0003121F">
        <w:rPr>
          <w:rFonts w:eastAsia="Microsoft YaHei" w:cstheme="minorHAnsi"/>
          <w:color w:val="000000"/>
          <w:spacing w:val="10"/>
          <w:sz w:val="16"/>
          <w:szCs w:val="16"/>
        </w:rPr>
        <w:t>esponsible</w:t>
      </w:r>
      <w:r>
        <w:rPr>
          <w:rFonts w:eastAsia="Microsoft YaHei" w:cstheme="minorHAnsi"/>
          <w:color w:val="000000"/>
          <w:spacing w:val="10"/>
          <w:sz w:val="16"/>
          <w:szCs w:val="16"/>
        </w:rPr>
        <w:t xml:space="preserve"> Le</w:t>
      </w:r>
      <w:r w:rsidRPr="0003121F">
        <w:rPr>
          <w:rFonts w:eastAsia="Microsoft YaHei" w:cstheme="minorHAnsi"/>
          <w:color w:val="000000"/>
          <w:spacing w:val="10"/>
          <w:sz w:val="16"/>
          <w:szCs w:val="16"/>
        </w:rPr>
        <w:t>adership</w:t>
      </w:r>
    </w:p>
    <w:p w14:paraId="6B68AAE4" w14:textId="4AA3B767" w:rsidR="00843F6B" w:rsidRPr="0003121F" w:rsidRDefault="00843F6B" w:rsidP="00843F6B">
      <w:pPr>
        <w:pStyle w:val="ListParagraph"/>
        <w:spacing w:before="108" w:line="240" w:lineRule="exact"/>
        <w:ind w:left="900" w:right="970" w:firstLine="684"/>
        <w:jc w:val="both"/>
        <w:rPr>
          <w:rFonts w:cstheme="minorHAnsi"/>
          <w:color w:val="000000"/>
          <w:spacing w:val="10"/>
          <w:sz w:val="16"/>
          <w:szCs w:val="16"/>
        </w:rPr>
      </w:pPr>
      <w:r w:rsidRPr="00843F6B">
        <w:rPr>
          <w:rFonts w:eastAsia="Microsoft YaHei" w:cstheme="minorHAnsi"/>
          <w:color w:val="000000"/>
          <w:spacing w:val="10"/>
          <w:sz w:val="16"/>
          <w:szCs w:val="16"/>
        </w:rPr>
        <w:t xml:space="preserve">Medical institutions at all levels must </w:t>
      </w:r>
      <w:r>
        <w:rPr>
          <w:rFonts w:eastAsia="Microsoft YaHei" w:cstheme="minorHAnsi"/>
          <w:color w:val="000000"/>
          <w:spacing w:val="10"/>
          <w:sz w:val="16"/>
          <w:szCs w:val="16"/>
        </w:rPr>
        <w:t>heighten</w:t>
      </w:r>
      <w:r w:rsidRPr="00843F6B">
        <w:rPr>
          <w:rFonts w:eastAsia="Microsoft YaHei" w:cstheme="minorHAnsi"/>
          <w:color w:val="000000"/>
          <w:spacing w:val="10"/>
          <w:sz w:val="16"/>
          <w:szCs w:val="16"/>
        </w:rPr>
        <w:t xml:space="preserve"> their sense of responsibility,</w:t>
      </w:r>
      <w:r>
        <w:rPr>
          <w:rFonts w:eastAsia="Microsoft YaHei" w:cstheme="minorHAnsi"/>
          <w:color w:val="000000"/>
          <w:spacing w:val="10"/>
          <w:sz w:val="16"/>
          <w:szCs w:val="16"/>
        </w:rPr>
        <w:t xml:space="preserve"> greatly value</w:t>
      </w:r>
      <w:r w:rsidRPr="00843F6B">
        <w:rPr>
          <w:rFonts w:eastAsia="Microsoft YaHei" w:cstheme="minorHAnsi"/>
          <w:color w:val="000000"/>
          <w:spacing w:val="10"/>
          <w:sz w:val="16"/>
          <w:szCs w:val="16"/>
        </w:rPr>
        <w:t xml:space="preserve"> relevant medical</w:t>
      </w:r>
      <w:r>
        <w:rPr>
          <w:rFonts w:eastAsia="Microsoft YaHei" w:cstheme="minorHAnsi"/>
          <w:color w:val="000000"/>
          <w:spacing w:val="10"/>
          <w:sz w:val="16"/>
          <w:szCs w:val="16"/>
        </w:rPr>
        <w:t xml:space="preserve"> </w:t>
      </w:r>
      <w:r w:rsidRPr="00843F6B">
        <w:rPr>
          <w:rFonts w:eastAsia="Microsoft YaHei" w:cstheme="minorHAnsi"/>
          <w:color w:val="000000"/>
          <w:spacing w:val="10"/>
          <w:sz w:val="16"/>
          <w:szCs w:val="16"/>
        </w:rPr>
        <w:t>work,</w:t>
      </w:r>
      <w:r>
        <w:rPr>
          <w:rFonts w:eastAsia="Microsoft YaHei" w:cstheme="minorHAnsi"/>
          <w:color w:val="000000"/>
          <w:spacing w:val="10"/>
          <w:sz w:val="16"/>
          <w:szCs w:val="16"/>
        </w:rPr>
        <w:t xml:space="preserve"> clearly define </w:t>
      </w:r>
      <w:r w:rsidRPr="00843F6B">
        <w:rPr>
          <w:rFonts w:eastAsia="Microsoft YaHei" w:cstheme="minorHAnsi"/>
          <w:color w:val="000000"/>
          <w:spacing w:val="10"/>
          <w:sz w:val="16"/>
          <w:szCs w:val="16"/>
        </w:rPr>
        <w:t>responsible leaders</w:t>
      </w:r>
      <w:r>
        <w:rPr>
          <w:rFonts w:eastAsia="Microsoft YaHei" w:cstheme="minorHAnsi"/>
          <w:color w:val="000000"/>
          <w:spacing w:val="10"/>
          <w:sz w:val="16"/>
          <w:szCs w:val="16"/>
        </w:rPr>
        <w:t>hip</w:t>
      </w:r>
      <w:r w:rsidRPr="00843F6B">
        <w:rPr>
          <w:rFonts w:eastAsia="Microsoft YaHei" w:cstheme="minorHAnsi"/>
          <w:color w:val="000000"/>
          <w:spacing w:val="10"/>
          <w:sz w:val="16"/>
          <w:szCs w:val="16"/>
        </w:rPr>
        <w:t>, determine the lead department,</w:t>
      </w:r>
      <w:r>
        <w:rPr>
          <w:rFonts w:eastAsia="Microsoft YaHei" w:cstheme="minorHAnsi"/>
          <w:color w:val="000000"/>
          <w:spacing w:val="10"/>
          <w:sz w:val="16"/>
          <w:szCs w:val="16"/>
        </w:rPr>
        <w:t xml:space="preserve"> establish work-related education program</w:t>
      </w:r>
      <w:r w:rsidR="00556F45">
        <w:rPr>
          <w:rFonts w:eastAsia="Microsoft YaHei" w:cstheme="minorHAnsi"/>
          <w:color w:val="000000"/>
          <w:spacing w:val="10"/>
          <w:sz w:val="16"/>
          <w:szCs w:val="16"/>
        </w:rPr>
        <w:t>s</w:t>
      </w:r>
      <w:r w:rsidRPr="00843F6B">
        <w:rPr>
          <w:rFonts w:eastAsia="Microsoft YaHei" w:cstheme="minorHAnsi"/>
          <w:color w:val="000000"/>
          <w:spacing w:val="10"/>
          <w:sz w:val="16"/>
          <w:szCs w:val="16"/>
        </w:rPr>
        <w:t>,</w:t>
      </w:r>
      <w:r>
        <w:rPr>
          <w:rFonts w:eastAsia="Microsoft YaHei" w:cstheme="minorHAnsi"/>
          <w:color w:val="000000"/>
          <w:spacing w:val="10"/>
          <w:sz w:val="16"/>
          <w:szCs w:val="16"/>
        </w:rPr>
        <w:t xml:space="preserve"> plan and</w:t>
      </w:r>
      <w:r w:rsidRPr="00843F6B">
        <w:rPr>
          <w:rFonts w:eastAsia="Microsoft YaHei" w:cstheme="minorHAnsi"/>
          <w:color w:val="000000"/>
          <w:spacing w:val="10"/>
          <w:sz w:val="16"/>
          <w:szCs w:val="16"/>
        </w:rPr>
        <w:t xml:space="preserve"> coordinate resources, organize expert teams, properly</w:t>
      </w:r>
      <w:r>
        <w:rPr>
          <w:rFonts w:eastAsia="Microsoft YaHei" w:cstheme="minorHAnsi"/>
          <w:color w:val="000000"/>
          <w:spacing w:val="10"/>
          <w:sz w:val="16"/>
          <w:szCs w:val="16"/>
        </w:rPr>
        <w:t xml:space="preserve"> allocate</w:t>
      </w:r>
      <w:r w:rsidRPr="00843F6B">
        <w:rPr>
          <w:rFonts w:eastAsia="Microsoft YaHei" w:cstheme="minorHAnsi"/>
          <w:color w:val="000000"/>
          <w:spacing w:val="10"/>
          <w:sz w:val="16"/>
          <w:szCs w:val="16"/>
        </w:rPr>
        <w:t xml:space="preserve"> work, and ensure the orderly </w:t>
      </w:r>
      <w:r>
        <w:rPr>
          <w:rFonts w:eastAsia="Microsoft YaHei" w:cstheme="minorHAnsi"/>
          <w:color w:val="000000"/>
          <w:spacing w:val="10"/>
          <w:sz w:val="16"/>
          <w:szCs w:val="16"/>
        </w:rPr>
        <w:t>conduct</w:t>
      </w:r>
      <w:r w:rsidRPr="00843F6B">
        <w:rPr>
          <w:rFonts w:eastAsia="Microsoft YaHei" w:cstheme="minorHAnsi"/>
          <w:color w:val="000000"/>
          <w:spacing w:val="10"/>
          <w:sz w:val="16"/>
          <w:szCs w:val="16"/>
        </w:rPr>
        <w:t xml:space="preserve"> of</w:t>
      </w:r>
      <w:r>
        <w:rPr>
          <w:rFonts w:eastAsia="Microsoft YaHei" w:cstheme="minorHAnsi"/>
          <w:color w:val="000000"/>
          <w:spacing w:val="10"/>
          <w:sz w:val="16"/>
          <w:szCs w:val="16"/>
        </w:rPr>
        <w:t xml:space="preserve"> medical</w:t>
      </w:r>
      <w:r w:rsidRPr="00843F6B">
        <w:rPr>
          <w:rFonts w:eastAsia="Microsoft YaHei" w:cstheme="minorHAnsi"/>
          <w:color w:val="000000"/>
          <w:spacing w:val="10"/>
          <w:sz w:val="16"/>
          <w:szCs w:val="16"/>
        </w:rPr>
        <w:t xml:space="preserve"> diagnosis and treatment.</w:t>
      </w:r>
    </w:p>
    <w:p w14:paraId="7A8DBC0E" w14:textId="2970E8C3" w:rsidR="004E52B4" w:rsidRPr="00AF78DC" w:rsidRDefault="004E52B4" w:rsidP="00843F6B">
      <w:pPr>
        <w:pStyle w:val="ListParagraph"/>
        <w:spacing w:before="108" w:line="240" w:lineRule="exact"/>
        <w:ind w:left="1584" w:right="970"/>
        <w:rPr>
          <w:rFonts w:cstheme="minorHAnsi"/>
          <w:color w:val="000000"/>
          <w:spacing w:val="11"/>
          <w:sz w:val="16"/>
          <w:szCs w:val="16"/>
        </w:rPr>
      </w:pPr>
    </w:p>
    <w:p w14:paraId="1E1AC475" w14:textId="77777777" w:rsidR="00B77164" w:rsidRPr="00B77164" w:rsidRDefault="0003121F" w:rsidP="0003121F">
      <w:pPr>
        <w:pStyle w:val="ListParagraph"/>
        <w:numPr>
          <w:ilvl w:val="0"/>
          <w:numId w:val="1"/>
        </w:numPr>
        <w:spacing w:before="72" w:line="232" w:lineRule="exact"/>
        <w:ind w:right="970"/>
        <w:rPr>
          <w:rFonts w:cstheme="minorHAnsi"/>
          <w:color w:val="000000"/>
          <w:spacing w:val="10"/>
          <w:sz w:val="16"/>
          <w:szCs w:val="16"/>
        </w:rPr>
      </w:pPr>
      <w:r w:rsidRPr="0003121F">
        <w:rPr>
          <w:rFonts w:eastAsia="Microsoft YaHei" w:cstheme="minorHAnsi"/>
          <w:color w:val="000000"/>
          <w:spacing w:val="10"/>
          <w:sz w:val="16"/>
          <w:szCs w:val="16"/>
        </w:rPr>
        <w:t>Standardize</w:t>
      </w:r>
      <w:r>
        <w:rPr>
          <w:rFonts w:eastAsia="Microsoft YaHei" w:cstheme="minorHAnsi"/>
          <w:color w:val="000000"/>
          <w:spacing w:val="10"/>
          <w:sz w:val="16"/>
          <w:szCs w:val="16"/>
        </w:rPr>
        <w:t xml:space="preserve"> M</w:t>
      </w:r>
      <w:r w:rsidRPr="0003121F">
        <w:rPr>
          <w:rFonts w:eastAsia="Microsoft YaHei" w:cstheme="minorHAnsi"/>
          <w:color w:val="000000"/>
          <w:spacing w:val="10"/>
          <w:sz w:val="16"/>
          <w:szCs w:val="16"/>
        </w:rPr>
        <w:t xml:space="preserve">edical </w:t>
      </w:r>
      <w:r>
        <w:rPr>
          <w:rFonts w:eastAsia="Microsoft YaHei" w:cstheme="minorHAnsi"/>
          <w:color w:val="000000"/>
          <w:spacing w:val="10"/>
          <w:sz w:val="16"/>
          <w:szCs w:val="16"/>
        </w:rPr>
        <w:t>T</w:t>
      </w:r>
      <w:r w:rsidRPr="0003121F">
        <w:rPr>
          <w:rFonts w:eastAsia="Microsoft YaHei" w:cstheme="minorHAnsi"/>
          <w:color w:val="000000"/>
          <w:spacing w:val="10"/>
          <w:sz w:val="16"/>
          <w:szCs w:val="16"/>
        </w:rPr>
        <w:t>reatment</w:t>
      </w:r>
      <w:r w:rsidR="00B77164">
        <w:rPr>
          <w:rFonts w:eastAsia="Microsoft YaHei" w:cstheme="minorHAnsi"/>
          <w:color w:val="000000"/>
          <w:spacing w:val="10"/>
          <w:sz w:val="16"/>
          <w:szCs w:val="16"/>
        </w:rPr>
        <w:t xml:space="preserve"> </w:t>
      </w:r>
    </w:p>
    <w:p w14:paraId="2A7465E4" w14:textId="2081413F" w:rsidR="004E52B4" w:rsidRDefault="00B77164" w:rsidP="00B77164">
      <w:pPr>
        <w:pStyle w:val="ListParagraph"/>
        <w:spacing w:before="72" w:line="232" w:lineRule="exact"/>
        <w:ind w:left="900" w:right="970" w:firstLine="684"/>
        <w:jc w:val="both"/>
        <w:rPr>
          <w:rFonts w:eastAsia="Microsoft YaHei" w:cstheme="minorHAnsi"/>
          <w:color w:val="000000"/>
          <w:spacing w:val="10"/>
          <w:sz w:val="16"/>
          <w:szCs w:val="16"/>
        </w:rPr>
      </w:pPr>
      <w:r w:rsidRPr="00B77164">
        <w:rPr>
          <w:rFonts w:eastAsia="Microsoft YaHei" w:cstheme="minorHAnsi"/>
          <w:color w:val="000000"/>
          <w:spacing w:val="10"/>
          <w:sz w:val="16"/>
          <w:szCs w:val="16"/>
        </w:rPr>
        <w:t>All medical institutions must strengthen</w:t>
      </w:r>
      <w:r>
        <w:rPr>
          <w:rFonts w:eastAsia="Microsoft YaHei" w:cstheme="minorHAnsi"/>
          <w:color w:val="000000"/>
          <w:spacing w:val="10"/>
          <w:sz w:val="16"/>
          <w:szCs w:val="16"/>
        </w:rPr>
        <w:t xml:space="preserve"> </w:t>
      </w:r>
      <w:r w:rsidRPr="00B77164">
        <w:rPr>
          <w:rFonts w:eastAsia="Microsoft YaHei" w:cstheme="minorHAnsi"/>
          <w:color w:val="000000"/>
          <w:spacing w:val="10"/>
          <w:sz w:val="16"/>
          <w:szCs w:val="16"/>
        </w:rPr>
        <w:t xml:space="preserve">outpatient </w:t>
      </w:r>
      <w:r>
        <w:rPr>
          <w:rFonts w:eastAsia="Microsoft YaHei" w:cstheme="minorHAnsi"/>
          <w:color w:val="000000"/>
          <w:spacing w:val="10"/>
          <w:sz w:val="16"/>
          <w:szCs w:val="16"/>
        </w:rPr>
        <w:t xml:space="preserve">service </w:t>
      </w:r>
      <w:r w:rsidRPr="00B77164">
        <w:rPr>
          <w:rFonts w:eastAsia="Microsoft YaHei" w:cstheme="minorHAnsi"/>
          <w:color w:val="000000"/>
          <w:spacing w:val="10"/>
          <w:sz w:val="16"/>
          <w:szCs w:val="16"/>
        </w:rPr>
        <w:t xml:space="preserve">and emergency </w:t>
      </w:r>
      <w:r>
        <w:rPr>
          <w:rFonts w:eastAsia="Microsoft YaHei" w:cstheme="minorHAnsi"/>
          <w:color w:val="000000"/>
          <w:spacing w:val="10"/>
          <w:sz w:val="16"/>
          <w:szCs w:val="16"/>
        </w:rPr>
        <w:t>treatment management</w:t>
      </w:r>
      <w:r w:rsidRPr="00B77164">
        <w:rPr>
          <w:rFonts w:eastAsia="Microsoft YaHei" w:cstheme="minorHAnsi"/>
          <w:color w:val="000000"/>
          <w:spacing w:val="10"/>
          <w:sz w:val="16"/>
          <w:szCs w:val="16"/>
        </w:rPr>
        <w:t>, strictly implement</w:t>
      </w:r>
      <w:r w:rsidR="0014320E">
        <w:rPr>
          <w:rFonts w:eastAsia="Microsoft YaHei" w:cstheme="minorHAnsi"/>
          <w:color w:val="000000"/>
          <w:spacing w:val="10"/>
          <w:sz w:val="16"/>
          <w:szCs w:val="16"/>
        </w:rPr>
        <w:t xml:space="preserve"> </w:t>
      </w:r>
      <w:r w:rsidRPr="00B77164">
        <w:rPr>
          <w:rFonts w:eastAsia="Microsoft YaHei" w:cstheme="minorHAnsi"/>
          <w:color w:val="000000"/>
          <w:spacing w:val="10"/>
          <w:sz w:val="16"/>
          <w:szCs w:val="16"/>
        </w:rPr>
        <w:t>first</w:t>
      </w:r>
      <w:r w:rsidR="00835192">
        <w:rPr>
          <w:rFonts w:eastAsia="Microsoft YaHei" w:cstheme="minorHAnsi"/>
          <w:color w:val="000000"/>
          <w:spacing w:val="10"/>
          <w:sz w:val="16"/>
          <w:szCs w:val="16"/>
        </w:rPr>
        <w:t>-</w:t>
      </w:r>
      <w:r w:rsidR="0014320E">
        <w:rPr>
          <w:rFonts w:eastAsia="Microsoft YaHei" w:cstheme="minorHAnsi"/>
          <w:color w:val="000000"/>
          <w:spacing w:val="10"/>
          <w:sz w:val="16"/>
          <w:szCs w:val="16"/>
        </w:rPr>
        <w:t>visit</w:t>
      </w:r>
      <w:r w:rsidR="00835192">
        <w:rPr>
          <w:rFonts w:eastAsia="Microsoft YaHei" w:cstheme="minorHAnsi"/>
          <w:color w:val="000000"/>
          <w:spacing w:val="10"/>
          <w:sz w:val="16"/>
          <w:szCs w:val="16"/>
        </w:rPr>
        <w:t xml:space="preserve"> accountability mechanisms,</w:t>
      </w:r>
      <w:r w:rsidRPr="00B77164">
        <w:rPr>
          <w:rFonts w:eastAsia="Microsoft YaHei" w:cstheme="minorHAnsi"/>
          <w:color w:val="000000"/>
          <w:spacing w:val="10"/>
          <w:sz w:val="16"/>
          <w:szCs w:val="16"/>
        </w:rPr>
        <w:t xml:space="preserve"> and actively</w:t>
      </w:r>
      <w:r w:rsidR="00835192">
        <w:rPr>
          <w:rFonts w:eastAsia="Microsoft YaHei" w:cstheme="minorHAnsi"/>
          <w:color w:val="000000"/>
          <w:spacing w:val="10"/>
          <w:sz w:val="16"/>
          <w:szCs w:val="16"/>
        </w:rPr>
        <w:t xml:space="preserve"> shift staff focus to</w:t>
      </w:r>
      <w:r w:rsidRPr="00B77164">
        <w:rPr>
          <w:rFonts w:eastAsia="Microsoft YaHei" w:cstheme="minorHAnsi"/>
          <w:color w:val="000000"/>
          <w:spacing w:val="10"/>
          <w:sz w:val="16"/>
          <w:szCs w:val="16"/>
        </w:rPr>
        <w:t xml:space="preserve"> patients</w:t>
      </w:r>
      <w:r w:rsidR="00835192">
        <w:rPr>
          <w:rFonts w:eastAsia="Microsoft YaHei" w:cstheme="minorHAnsi"/>
          <w:color w:val="000000"/>
          <w:spacing w:val="10"/>
          <w:sz w:val="16"/>
          <w:szCs w:val="16"/>
        </w:rPr>
        <w:t xml:space="preserve"> found to </w:t>
      </w:r>
      <w:r w:rsidR="0014320E">
        <w:rPr>
          <w:rFonts w:eastAsia="Microsoft YaHei" w:cstheme="minorHAnsi"/>
          <w:color w:val="000000"/>
          <w:spacing w:val="10"/>
          <w:sz w:val="16"/>
          <w:szCs w:val="16"/>
        </w:rPr>
        <w:t xml:space="preserve">be </w:t>
      </w:r>
      <w:r w:rsidR="00835192">
        <w:rPr>
          <w:rFonts w:eastAsia="Microsoft YaHei" w:cstheme="minorHAnsi"/>
          <w:color w:val="000000"/>
          <w:spacing w:val="10"/>
          <w:sz w:val="16"/>
          <w:szCs w:val="16"/>
        </w:rPr>
        <w:t>suffer</w:t>
      </w:r>
      <w:r w:rsidR="0014320E">
        <w:rPr>
          <w:rFonts w:eastAsia="Microsoft YaHei" w:cstheme="minorHAnsi"/>
          <w:color w:val="000000"/>
          <w:spacing w:val="10"/>
          <w:sz w:val="16"/>
          <w:szCs w:val="16"/>
        </w:rPr>
        <w:t>ing</w:t>
      </w:r>
      <w:r w:rsidR="00835192">
        <w:rPr>
          <w:rFonts w:eastAsia="Microsoft YaHei" w:cstheme="minorHAnsi"/>
          <w:color w:val="000000"/>
          <w:spacing w:val="10"/>
          <w:sz w:val="16"/>
          <w:szCs w:val="16"/>
        </w:rPr>
        <w:t xml:space="preserve"> from</w:t>
      </w:r>
      <w:r w:rsidRPr="00B77164">
        <w:rPr>
          <w:rFonts w:eastAsia="Microsoft YaHei" w:cstheme="minorHAnsi"/>
          <w:color w:val="000000"/>
          <w:spacing w:val="10"/>
          <w:sz w:val="16"/>
          <w:szCs w:val="16"/>
        </w:rPr>
        <w:t xml:space="preserve"> pneumonia</w:t>
      </w:r>
      <w:r w:rsidR="00835192">
        <w:rPr>
          <w:rFonts w:eastAsia="Microsoft YaHei" w:cstheme="minorHAnsi"/>
          <w:color w:val="000000"/>
          <w:spacing w:val="10"/>
          <w:sz w:val="16"/>
          <w:szCs w:val="16"/>
        </w:rPr>
        <w:t xml:space="preserve"> of unknown cause</w:t>
      </w:r>
      <w:r w:rsidRPr="00B77164">
        <w:rPr>
          <w:rFonts w:eastAsia="Microsoft YaHei" w:cstheme="minorHAnsi"/>
          <w:color w:val="000000"/>
          <w:spacing w:val="10"/>
          <w:sz w:val="16"/>
          <w:szCs w:val="16"/>
        </w:rPr>
        <w:t xml:space="preserve"> </w:t>
      </w:r>
      <w:r w:rsidR="00835192">
        <w:rPr>
          <w:rFonts w:eastAsia="Microsoft YaHei" w:cstheme="minorHAnsi"/>
          <w:color w:val="000000"/>
          <w:spacing w:val="10"/>
          <w:sz w:val="16"/>
          <w:szCs w:val="16"/>
        </w:rPr>
        <w:t>and</w:t>
      </w:r>
      <w:r w:rsidR="00E569BB">
        <w:rPr>
          <w:rFonts w:eastAsia="Microsoft YaHei" w:cstheme="minorHAnsi"/>
          <w:color w:val="000000"/>
          <w:spacing w:val="10"/>
          <w:sz w:val="16"/>
          <w:szCs w:val="16"/>
        </w:rPr>
        <w:t xml:space="preserve"> treat them on-site</w:t>
      </w:r>
      <w:r w:rsidRPr="00B77164">
        <w:rPr>
          <w:rFonts w:eastAsia="Microsoft YaHei" w:cstheme="minorHAnsi"/>
          <w:color w:val="000000"/>
          <w:spacing w:val="10"/>
          <w:sz w:val="16"/>
          <w:szCs w:val="16"/>
        </w:rPr>
        <w:t>,</w:t>
      </w:r>
      <w:r w:rsidR="00E569BB">
        <w:rPr>
          <w:rFonts w:eastAsia="Microsoft YaHei" w:cstheme="minorHAnsi"/>
          <w:color w:val="000000"/>
          <w:spacing w:val="10"/>
          <w:sz w:val="16"/>
          <w:szCs w:val="16"/>
        </w:rPr>
        <w:t xml:space="preserve"> without any incident of patient rejection and evasion of</w:t>
      </w:r>
      <w:r w:rsidR="0014320E">
        <w:rPr>
          <w:rFonts w:eastAsia="Microsoft YaHei" w:cstheme="minorHAnsi"/>
          <w:color w:val="000000"/>
          <w:spacing w:val="10"/>
          <w:sz w:val="16"/>
          <w:szCs w:val="16"/>
        </w:rPr>
        <w:t xml:space="preserve"> medical duty</w:t>
      </w:r>
      <w:r w:rsidR="00E569BB">
        <w:rPr>
          <w:rFonts w:eastAsia="Microsoft YaHei" w:cstheme="minorHAnsi"/>
          <w:color w:val="000000"/>
          <w:spacing w:val="10"/>
          <w:sz w:val="16"/>
          <w:szCs w:val="16"/>
        </w:rPr>
        <w:t>. I</w:t>
      </w:r>
      <w:r w:rsidRPr="00B77164">
        <w:rPr>
          <w:rFonts w:eastAsia="Microsoft YaHei" w:cstheme="minorHAnsi"/>
          <w:color w:val="000000"/>
          <w:spacing w:val="10"/>
          <w:sz w:val="16"/>
          <w:szCs w:val="16"/>
        </w:rPr>
        <w:t>t is necessary to strengthen the multidisciplinary expertise of respiratory</w:t>
      </w:r>
      <w:r w:rsidR="00AC1C03">
        <w:rPr>
          <w:rFonts w:eastAsia="Microsoft YaHei" w:cstheme="minorHAnsi"/>
          <w:color w:val="000000"/>
          <w:spacing w:val="10"/>
          <w:sz w:val="16"/>
          <w:szCs w:val="16"/>
        </w:rPr>
        <w:t xml:space="preserve"> medicine</w:t>
      </w:r>
      <w:r w:rsidRPr="00B77164">
        <w:rPr>
          <w:rFonts w:eastAsia="Microsoft YaHei" w:cstheme="minorHAnsi"/>
          <w:color w:val="000000"/>
          <w:spacing w:val="10"/>
          <w:sz w:val="16"/>
          <w:szCs w:val="16"/>
        </w:rPr>
        <w:t>, infectious diseases, and intensive care medicine</w:t>
      </w:r>
      <w:r w:rsidR="00E569BB">
        <w:rPr>
          <w:rFonts w:eastAsia="Microsoft YaHei" w:cstheme="minorHAnsi"/>
          <w:color w:val="000000"/>
          <w:spacing w:val="10"/>
          <w:sz w:val="16"/>
          <w:szCs w:val="16"/>
        </w:rPr>
        <w:t xml:space="preserve"> with a sense of direction</w:t>
      </w:r>
      <w:r w:rsidRPr="00B77164">
        <w:rPr>
          <w:rFonts w:eastAsia="Microsoft YaHei" w:cstheme="minorHAnsi"/>
          <w:color w:val="000000"/>
          <w:spacing w:val="10"/>
          <w:sz w:val="16"/>
          <w:szCs w:val="16"/>
        </w:rPr>
        <w:t>, unblock green channels,</w:t>
      </w:r>
      <w:r w:rsidR="00AC1C03">
        <w:rPr>
          <w:rFonts w:eastAsia="Microsoft YaHei" w:cstheme="minorHAnsi"/>
          <w:color w:val="000000"/>
          <w:spacing w:val="10"/>
          <w:sz w:val="16"/>
          <w:szCs w:val="16"/>
        </w:rPr>
        <w:t xml:space="preserve"> </w:t>
      </w:r>
      <w:r w:rsidR="0014320E">
        <w:rPr>
          <w:rFonts w:eastAsia="Microsoft YaHei" w:cstheme="minorHAnsi"/>
          <w:color w:val="000000"/>
          <w:spacing w:val="10"/>
          <w:sz w:val="16"/>
          <w:szCs w:val="16"/>
        </w:rPr>
        <w:t>effectively link</w:t>
      </w:r>
      <w:r w:rsidRPr="00B77164">
        <w:rPr>
          <w:rFonts w:eastAsia="Microsoft YaHei" w:cstheme="minorHAnsi"/>
          <w:color w:val="000000"/>
          <w:spacing w:val="10"/>
          <w:sz w:val="16"/>
          <w:szCs w:val="16"/>
        </w:rPr>
        <w:t xml:space="preserve"> outpatient</w:t>
      </w:r>
      <w:r w:rsidR="00AC1C03">
        <w:rPr>
          <w:rFonts w:eastAsia="Microsoft YaHei" w:cstheme="minorHAnsi"/>
          <w:color w:val="000000"/>
          <w:spacing w:val="10"/>
          <w:sz w:val="16"/>
          <w:szCs w:val="16"/>
        </w:rPr>
        <w:t xml:space="preserve"> service</w:t>
      </w:r>
      <w:r w:rsidRPr="00B77164">
        <w:rPr>
          <w:rFonts w:eastAsia="Microsoft YaHei" w:cstheme="minorHAnsi"/>
          <w:color w:val="000000"/>
          <w:spacing w:val="10"/>
          <w:sz w:val="16"/>
          <w:szCs w:val="16"/>
        </w:rPr>
        <w:t xml:space="preserve"> and emergency</w:t>
      </w:r>
      <w:r w:rsidR="00AC1C03">
        <w:rPr>
          <w:rFonts w:eastAsia="Microsoft YaHei" w:cstheme="minorHAnsi"/>
          <w:color w:val="000000"/>
          <w:spacing w:val="10"/>
          <w:sz w:val="16"/>
          <w:szCs w:val="16"/>
        </w:rPr>
        <w:t xml:space="preserve"> treatment</w:t>
      </w:r>
      <w:r w:rsidRPr="00B77164">
        <w:rPr>
          <w:rFonts w:eastAsia="Microsoft YaHei" w:cstheme="minorHAnsi"/>
          <w:color w:val="000000"/>
          <w:spacing w:val="10"/>
          <w:sz w:val="16"/>
          <w:szCs w:val="16"/>
        </w:rPr>
        <w:t>, improve emergency</w:t>
      </w:r>
      <w:r w:rsidR="00AC1C03">
        <w:rPr>
          <w:rFonts w:eastAsia="Microsoft YaHei" w:cstheme="minorHAnsi"/>
          <w:color w:val="000000"/>
          <w:spacing w:val="10"/>
          <w:sz w:val="16"/>
          <w:szCs w:val="16"/>
        </w:rPr>
        <w:t xml:space="preserve"> </w:t>
      </w:r>
      <w:r w:rsidRPr="00B77164">
        <w:rPr>
          <w:rFonts w:eastAsia="Microsoft YaHei" w:cstheme="minorHAnsi"/>
          <w:color w:val="000000"/>
          <w:spacing w:val="10"/>
          <w:sz w:val="16"/>
          <w:szCs w:val="16"/>
        </w:rPr>
        <w:t>medical treatment</w:t>
      </w:r>
      <w:r w:rsidR="00AC1C03">
        <w:rPr>
          <w:rFonts w:eastAsia="Microsoft YaHei" w:cstheme="minorHAnsi"/>
          <w:color w:val="000000"/>
          <w:spacing w:val="10"/>
          <w:sz w:val="16"/>
          <w:szCs w:val="16"/>
        </w:rPr>
        <w:t xml:space="preserve"> plans</w:t>
      </w:r>
      <w:r w:rsidRPr="00B77164">
        <w:rPr>
          <w:rFonts w:eastAsia="Microsoft YaHei" w:cstheme="minorHAnsi"/>
          <w:color w:val="000000"/>
          <w:spacing w:val="10"/>
          <w:sz w:val="16"/>
          <w:szCs w:val="16"/>
        </w:rPr>
        <w:t>, strengthen medical staff training,</w:t>
      </w:r>
      <w:r w:rsidR="00AC1C03">
        <w:rPr>
          <w:rFonts w:eastAsia="Microsoft YaHei" w:cstheme="minorHAnsi"/>
          <w:color w:val="000000"/>
          <w:spacing w:val="10"/>
          <w:sz w:val="16"/>
          <w:szCs w:val="16"/>
        </w:rPr>
        <w:t xml:space="preserve"> </w:t>
      </w:r>
      <w:r w:rsidRPr="00B77164">
        <w:rPr>
          <w:rFonts w:eastAsia="Microsoft YaHei" w:cstheme="minorHAnsi"/>
          <w:color w:val="000000"/>
          <w:spacing w:val="10"/>
          <w:sz w:val="16"/>
          <w:szCs w:val="16"/>
        </w:rPr>
        <w:t>standardize</w:t>
      </w:r>
      <w:r w:rsidR="00AC1C03">
        <w:rPr>
          <w:rFonts w:eastAsia="Microsoft YaHei" w:cstheme="minorHAnsi"/>
          <w:color w:val="000000"/>
          <w:spacing w:val="10"/>
          <w:sz w:val="16"/>
          <w:szCs w:val="16"/>
        </w:rPr>
        <w:t xml:space="preserve"> medical</w:t>
      </w:r>
      <w:r w:rsidRPr="00B77164">
        <w:rPr>
          <w:rFonts w:eastAsia="Microsoft YaHei" w:cstheme="minorHAnsi"/>
          <w:color w:val="000000"/>
          <w:spacing w:val="10"/>
          <w:sz w:val="16"/>
          <w:szCs w:val="16"/>
        </w:rPr>
        <w:t xml:space="preserve"> diagnosis and treatment</w:t>
      </w:r>
      <w:r w:rsidR="00AC1C03">
        <w:rPr>
          <w:rFonts w:eastAsia="Microsoft YaHei" w:cstheme="minorHAnsi"/>
          <w:color w:val="000000"/>
          <w:spacing w:val="10"/>
          <w:sz w:val="16"/>
          <w:szCs w:val="16"/>
        </w:rPr>
        <w:t xml:space="preserve"> in a reasonable manner, and s</w:t>
      </w:r>
      <w:r w:rsidRPr="00B77164">
        <w:rPr>
          <w:rFonts w:eastAsia="Microsoft YaHei" w:cstheme="minorHAnsi"/>
          <w:color w:val="000000"/>
          <w:spacing w:val="10"/>
          <w:sz w:val="16"/>
          <w:szCs w:val="16"/>
        </w:rPr>
        <w:t>trengthen</w:t>
      </w:r>
      <w:r w:rsidR="00AC1C03">
        <w:rPr>
          <w:rFonts w:eastAsia="Microsoft YaHei" w:cstheme="minorHAnsi"/>
          <w:color w:val="000000"/>
          <w:spacing w:val="10"/>
          <w:sz w:val="16"/>
          <w:szCs w:val="16"/>
        </w:rPr>
        <w:t xml:space="preserve"> </w:t>
      </w:r>
      <w:r w:rsidRPr="00B77164">
        <w:rPr>
          <w:rFonts w:eastAsia="Microsoft YaHei" w:cstheme="minorHAnsi"/>
          <w:color w:val="000000"/>
          <w:spacing w:val="10"/>
          <w:sz w:val="16"/>
          <w:szCs w:val="16"/>
        </w:rPr>
        <w:t>nosocomial infection</w:t>
      </w:r>
      <w:r w:rsidR="00AC1C03">
        <w:rPr>
          <w:rFonts w:eastAsia="Microsoft YaHei" w:cstheme="minorHAnsi"/>
          <w:color w:val="000000"/>
          <w:spacing w:val="10"/>
          <w:sz w:val="16"/>
          <w:szCs w:val="16"/>
        </w:rPr>
        <w:t xml:space="preserve"> </w:t>
      </w:r>
      <w:r w:rsidR="00AC1C03" w:rsidRPr="00B77164">
        <w:rPr>
          <w:rFonts w:eastAsia="Microsoft YaHei" w:cstheme="minorHAnsi"/>
          <w:color w:val="000000"/>
          <w:spacing w:val="10"/>
          <w:sz w:val="16"/>
          <w:szCs w:val="16"/>
        </w:rPr>
        <w:t>prevention and control</w:t>
      </w:r>
      <w:r w:rsidRPr="00B77164">
        <w:rPr>
          <w:rFonts w:eastAsia="Microsoft YaHei" w:cstheme="minorHAnsi"/>
          <w:color w:val="000000"/>
          <w:spacing w:val="10"/>
          <w:sz w:val="16"/>
          <w:szCs w:val="16"/>
        </w:rPr>
        <w:t>.</w:t>
      </w:r>
      <w:r w:rsidR="00FE5492" w:rsidRPr="00FE5492">
        <w:rPr>
          <w:rFonts w:hint="eastAsia"/>
        </w:rPr>
        <w:t xml:space="preserve"> </w:t>
      </w:r>
    </w:p>
    <w:p w14:paraId="5CFCCD5D" w14:textId="77777777" w:rsidR="00B77164" w:rsidRPr="0003121F" w:rsidRDefault="00B77164" w:rsidP="00B77164">
      <w:pPr>
        <w:pStyle w:val="ListParagraph"/>
        <w:spacing w:before="72" w:line="232" w:lineRule="exact"/>
        <w:ind w:left="900" w:right="970" w:firstLine="684"/>
        <w:jc w:val="both"/>
        <w:rPr>
          <w:rFonts w:cstheme="minorHAnsi"/>
          <w:color w:val="000000"/>
          <w:spacing w:val="10"/>
          <w:sz w:val="16"/>
          <w:szCs w:val="16"/>
        </w:rPr>
      </w:pPr>
    </w:p>
    <w:p w14:paraId="2AB38FB2" w14:textId="77777777" w:rsidR="0014320E" w:rsidRPr="0014320E" w:rsidRDefault="0003121F" w:rsidP="0003121F">
      <w:pPr>
        <w:pStyle w:val="ListParagraph"/>
        <w:numPr>
          <w:ilvl w:val="0"/>
          <w:numId w:val="1"/>
        </w:numPr>
        <w:spacing w:before="72" w:line="244" w:lineRule="exact"/>
        <w:ind w:right="970"/>
        <w:rPr>
          <w:rFonts w:cstheme="minorHAnsi"/>
          <w:color w:val="000000"/>
          <w:spacing w:val="10"/>
          <w:sz w:val="16"/>
          <w:szCs w:val="16"/>
        </w:rPr>
      </w:pPr>
      <w:r>
        <w:rPr>
          <w:rFonts w:eastAsia="Microsoft YaHei" w:cstheme="minorHAnsi"/>
          <w:color w:val="000000"/>
          <w:spacing w:val="10"/>
          <w:sz w:val="16"/>
          <w:szCs w:val="16"/>
        </w:rPr>
        <w:t>Implement S</w:t>
      </w:r>
      <w:r w:rsidRPr="0003121F">
        <w:rPr>
          <w:rFonts w:eastAsia="Microsoft YaHei" w:cstheme="minorHAnsi"/>
          <w:color w:val="000000"/>
          <w:spacing w:val="10"/>
          <w:sz w:val="16"/>
          <w:szCs w:val="16"/>
        </w:rPr>
        <w:t>trict</w:t>
      </w:r>
      <w:r>
        <w:rPr>
          <w:rFonts w:eastAsia="Microsoft YaHei" w:cstheme="minorHAnsi"/>
          <w:color w:val="000000"/>
          <w:spacing w:val="10"/>
          <w:sz w:val="16"/>
          <w:szCs w:val="16"/>
        </w:rPr>
        <w:t xml:space="preserve"> I</w:t>
      </w:r>
      <w:r w:rsidRPr="0003121F">
        <w:rPr>
          <w:rFonts w:eastAsia="Microsoft YaHei" w:cstheme="minorHAnsi"/>
          <w:color w:val="000000"/>
          <w:spacing w:val="10"/>
          <w:sz w:val="16"/>
          <w:szCs w:val="16"/>
        </w:rPr>
        <w:t xml:space="preserve">nformation </w:t>
      </w:r>
      <w:r>
        <w:rPr>
          <w:rFonts w:eastAsia="Microsoft YaHei" w:cstheme="minorHAnsi"/>
          <w:color w:val="000000"/>
          <w:spacing w:val="10"/>
          <w:sz w:val="16"/>
          <w:szCs w:val="16"/>
        </w:rPr>
        <w:t>R</w:t>
      </w:r>
      <w:r w:rsidRPr="0003121F">
        <w:rPr>
          <w:rFonts w:eastAsia="Microsoft YaHei" w:cstheme="minorHAnsi"/>
          <w:color w:val="000000"/>
          <w:spacing w:val="10"/>
          <w:sz w:val="16"/>
          <w:szCs w:val="16"/>
        </w:rPr>
        <w:t>eporting</w:t>
      </w:r>
      <w:r w:rsidR="0014320E">
        <w:rPr>
          <w:rFonts w:eastAsia="Microsoft YaHei" w:cstheme="minorHAnsi"/>
          <w:color w:val="000000"/>
          <w:spacing w:val="10"/>
          <w:sz w:val="16"/>
          <w:szCs w:val="16"/>
        </w:rPr>
        <w:t xml:space="preserve"> </w:t>
      </w:r>
    </w:p>
    <w:p w14:paraId="106BE4F9" w14:textId="52565E59" w:rsidR="004E52B4" w:rsidRPr="0003121F" w:rsidRDefault="00BB0A2B" w:rsidP="0014320E">
      <w:pPr>
        <w:pStyle w:val="ListParagraph"/>
        <w:spacing w:before="72" w:line="244" w:lineRule="exact"/>
        <w:ind w:left="851" w:right="970" w:firstLineChars="443" w:firstLine="709"/>
        <w:jc w:val="both"/>
        <w:rPr>
          <w:rFonts w:cstheme="minorHAnsi"/>
          <w:color w:val="000000"/>
          <w:spacing w:val="10"/>
          <w:sz w:val="16"/>
          <w:szCs w:val="16"/>
        </w:rPr>
      </w:pP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326409F">
                <wp:simplePos x="0" y="0"/>
                <wp:positionH relativeFrom="column">
                  <wp:posOffset>540385</wp:posOffset>
                </wp:positionH>
                <wp:positionV relativeFrom="paragraph">
                  <wp:posOffset>1050925</wp:posOffset>
                </wp:positionV>
                <wp:extent cx="3232150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232150" cy="0"/>
                        </a:xfrm>
                        <a:prstGeom prst="line">
                          <a:avLst/>
                        </a:prstGeom>
                        <a:noFill/>
                        <a:ln w="18415">
                          <a:solidFill>
                            <a:srgbClr val="F98A9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D64B1B" id="Line 3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55pt,82.75pt" to="297.05pt,8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hgfOuAEAAFQDAAAOAAAAZHJzL2Uyb0RvYy54bWysk9tuGyEQhu8r9R0Q9/X60FTOyuuoiuve&#13;&#10;uK2lNA8wBtaLCgwC7F2/fQd8SNPcVb1BwAwf8/8Di4fBGnZUIWp0DZ+MxpwpJ1Bqt2/488/1hzln&#13;&#10;MYGTYNCphp9U5A/L9+8Wva/VFDs0UgVGEBfr3je8S8nXVRVFpyzEEXrlKNhisJBoGfaVDNAT3Zpq&#13;&#10;Oh5/qnoM0gcUKkbaXZ2DfFn4batE+tG2USVmGk61pTKGMu7yWC0XUO8D+E6LSxnwD1VY0I4uvaFW&#13;&#10;kIAdgn6DsloEjNimkUBbYdtqoYoGUjMZ/6XmqQOvihYyJ/qbTfH/YcX34zYwLal3nDmw1KKNdorN&#13;&#10;sjO9jzUlPLptyNrE4J78BsWvSLHqVTAvoifSrv+GkiBwSFgMGdpg82GSyobi++nmuxoSE7Q5m86m&#13;&#10;kztqj7jGKqivB32I6atCy/Kk4YaqK2A4bmLKhUB9Tcn3OFxrY0pbjWM96Zp/nNyVExGNljma82LY&#13;&#10;7x5NYEegl7G+n3++X2XJRHuVFvDgZKF1CuSXyzyBNuc55Rt3cSMbcDZth/K0DRmXjaHWFfDlmeW3&#13;&#10;8ee6ZL18huVvAAAA//8DAFBLAwQUAAYACAAAACEAz4jpTeEAAAAPAQAADwAAAGRycy9kb3ducmV2&#13;&#10;LnhtbExPTUvDQBC9C/6HZQQvYjctpsQ0myIpehGhreJ5mx2T6O5syG7T6K93BEEvA/Pmzfso1pOz&#13;&#10;YsQhdJ4UzGcJCKTam44aBS/P99cZiBA1GW09oYJPDLAuz88KnRt/oh2O+9gIFqGQawVtjH0uZahb&#13;&#10;dDrMfI/Etzc/OB15HRppBn1icWflIkmW0umO2KHVPVYt1h/7o1OwGZ92j6+JvVrgtuq+Kqrf9UOm&#13;&#10;1OXFtFnxuFuBiDjFvw/46cD5oeRgB38kE4RVkKVzZjK+TFMQTEhvbxg5/CKyLOT/HuU3AAAA//8D&#13;&#10;AFBLAQItABQABgAIAAAAIQC2gziS/gAAAOEBAAATAAAAAAAAAAAAAAAAAAAAAABbQ29udGVudF9U&#13;&#10;eXBlc10ueG1sUEsBAi0AFAAGAAgAAAAhADj9If/WAAAAlAEAAAsAAAAAAAAAAAAAAAAALwEAAF9y&#13;&#10;ZWxzLy5yZWxzUEsBAi0AFAAGAAgAAAAhAGSGB864AQAAVAMAAA4AAAAAAAAAAAAAAAAALgIAAGRy&#13;&#10;cy9lMm9Eb2MueG1sUEsBAi0AFAAGAAgAAAAhAM+I6U3hAAAADwEAAA8AAAAAAAAAAAAAAAAAEgQA&#13;&#10;AGRycy9kb3ducmV2LnhtbFBLBQYAAAAABAAEAPMAAAAgBQAAAAA=&#13;&#10;" strokecolor="#f98a9d" strokeweight="1.45pt">
                <o:lock v:ext="edit" shapetype="f"/>
              </v:line>
            </w:pict>
          </mc:Fallback>
        </mc:AlternateContent>
      </w:r>
      <w:r w:rsidR="0014320E" w:rsidRPr="0014320E">
        <w:rPr>
          <w:rFonts w:eastAsia="Microsoft YaHei" w:cstheme="minorHAnsi"/>
          <w:color w:val="000000"/>
          <w:spacing w:val="10"/>
          <w:sz w:val="16"/>
          <w:szCs w:val="16"/>
        </w:rPr>
        <w:t>All medical institutions shall keep track of the</w:t>
      </w:r>
      <w:r w:rsidR="008100C5">
        <w:rPr>
          <w:rFonts w:eastAsia="Microsoft YaHei" w:cstheme="minorHAnsi"/>
          <w:color w:val="000000"/>
          <w:spacing w:val="10"/>
          <w:sz w:val="16"/>
          <w:szCs w:val="16"/>
        </w:rPr>
        <w:t xml:space="preserve"> number of such </w:t>
      </w:r>
      <w:r w:rsidR="0014320E" w:rsidRPr="0014320E">
        <w:rPr>
          <w:rFonts w:eastAsia="Microsoft YaHei" w:cstheme="minorHAnsi"/>
          <w:color w:val="000000"/>
          <w:spacing w:val="10"/>
          <w:sz w:val="16"/>
          <w:szCs w:val="16"/>
        </w:rPr>
        <w:t>treatment</w:t>
      </w:r>
      <w:r w:rsidR="008100C5">
        <w:rPr>
          <w:rFonts w:eastAsia="Microsoft YaHei" w:cstheme="minorHAnsi"/>
          <w:color w:val="000000"/>
          <w:spacing w:val="10"/>
          <w:sz w:val="16"/>
          <w:szCs w:val="16"/>
        </w:rPr>
        <w:t xml:space="preserve"> cases</w:t>
      </w:r>
      <w:r w:rsidR="0014320E" w:rsidRPr="0014320E">
        <w:rPr>
          <w:rFonts w:eastAsia="Microsoft YaHei" w:cstheme="minorHAnsi"/>
          <w:color w:val="000000"/>
          <w:spacing w:val="10"/>
          <w:sz w:val="16"/>
          <w:szCs w:val="16"/>
        </w:rPr>
        <w:t xml:space="preserve"> in a timely manner, and</w:t>
      </w:r>
      <w:r w:rsidR="006E517F">
        <w:rPr>
          <w:rFonts w:eastAsia="Microsoft YaHei" w:cstheme="minorHAnsi"/>
          <w:color w:val="000000"/>
          <w:spacing w:val="10"/>
          <w:sz w:val="16"/>
          <w:szCs w:val="16"/>
        </w:rPr>
        <w:t xml:space="preserve"> promptly</w:t>
      </w:r>
      <w:r w:rsidR="0014320E" w:rsidRPr="0014320E">
        <w:rPr>
          <w:rFonts w:eastAsia="Microsoft YaHei" w:cstheme="minorHAnsi"/>
          <w:color w:val="000000"/>
          <w:spacing w:val="10"/>
          <w:sz w:val="16"/>
          <w:szCs w:val="16"/>
        </w:rPr>
        <w:t xml:space="preserve"> report relevant information to the disease control department in their jurisdiction as required, </w:t>
      </w:r>
      <w:r w:rsidR="00D24CE1">
        <w:rPr>
          <w:rFonts w:eastAsia="Microsoft YaHei" w:cstheme="minorHAnsi"/>
          <w:color w:val="000000"/>
          <w:spacing w:val="10"/>
          <w:sz w:val="16"/>
          <w:szCs w:val="16"/>
        </w:rPr>
        <w:t xml:space="preserve">as well as to </w:t>
      </w:r>
      <w:r w:rsidR="0014320E" w:rsidRPr="0014320E">
        <w:rPr>
          <w:rFonts w:eastAsia="Microsoft YaHei" w:cstheme="minorHAnsi"/>
          <w:color w:val="000000"/>
          <w:spacing w:val="10"/>
          <w:sz w:val="16"/>
          <w:szCs w:val="16"/>
        </w:rPr>
        <w:t>the</w:t>
      </w:r>
      <w:r w:rsidR="006E517F">
        <w:rPr>
          <w:rFonts w:eastAsia="Microsoft YaHei" w:cstheme="minorHAnsi"/>
          <w:color w:val="000000"/>
          <w:spacing w:val="10"/>
          <w:sz w:val="16"/>
          <w:szCs w:val="16"/>
        </w:rPr>
        <w:t xml:space="preserve"> </w:t>
      </w:r>
      <w:r w:rsidR="006E517F" w:rsidRPr="006E517F">
        <w:rPr>
          <w:rFonts w:eastAsia="Microsoft YaHei" w:cstheme="minorHAnsi"/>
          <w:color w:val="000000"/>
          <w:spacing w:val="10"/>
          <w:sz w:val="16"/>
          <w:szCs w:val="16"/>
        </w:rPr>
        <w:t>Medical Administration Office of the</w:t>
      </w:r>
      <w:r w:rsidR="006E517F">
        <w:rPr>
          <w:rFonts w:eastAsia="Microsoft YaHei" w:cstheme="minorHAnsi"/>
          <w:color w:val="000000"/>
          <w:spacing w:val="10"/>
          <w:sz w:val="16"/>
          <w:szCs w:val="16"/>
        </w:rPr>
        <w:t xml:space="preserve"> </w:t>
      </w:r>
      <w:r w:rsidR="006E517F" w:rsidRPr="006E517F">
        <w:rPr>
          <w:rFonts w:eastAsia="Microsoft YaHei" w:cstheme="minorHAnsi"/>
          <w:color w:val="000000"/>
          <w:spacing w:val="10"/>
          <w:sz w:val="16"/>
          <w:szCs w:val="16"/>
        </w:rPr>
        <w:t>Municipal Health Commission</w:t>
      </w:r>
      <w:r w:rsidR="006E517F">
        <w:rPr>
          <w:rFonts w:eastAsia="Microsoft YaHei" w:cstheme="minorHAnsi"/>
          <w:color w:val="000000"/>
          <w:spacing w:val="10"/>
          <w:sz w:val="16"/>
          <w:szCs w:val="16"/>
        </w:rPr>
        <w:t>. Significant matters must be reported promptly.</w:t>
      </w:r>
    </w:p>
    <w:p w14:paraId="00288E85" w14:textId="77777777" w:rsidR="00D24CE1" w:rsidRDefault="00D24CE1" w:rsidP="00AF78DC">
      <w:pPr>
        <w:spacing w:before="108" w:after="108"/>
        <w:ind w:left="1512" w:right="970"/>
        <w:rPr>
          <w:rFonts w:eastAsia="Microsoft YaHei" w:cstheme="minorHAnsi"/>
          <w:color w:val="000000"/>
          <w:spacing w:val="4"/>
          <w:sz w:val="16"/>
          <w:szCs w:val="16"/>
          <w:lang w:eastAsia="zh-CN"/>
        </w:rPr>
      </w:pPr>
    </w:p>
    <w:p w14:paraId="4E4BF2EE" w14:textId="77777777" w:rsidR="00D24CE1" w:rsidRDefault="00D24CE1" w:rsidP="00AF78DC">
      <w:pPr>
        <w:spacing w:before="108" w:after="108"/>
        <w:ind w:left="1512" w:right="970"/>
        <w:rPr>
          <w:rFonts w:eastAsia="Microsoft YaHei" w:cstheme="minorHAnsi"/>
          <w:color w:val="000000"/>
          <w:spacing w:val="4"/>
          <w:sz w:val="16"/>
          <w:szCs w:val="16"/>
          <w:lang w:eastAsia="zh-CN"/>
        </w:rPr>
      </w:pPr>
    </w:p>
    <w:p w14:paraId="4AD1982B" w14:textId="77777777" w:rsidR="00D24CE1" w:rsidRDefault="00D24CE1" w:rsidP="00AF78DC">
      <w:pPr>
        <w:spacing w:before="108" w:after="108"/>
        <w:ind w:left="1512" w:right="970"/>
        <w:rPr>
          <w:rFonts w:eastAsia="Microsoft YaHei" w:cstheme="minorHAnsi"/>
          <w:color w:val="000000"/>
          <w:spacing w:val="4"/>
          <w:sz w:val="16"/>
          <w:szCs w:val="16"/>
          <w:lang w:eastAsia="zh-CN"/>
        </w:rPr>
      </w:pPr>
    </w:p>
    <w:p w14:paraId="310B430D" w14:textId="77777777" w:rsidR="00D24CE1" w:rsidRDefault="00D24CE1" w:rsidP="00AF78DC">
      <w:pPr>
        <w:spacing w:before="108" w:after="108"/>
        <w:ind w:left="1512" w:right="970"/>
        <w:rPr>
          <w:rFonts w:eastAsia="Microsoft YaHei" w:cstheme="minorHAnsi"/>
          <w:color w:val="000000"/>
          <w:spacing w:val="4"/>
          <w:sz w:val="16"/>
          <w:szCs w:val="16"/>
          <w:lang w:eastAsia="zh-CN"/>
        </w:rPr>
      </w:pPr>
    </w:p>
    <w:p w14:paraId="6E811ADB" w14:textId="77777777" w:rsidR="00D24CE1" w:rsidRDefault="00D24CE1" w:rsidP="00AF78DC">
      <w:pPr>
        <w:spacing w:before="108" w:after="108"/>
        <w:ind w:left="1512" w:right="970"/>
        <w:rPr>
          <w:rFonts w:eastAsia="Microsoft YaHei" w:cstheme="minorHAnsi"/>
          <w:color w:val="000000"/>
          <w:spacing w:val="4"/>
          <w:sz w:val="16"/>
          <w:szCs w:val="16"/>
          <w:lang w:eastAsia="zh-CN"/>
        </w:rPr>
      </w:pPr>
    </w:p>
    <w:p w14:paraId="40420EB9" w14:textId="77777777" w:rsidR="00D24CE1" w:rsidRDefault="00D24CE1" w:rsidP="00AF78DC">
      <w:pPr>
        <w:spacing w:before="108" w:after="108"/>
        <w:ind w:left="1512" w:right="970"/>
        <w:rPr>
          <w:rFonts w:eastAsia="Microsoft YaHei" w:cstheme="minorHAnsi"/>
          <w:color w:val="000000"/>
          <w:spacing w:val="4"/>
          <w:sz w:val="16"/>
          <w:szCs w:val="16"/>
          <w:lang w:eastAsia="zh-CN"/>
        </w:rPr>
      </w:pPr>
    </w:p>
    <w:p w14:paraId="29F915B6" w14:textId="77777777" w:rsidR="00D24CE1" w:rsidRDefault="00D24CE1" w:rsidP="00AF78DC">
      <w:pPr>
        <w:spacing w:before="108" w:after="108"/>
        <w:ind w:left="1512" w:right="970"/>
        <w:rPr>
          <w:rFonts w:eastAsia="Microsoft YaHei" w:cstheme="minorHAnsi"/>
          <w:color w:val="000000"/>
          <w:spacing w:val="4"/>
          <w:sz w:val="16"/>
          <w:szCs w:val="16"/>
          <w:lang w:eastAsia="zh-CN"/>
        </w:rPr>
      </w:pPr>
    </w:p>
    <w:p w14:paraId="13507A05" w14:textId="4015134C" w:rsidR="004E52B4" w:rsidRDefault="00D24CE1" w:rsidP="00D24CE1">
      <w:pPr>
        <w:spacing w:before="108" w:after="108"/>
        <w:ind w:left="851" w:right="970" w:firstLineChars="403" w:firstLine="661"/>
        <w:jc w:val="both"/>
        <w:rPr>
          <w:rFonts w:eastAsiaTheme="minorEastAsia" w:cstheme="minorHAnsi"/>
          <w:color w:val="000000"/>
          <w:spacing w:val="4"/>
          <w:sz w:val="16"/>
          <w:szCs w:val="16"/>
          <w:lang w:eastAsia="zh-CN"/>
        </w:rPr>
      </w:pPr>
      <w:r w:rsidRPr="00D24CE1">
        <w:rPr>
          <w:rFonts w:eastAsia="Microsoft YaHei" w:cstheme="minorHAnsi"/>
          <w:color w:val="000000"/>
          <w:spacing w:val="4"/>
          <w:sz w:val="16"/>
          <w:szCs w:val="16"/>
          <w:lang w:eastAsia="zh-CN"/>
        </w:rPr>
        <w:t xml:space="preserve">No unit or individual </w:t>
      </w:r>
      <w:r>
        <w:rPr>
          <w:rFonts w:eastAsia="Microsoft YaHei" w:cstheme="minorHAnsi"/>
          <w:color w:val="000000"/>
          <w:spacing w:val="4"/>
          <w:sz w:val="16"/>
          <w:szCs w:val="16"/>
          <w:lang w:eastAsia="zh-CN"/>
        </w:rPr>
        <w:t>shall, without prior authorization,</w:t>
      </w:r>
      <w:r w:rsidRPr="00D24CE1">
        <w:rPr>
          <w:rFonts w:eastAsia="Microsoft YaHei" w:cstheme="minorHAnsi"/>
          <w:color w:val="000000"/>
          <w:spacing w:val="4"/>
          <w:sz w:val="16"/>
          <w:szCs w:val="16"/>
          <w:lang w:eastAsia="zh-CN"/>
        </w:rPr>
        <w:t xml:space="preserve"> release treatment</w:t>
      </w:r>
      <w:r>
        <w:rPr>
          <w:rFonts w:eastAsia="Microsoft YaHei" w:cstheme="minorHAnsi"/>
          <w:color w:val="000000"/>
          <w:spacing w:val="4"/>
          <w:sz w:val="16"/>
          <w:szCs w:val="16"/>
          <w:lang w:eastAsia="zh-CN"/>
        </w:rPr>
        <w:t>-related</w:t>
      </w:r>
      <w:r w:rsidRPr="00D24CE1">
        <w:rPr>
          <w:rFonts w:eastAsia="Microsoft YaHei" w:cstheme="minorHAnsi"/>
          <w:color w:val="000000"/>
          <w:spacing w:val="4"/>
          <w:sz w:val="16"/>
          <w:szCs w:val="16"/>
          <w:lang w:eastAsia="zh-CN"/>
        </w:rPr>
        <w:t xml:space="preserve"> information to the </w:t>
      </w:r>
      <w:r>
        <w:rPr>
          <w:rFonts w:eastAsia="Microsoft YaHei" w:cstheme="minorHAnsi"/>
          <w:color w:val="000000"/>
          <w:spacing w:val="4"/>
          <w:sz w:val="16"/>
          <w:szCs w:val="16"/>
          <w:lang w:eastAsia="zh-CN"/>
        </w:rPr>
        <w:t>public.</w:t>
      </w:r>
    </w:p>
    <w:p w14:paraId="03922BA5" w14:textId="19A11509" w:rsidR="00D24CE1" w:rsidRDefault="00D24CE1" w:rsidP="00D24CE1">
      <w:pPr>
        <w:spacing w:before="108" w:after="108"/>
        <w:ind w:left="851" w:right="970" w:firstLineChars="403" w:firstLine="661"/>
        <w:jc w:val="both"/>
        <w:rPr>
          <w:rFonts w:eastAsiaTheme="minorEastAsia" w:cstheme="minorHAnsi"/>
          <w:color w:val="000000"/>
          <w:spacing w:val="4"/>
          <w:sz w:val="16"/>
          <w:szCs w:val="16"/>
          <w:lang w:eastAsia="zh-CN"/>
        </w:rPr>
      </w:pPr>
    </w:p>
    <w:p w14:paraId="7D218060" w14:textId="77777777" w:rsidR="00D24CE1" w:rsidRDefault="00D24CE1" w:rsidP="00D24CE1">
      <w:pPr>
        <w:spacing w:before="108" w:after="108"/>
        <w:ind w:left="851" w:right="970" w:firstLineChars="403" w:firstLine="661"/>
        <w:jc w:val="both"/>
        <w:rPr>
          <w:rFonts w:eastAsiaTheme="minorEastAsia" w:cstheme="minorHAnsi"/>
          <w:color w:val="000000"/>
          <w:spacing w:val="4"/>
          <w:sz w:val="16"/>
          <w:szCs w:val="16"/>
          <w:lang w:eastAsia="zh-CN"/>
        </w:rPr>
      </w:pPr>
      <w:r>
        <w:rPr>
          <w:rFonts w:eastAsiaTheme="minorEastAsia" w:cstheme="minorHAnsi"/>
          <w:color w:val="000000"/>
          <w:spacing w:val="4"/>
          <w:sz w:val="16"/>
          <w:szCs w:val="16"/>
          <w:lang w:eastAsia="zh-CN"/>
        </w:rPr>
        <w:tab/>
      </w:r>
      <w:r>
        <w:rPr>
          <w:rFonts w:eastAsiaTheme="minorEastAsia" w:cstheme="minorHAnsi"/>
          <w:color w:val="000000"/>
          <w:spacing w:val="4"/>
          <w:sz w:val="16"/>
          <w:szCs w:val="16"/>
          <w:lang w:eastAsia="zh-CN"/>
        </w:rPr>
        <w:tab/>
        <w:t xml:space="preserve">      </w:t>
      </w:r>
    </w:p>
    <w:p w14:paraId="53B0C7AB" w14:textId="0946F00B" w:rsidR="00D24CE1" w:rsidRDefault="00D24CE1" w:rsidP="00D24CE1">
      <w:pPr>
        <w:spacing w:before="108" w:after="108"/>
        <w:ind w:left="2939" w:right="970" w:firstLineChars="50" w:firstLine="82"/>
        <w:jc w:val="both"/>
        <w:rPr>
          <w:rFonts w:eastAsiaTheme="minorEastAsia" w:cstheme="minorHAnsi"/>
          <w:color w:val="000000"/>
          <w:spacing w:val="4"/>
          <w:sz w:val="16"/>
          <w:szCs w:val="16"/>
          <w:lang w:eastAsia="zh-CN"/>
        </w:rPr>
      </w:pPr>
      <w:r>
        <w:rPr>
          <w:rFonts w:eastAsiaTheme="minorEastAsia" w:cstheme="minorHAnsi"/>
          <w:color w:val="000000"/>
          <w:spacing w:val="4"/>
          <w:sz w:val="16"/>
          <w:szCs w:val="16"/>
          <w:lang w:eastAsia="zh-CN"/>
        </w:rPr>
        <w:t>Municipal Medical Administration Office</w:t>
      </w:r>
    </w:p>
    <w:p w14:paraId="733833A1" w14:textId="77777777" w:rsidR="00D24CE1" w:rsidRDefault="00D24CE1" w:rsidP="00D24CE1">
      <w:pPr>
        <w:spacing w:before="108" w:after="108"/>
        <w:ind w:left="2939" w:right="970" w:firstLineChars="550" w:firstLine="902"/>
        <w:jc w:val="both"/>
        <w:rPr>
          <w:rFonts w:eastAsiaTheme="minorEastAsia" w:cstheme="minorHAnsi"/>
          <w:color w:val="000000"/>
          <w:spacing w:val="4"/>
          <w:sz w:val="16"/>
          <w:szCs w:val="16"/>
          <w:lang w:eastAsia="zh-CN"/>
        </w:rPr>
      </w:pPr>
      <w:r>
        <w:rPr>
          <w:rFonts w:eastAsiaTheme="minorEastAsia" w:cstheme="minorHAnsi"/>
          <w:color w:val="000000"/>
          <w:spacing w:val="4"/>
          <w:sz w:val="16"/>
          <w:szCs w:val="16"/>
          <w:lang w:eastAsia="zh-CN"/>
        </w:rPr>
        <w:t xml:space="preserve">December 30, 2019 </w:t>
      </w:r>
    </w:p>
    <w:p w14:paraId="01739191" w14:textId="4E21945C" w:rsidR="00D24CE1" w:rsidRPr="00D24CE1" w:rsidRDefault="00D24CE1" w:rsidP="00D24CE1">
      <w:pPr>
        <w:spacing w:before="108" w:after="108"/>
        <w:ind w:left="2939" w:right="970"/>
        <w:jc w:val="both"/>
        <w:rPr>
          <w:rFonts w:eastAsiaTheme="minorEastAsia" w:cstheme="minorHAnsi"/>
          <w:color w:val="000000"/>
          <w:spacing w:val="4"/>
          <w:sz w:val="16"/>
          <w:szCs w:val="16"/>
          <w:lang w:eastAsia="zh-CN"/>
        </w:rPr>
      </w:pPr>
      <w:r w:rsidRPr="00D24CE1">
        <w:rPr>
          <w:rFonts w:eastAsiaTheme="minorEastAsia" w:cstheme="minorHAnsi"/>
          <w:color w:val="000000"/>
          <w:spacing w:val="4"/>
          <w:sz w:val="16"/>
          <w:szCs w:val="16"/>
          <w:lang w:eastAsia="zh-CN"/>
        </w:rPr>
        <w:t>[Stamp: Medical Administration Office of the Wuhan Municipal Health Commission</w:t>
      </w:r>
      <w:r>
        <w:rPr>
          <w:rFonts w:eastAsiaTheme="minorEastAsia" w:cstheme="minorHAnsi"/>
          <w:color w:val="000000"/>
          <w:spacing w:val="4"/>
          <w:sz w:val="16"/>
          <w:szCs w:val="16"/>
          <w:lang w:eastAsia="zh-CN"/>
        </w:rPr>
        <w:t>]</w:t>
      </w:r>
    </w:p>
    <w:sectPr w:rsidR="00D24CE1" w:rsidRPr="00D24CE1">
      <w:type w:val="continuous"/>
      <w:pgSz w:w="6912" w:h="14976"/>
      <w:pgMar w:top="100" w:right="0" w:bottom="0" w:left="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59638" w14:textId="77777777" w:rsidR="005A50E6" w:rsidRDefault="005A50E6" w:rsidP="007F592E">
      <w:r>
        <w:separator/>
      </w:r>
    </w:p>
  </w:endnote>
  <w:endnote w:type="continuationSeparator" w:id="0">
    <w:p w14:paraId="1382AB86" w14:textId="77777777" w:rsidR="005A50E6" w:rsidRDefault="005A50E6" w:rsidP="007F5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NSimSun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C8A75" w14:textId="77777777" w:rsidR="005A50E6" w:rsidRDefault="005A50E6" w:rsidP="007F592E">
      <w:r>
        <w:separator/>
      </w:r>
    </w:p>
  </w:footnote>
  <w:footnote w:type="continuationSeparator" w:id="0">
    <w:p w14:paraId="37651E1B" w14:textId="77777777" w:rsidR="005A50E6" w:rsidRDefault="005A50E6" w:rsidP="007F5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2DAC"/>
    <w:multiLevelType w:val="hybridMultilevel"/>
    <w:tmpl w:val="5FD871FE"/>
    <w:lvl w:ilvl="0" w:tplc="4C640D16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04" w:hanging="360"/>
      </w:pPr>
    </w:lvl>
    <w:lvl w:ilvl="2" w:tplc="0809001B" w:tentative="1">
      <w:start w:val="1"/>
      <w:numFmt w:val="lowerRoman"/>
      <w:lvlText w:val="%3."/>
      <w:lvlJc w:val="right"/>
      <w:pPr>
        <w:ind w:left="3024" w:hanging="180"/>
      </w:pPr>
    </w:lvl>
    <w:lvl w:ilvl="3" w:tplc="0809000F" w:tentative="1">
      <w:start w:val="1"/>
      <w:numFmt w:val="decimal"/>
      <w:lvlText w:val="%4."/>
      <w:lvlJc w:val="left"/>
      <w:pPr>
        <w:ind w:left="3744" w:hanging="360"/>
      </w:pPr>
    </w:lvl>
    <w:lvl w:ilvl="4" w:tplc="08090019" w:tentative="1">
      <w:start w:val="1"/>
      <w:numFmt w:val="lowerLetter"/>
      <w:lvlText w:val="%5."/>
      <w:lvlJc w:val="left"/>
      <w:pPr>
        <w:ind w:left="4464" w:hanging="360"/>
      </w:pPr>
    </w:lvl>
    <w:lvl w:ilvl="5" w:tplc="0809001B" w:tentative="1">
      <w:start w:val="1"/>
      <w:numFmt w:val="lowerRoman"/>
      <w:lvlText w:val="%6."/>
      <w:lvlJc w:val="right"/>
      <w:pPr>
        <w:ind w:left="5184" w:hanging="180"/>
      </w:pPr>
    </w:lvl>
    <w:lvl w:ilvl="6" w:tplc="0809000F" w:tentative="1">
      <w:start w:val="1"/>
      <w:numFmt w:val="decimal"/>
      <w:lvlText w:val="%7."/>
      <w:lvlJc w:val="left"/>
      <w:pPr>
        <w:ind w:left="5904" w:hanging="360"/>
      </w:pPr>
    </w:lvl>
    <w:lvl w:ilvl="7" w:tplc="08090019" w:tentative="1">
      <w:start w:val="1"/>
      <w:numFmt w:val="lowerLetter"/>
      <w:lvlText w:val="%8."/>
      <w:lvlJc w:val="left"/>
      <w:pPr>
        <w:ind w:left="6624" w:hanging="360"/>
      </w:pPr>
    </w:lvl>
    <w:lvl w:ilvl="8" w:tplc="0809001B" w:tentative="1">
      <w:start w:val="1"/>
      <w:numFmt w:val="lowerRoman"/>
      <w:lvlText w:val="%9."/>
      <w:lvlJc w:val="right"/>
      <w:pPr>
        <w:ind w:left="734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B4"/>
    <w:rsid w:val="0003121F"/>
    <w:rsid w:val="00120506"/>
    <w:rsid w:val="0014320E"/>
    <w:rsid w:val="004E52B4"/>
    <w:rsid w:val="00556F45"/>
    <w:rsid w:val="005A50E6"/>
    <w:rsid w:val="006E517F"/>
    <w:rsid w:val="007F592E"/>
    <w:rsid w:val="008100C5"/>
    <w:rsid w:val="00835192"/>
    <w:rsid w:val="00843F6B"/>
    <w:rsid w:val="008C611A"/>
    <w:rsid w:val="0091380D"/>
    <w:rsid w:val="00964735"/>
    <w:rsid w:val="00AC1C03"/>
    <w:rsid w:val="00AF78DC"/>
    <w:rsid w:val="00B77164"/>
    <w:rsid w:val="00BB0A2B"/>
    <w:rsid w:val="00C847D8"/>
    <w:rsid w:val="00CF4CA0"/>
    <w:rsid w:val="00D24CE1"/>
    <w:rsid w:val="00E569BB"/>
    <w:rsid w:val="00FE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37AC5"/>
  <w15:docId w15:val="{82C53EFB-B162-4EEE-B3DA-8CA9D0FA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21F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24CE1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D24CE1"/>
  </w:style>
  <w:style w:type="paragraph" w:styleId="Header">
    <w:name w:val="header"/>
    <w:basedOn w:val="Normal"/>
    <w:link w:val="HeaderChar"/>
    <w:uiPriority w:val="99"/>
    <w:unhideWhenUsed/>
    <w:rsid w:val="007F59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F592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F59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F592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Worobey, Michael - (worobey)</cp:lastModifiedBy>
  <cp:revision>2</cp:revision>
  <dcterms:created xsi:type="dcterms:W3CDTF">2021-09-28T21:49:00Z</dcterms:created>
  <dcterms:modified xsi:type="dcterms:W3CDTF">2021-09-28T21:49:00Z</dcterms:modified>
</cp:coreProperties>
</file>