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0A78A" w14:textId="6461A9DB" w:rsidR="00B74611" w:rsidRPr="00C73840" w:rsidRDefault="00CB0867" w:rsidP="00004F6E">
      <w:pPr>
        <w:pStyle w:val="Heading1"/>
      </w:pPr>
      <w:r>
        <w:t>Design</w:t>
      </w:r>
      <w:r w:rsidR="00E34914" w:rsidRPr="00C73840">
        <w:t xml:space="preserve"> Specification for an Ultrasonic Wayfinder</w:t>
      </w:r>
    </w:p>
    <w:p w14:paraId="7CC64EB2" w14:textId="59D87289" w:rsidR="00E34914" w:rsidRPr="00C73840" w:rsidRDefault="00E34914" w:rsidP="00C73840">
      <w:pPr>
        <w:pStyle w:val="Heading2"/>
      </w:pPr>
      <w:r w:rsidRPr="00C73840">
        <w:t>Specification</w:t>
      </w:r>
    </w:p>
    <w:p w14:paraId="6A2CF5A4" w14:textId="694136D7" w:rsidR="00E34914" w:rsidRPr="00070BAC" w:rsidRDefault="00E34914" w:rsidP="00E34914">
      <w:pPr>
        <w:rPr>
          <w:u w:val="single"/>
        </w:rPr>
      </w:pPr>
      <w:r>
        <w:tab/>
      </w:r>
      <w:r w:rsidRPr="00070BAC">
        <w:rPr>
          <w:u w:val="single"/>
        </w:rPr>
        <w:t>System Description</w:t>
      </w:r>
    </w:p>
    <w:p w14:paraId="56E953CC" w14:textId="69D93DAA" w:rsidR="00D83951" w:rsidRDefault="00E34914" w:rsidP="00D83951">
      <w:pPr>
        <w:ind w:left="1440"/>
      </w:pPr>
      <w:r>
        <w:t xml:space="preserve">The </w:t>
      </w:r>
      <w:r w:rsidR="00300FBE">
        <w:t>design specification describes</w:t>
      </w:r>
      <w:r>
        <w:t xml:space="preserve"> an implementation of an ultrasonic-range-finding </w:t>
      </w:r>
      <w:r w:rsidR="00475770">
        <w:t>device which</w:t>
      </w:r>
      <w:r>
        <w:t xml:space="preserve"> </w:t>
      </w:r>
      <w:r w:rsidR="001A6110">
        <w:t>utilizes</w:t>
      </w:r>
      <w:r>
        <w:t xml:space="preserve"> haptic feedback</w:t>
      </w:r>
      <w:r w:rsidR="00475770">
        <w:t>s</w:t>
      </w:r>
      <w:r>
        <w:t xml:space="preserve"> to alert its user about obstac</w:t>
      </w:r>
      <w:r w:rsidR="00D83951">
        <w:t>le</w:t>
      </w:r>
      <w:r w:rsidR="00475770">
        <w:t>s</w:t>
      </w:r>
      <w:r w:rsidR="00D83951">
        <w:t xml:space="preserve"> in his path. </w:t>
      </w:r>
      <w:r w:rsidR="00B246A4">
        <w:t>This device is a wearable spatial recognition device</w:t>
      </w:r>
      <w:r w:rsidR="007D7B90">
        <w:t xml:space="preserve"> for sight impaired individuals</w:t>
      </w:r>
      <w:r w:rsidR="00B246A4">
        <w:t>. A</w:t>
      </w:r>
      <w:r w:rsidR="00E4334B">
        <w:t>t its core,</w:t>
      </w:r>
      <w:r w:rsidR="00D83951">
        <w:t xml:space="preserve"> is a combination of several</w:t>
      </w:r>
      <w:r w:rsidR="003F1281">
        <w:t xml:space="preserve"> </w:t>
      </w:r>
      <w:r w:rsidR="00E4334B">
        <w:t xml:space="preserve">transmitting and receiving </w:t>
      </w:r>
      <w:r>
        <w:t>circuit</w:t>
      </w:r>
      <w:r w:rsidR="00D83951">
        <w:t>s</w:t>
      </w:r>
      <w:r>
        <w:t xml:space="preserve"> capable of emitting short pulses of ultrasonic-frequency </w:t>
      </w:r>
      <w:r w:rsidR="00DE75DA">
        <w:t>waves</w:t>
      </w:r>
      <w:r w:rsidR="00CA503A">
        <w:t xml:space="preserve"> through the transmitters</w:t>
      </w:r>
      <w:r w:rsidR="003F1281">
        <w:t xml:space="preserve"> while able to pick up </w:t>
      </w:r>
      <w:r w:rsidR="004D621D">
        <w:t>the echoed pulses</w:t>
      </w:r>
      <w:r w:rsidR="003F1281">
        <w:t xml:space="preserve"> with the receiver</w:t>
      </w:r>
      <w:r w:rsidR="00D83951">
        <w:t xml:space="preserve">. The time delay between the emission of the initial pulse and the receipt of the echo gives the system the </w:t>
      </w:r>
      <w:r w:rsidR="004D621D">
        <w:t xml:space="preserve">necessary data to determine </w:t>
      </w:r>
      <w:r w:rsidR="00D83951">
        <w:t xml:space="preserve">how far away the obstacle(s) is from the sensor, which can be </w:t>
      </w:r>
      <w:r w:rsidR="00BE270D">
        <w:t>conveyed</w:t>
      </w:r>
      <w:r w:rsidR="00D83951">
        <w:t xml:space="preserve"> to the user by vibrating a small motor at the intensity proportional to the distance. Th</w:t>
      </w:r>
      <w:r w:rsidR="00CA503A">
        <w:t>is gives the user a sense of spat</w:t>
      </w:r>
      <w:r w:rsidR="00D83951">
        <w:t>ial recognition in almost all kind of environment</w:t>
      </w:r>
      <w:r w:rsidR="00BE270D">
        <w:t>s</w:t>
      </w:r>
      <w:r w:rsidR="00D83951">
        <w:t>. This project is purposed as a proof-of-concept for a product that can be used by sight-impaired ind</w:t>
      </w:r>
      <w:r w:rsidR="00C842D7">
        <w:t>ividuals to detect obstructions.</w:t>
      </w:r>
    </w:p>
    <w:p w14:paraId="407CD77D" w14:textId="7663B0E6" w:rsidR="00D83951" w:rsidRPr="00070BAC" w:rsidRDefault="00D83951" w:rsidP="00D83951">
      <w:pPr>
        <w:rPr>
          <w:u w:val="single"/>
        </w:rPr>
      </w:pPr>
      <w:r>
        <w:tab/>
      </w:r>
      <w:r w:rsidRPr="00070BAC">
        <w:rPr>
          <w:u w:val="single"/>
        </w:rPr>
        <w:t>Specification of External Environment</w:t>
      </w:r>
    </w:p>
    <w:p w14:paraId="6E505D04" w14:textId="790E6196" w:rsidR="00E07446" w:rsidRDefault="00D83951" w:rsidP="002E6F20">
      <w:pPr>
        <w:ind w:left="1440"/>
      </w:pPr>
      <w:r>
        <w:t xml:space="preserve">The system is </w:t>
      </w:r>
      <w:r w:rsidR="002E6F20">
        <w:t>designed</w:t>
      </w:r>
      <w:r>
        <w:t xml:space="preserve"> to </w:t>
      </w:r>
      <w:r w:rsidR="004D621D">
        <w:t xml:space="preserve">operate in </w:t>
      </w:r>
      <w:r w:rsidR="00B246A4">
        <w:t>any dry environment</w:t>
      </w:r>
      <w:r w:rsidR="002E6F20">
        <w:t>. But its main purpose is to help the user navigate spaces with obstacles in their paths. Since the system utilizes ultrasonic echolocation to provide the user the ability to navigate close spaces, it works best when the ultrasonic waveforms are not be interrupted by other potential interferences in the general vic</w:t>
      </w:r>
      <w:r w:rsidR="003D3249">
        <w:t>inity. Th</w:t>
      </w:r>
      <w:r w:rsidR="001711EC">
        <w:t xml:space="preserve">erefore, the amount of such </w:t>
      </w:r>
      <w:r w:rsidR="00B246A4">
        <w:t>way finding</w:t>
      </w:r>
      <w:r w:rsidR="003D3249">
        <w:t xml:space="preserve"> </w:t>
      </w:r>
      <w:r w:rsidR="002E6F20">
        <w:t xml:space="preserve">devices that can operate within the same </w:t>
      </w:r>
      <w:r w:rsidR="001711EC">
        <w:t>area</w:t>
      </w:r>
      <w:r w:rsidR="003D3249">
        <w:t xml:space="preserve"> is limited. This is no</w:t>
      </w:r>
      <w:r w:rsidR="00004F6E">
        <w:t>t a major concern in designing the system since it’s fairly rare for multiple people who require the assistance of such a</w:t>
      </w:r>
      <w:r w:rsidR="001711EC">
        <w:t xml:space="preserve"> system to be in the same</w:t>
      </w:r>
      <w:r w:rsidR="00E07446">
        <w:t xml:space="preserve"> space at once.</w:t>
      </w:r>
    </w:p>
    <w:p w14:paraId="698663DC" w14:textId="783FEE6E" w:rsidR="00D83951" w:rsidRDefault="005F02C5" w:rsidP="002E6F20">
      <w:pPr>
        <w:ind w:left="1440"/>
      </w:pPr>
      <w:r>
        <w:t xml:space="preserve">The </w:t>
      </w:r>
      <w:r w:rsidR="00E07446">
        <w:t>device</w:t>
      </w:r>
      <w:r>
        <w:t xml:space="preserve"> is powered by a </w:t>
      </w:r>
      <w:r w:rsidR="00004F6E">
        <w:t xml:space="preserve">9V battery; therefore, </w:t>
      </w:r>
      <w:r w:rsidR="00B60857">
        <w:t>it does not</w:t>
      </w:r>
      <w:r>
        <w:t xml:space="preserve"> depend </w:t>
      </w:r>
      <w:r w:rsidR="00004F6E">
        <w:t xml:space="preserve">on an immobile power system. </w:t>
      </w:r>
      <w:r w:rsidR="00616DCB">
        <w:t>However, in order</w:t>
      </w:r>
      <w:r>
        <w:t xml:space="preserve"> </w:t>
      </w:r>
      <w:r w:rsidR="00004F6E">
        <w:t xml:space="preserve">to ensure </w:t>
      </w:r>
      <w:r w:rsidR="00203DBC">
        <w:t>an uninterrupted</w:t>
      </w:r>
      <w:r w:rsidR="00004F6E">
        <w:t xml:space="preserve"> </w:t>
      </w:r>
      <w:r w:rsidR="00203DBC">
        <w:t xml:space="preserve">working condition, the user </w:t>
      </w:r>
      <w:r w:rsidR="00616DCB">
        <w:t>is advised</w:t>
      </w:r>
      <w:r w:rsidR="00203DBC">
        <w:t xml:space="preserve"> </w:t>
      </w:r>
      <w:r w:rsidR="00616DCB">
        <w:t>to carry</w:t>
      </w:r>
      <w:r w:rsidR="00203DBC">
        <w:t xml:space="preserve"> a backup battery.</w:t>
      </w:r>
    </w:p>
    <w:p w14:paraId="36F9DE24" w14:textId="2ACBE3F2" w:rsidR="00203DBC" w:rsidRDefault="00203DBC" w:rsidP="00203DBC">
      <w:pPr>
        <w:ind w:left="720"/>
        <w:rPr>
          <w:u w:val="single"/>
        </w:rPr>
      </w:pPr>
      <w:r w:rsidRPr="00203DBC">
        <w:rPr>
          <w:u w:val="single"/>
        </w:rPr>
        <w:t>System Input and Output Specification</w:t>
      </w:r>
    </w:p>
    <w:p w14:paraId="6D8F8576" w14:textId="380CCFED" w:rsidR="00203DBC" w:rsidRDefault="00203DBC" w:rsidP="00203DBC">
      <w:pPr>
        <w:ind w:left="720"/>
      </w:pPr>
      <w:r>
        <w:tab/>
        <w:t>Inputs</w:t>
      </w:r>
    </w:p>
    <w:p w14:paraId="5E918AB7" w14:textId="6267A2E6" w:rsidR="00203DBC" w:rsidRDefault="00203DBC" w:rsidP="00203DBC">
      <w:pPr>
        <w:ind w:left="720"/>
      </w:pPr>
      <w:r>
        <w:tab/>
      </w:r>
      <w:r>
        <w:tab/>
        <w:t xml:space="preserve">The system supports </w:t>
      </w:r>
      <w:r w:rsidR="002730FB">
        <w:t>the following</w:t>
      </w:r>
      <w:r>
        <w:t xml:space="preserve"> basic inputs from the user:</w:t>
      </w:r>
    </w:p>
    <w:p w14:paraId="0A82AAE6" w14:textId="62913BD1" w:rsidR="008B7EDA" w:rsidRDefault="009172F9" w:rsidP="00C83C8A">
      <w:pPr>
        <w:pStyle w:val="ListParagraph"/>
        <w:numPr>
          <w:ilvl w:val="3"/>
          <w:numId w:val="14"/>
        </w:numPr>
      </w:pPr>
      <w:r>
        <w:t>Power on [User controlled] – On condition for the system</w:t>
      </w:r>
    </w:p>
    <w:p w14:paraId="38A44607" w14:textId="670F6CF5" w:rsidR="00522F09" w:rsidRDefault="00522F09" w:rsidP="00522F09">
      <w:pPr>
        <w:pStyle w:val="ListParagraph"/>
        <w:numPr>
          <w:ilvl w:val="4"/>
          <w:numId w:val="14"/>
        </w:numPr>
      </w:pPr>
      <w:r>
        <w:t>9 V - Voltage threshold + or – 0.5 V</w:t>
      </w:r>
    </w:p>
    <w:p w14:paraId="172CC2F7" w14:textId="51E2F892" w:rsidR="009172F9" w:rsidRDefault="009172F9" w:rsidP="00C83C8A">
      <w:pPr>
        <w:pStyle w:val="ListParagraph"/>
        <w:numPr>
          <w:ilvl w:val="3"/>
          <w:numId w:val="14"/>
        </w:numPr>
      </w:pPr>
      <w:r>
        <w:t>Power off [User controlled] – Off condition for the system</w:t>
      </w:r>
    </w:p>
    <w:p w14:paraId="34CF1188" w14:textId="273B3638" w:rsidR="00522F09" w:rsidRDefault="00522F09" w:rsidP="00522F09">
      <w:pPr>
        <w:pStyle w:val="ListParagraph"/>
        <w:numPr>
          <w:ilvl w:val="4"/>
          <w:numId w:val="14"/>
        </w:numPr>
      </w:pPr>
      <w:r>
        <w:t>0 V - + or – 0.01 V</w:t>
      </w:r>
    </w:p>
    <w:p w14:paraId="4732EA24" w14:textId="518B1A5F" w:rsidR="00203DBC" w:rsidRDefault="00203DBC" w:rsidP="00C83C8A">
      <w:pPr>
        <w:pStyle w:val="ListParagraph"/>
        <w:numPr>
          <w:ilvl w:val="3"/>
          <w:numId w:val="14"/>
        </w:numPr>
      </w:pPr>
      <w:r>
        <w:lastRenderedPageBreak/>
        <w:t xml:space="preserve">Intensity HIGH </w:t>
      </w:r>
      <w:r w:rsidR="009172F9">
        <w:t>[User controlled]</w:t>
      </w:r>
      <w:r>
        <w:t xml:space="preserve">– </w:t>
      </w:r>
      <w:r w:rsidR="009172F9">
        <w:t>Specifies a higher intensity vibration proportional to the distance from the obstacles.</w:t>
      </w:r>
    </w:p>
    <w:p w14:paraId="259BBD50" w14:textId="79D5F895" w:rsidR="00522F09" w:rsidRDefault="00522F09" w:rsidP="00522F09">
      <w:pPr>
        <w:pStyle w:val="ListParagraph"/>
        <w:numPr>
          <w:ilvl w:val="4"/>
          <w:numId w:val="14"/>
        </w:numPr>
      </w:pPr>
      <w:r>
        <w:t>PWM Output 0-75% duty cycle + or – 0.02%</w:t>
      </w:r>
    </w:p>
    <w:p w14:paraId="1B19E548" w14:textId="0172939B" w:rsidR="009172F9" w:rsidRDefault="009172F9" w:rsidP="00C83C8A">
      <w:pPr>
        <w:pStyle w:val="ListParagraph"/>
        <w:numPr>
          <w:ilvl w:val="3"/>
          <w:numId w:val="14"/>
        </w:numPr>
      </w:pPr>
      <w:r>
        <w:t>Intensity LOW [User controlled]– Specifies a lower intensity vibration proportional to the distance from the obstacles.</w:t>
      </w:r>
    </w:p>
    <w:p w14:paraId="62BA7E07" w14:textId="70F1BBF4" w:rsidR="00522F09" w:rsidRDefault="00522F09" w:rsidP="00522F09">
      <w:pPr>
        <w:pStyle w:val="ListParagraph"/>
        <w:numPr>
          <w:ilvl w:val="4"/>
          <w:numId w:val="14"/>
        </w:numPr>
      </w:pPr>
      <w:r>
        <w:t>PWM Output 0-100% duty cycle + or – 0.02%</w:t>
      </w:r>
    </w:p>
    <w:p w14:paraId="206682B1" w14:textId="38E72BA9" w:rsidR="009172F9" w:rsidRDefault="009172F9" w:rsidP="009172F9">
      <w:r>
        <w:tab/>
      </w:r>
      <w:r>
        <w:tab/>
      </w:r>
      <w:r>
        <w:tab/>
        <w:t>The internal system input, which does not rely on user specification:</w:t>
      </w:r>
    </w:p>
    <w:p w14:paraId="22D9EB1E" w14:textId="3ABF12A1" w:rsidR="009172F9" w:rsidRDefault="009172F9" w:rsidP="00C83C8A">
      <w:pPr>
        <w:pStyle w:val="ListParagraph"/>
        <w:numPr>
          <w:ilvl w:val="0"/>
          <w:numId w:val="15"/>
        </w:numPr>
      </w:pPr>
      <w:r>
        <w:t xml:space="preserve">Echoed Signal [Internal system] – The input needed to </w:t>
      </w:r>
      <w:r w:rsidR="008073F1">
        <w:t>determine</w:t>
      </w:r>
      <w:r>
        <w:t xml:space="preserve"> the distance from the obstacles</w:t>
      </w:r>
    </w:p>
    <w:p w14:paraId="54E48B6F" w14:textId="531DA126" w:rsidR="009172F9" w:rsidRDefault="009172F9" w:rsidP="009172F9">
      <w:r>
        <w:tab/>
      </w:r>
      <w:r>
        <w:tab/>
        <w:t>Outputs</w:t>
      </w:r>
    </w:p>
    <w:p w14:paraId="5EC60D5F" w14:textId="16D8DE14" w:rsidR="009172F9" w:rsidRDefault="009172F9" w:rsidP="009172F9">
      <w:pPr>
        <w:ind w:left="720"/>
      </w:pPr>
      <w:r>
        <w:tab/>
      </w:r>
      <w:r>
        <w:tab/>
        <w:t xml:space="preserve">The </w:t>
      </w:r>
      <w:r w:rsidR="002730FB">
        <w:t xml:space="preserve">system </w:t>
      </w:r>
      <w:r w:rsidR="00414ADA">
        <w:t>main outputs are the haptic feedback provided to the user</w:t>
      </w:r>
      <w:r>
        <w:t>:</w:t>
      </w:r>
    </w:p>
    <w:p w14:paraId="6EFBCC80" w14:textId="3D484B45" w:rsidR="009172F9" w:rsidRDefault="00414ADA" w:rsidP="00C83C8A">
      <w:pPr>
        <w:pStyle w:val="ListParagraph"/>
        <w:numPr>
          <w:ilvl w:val="0"/>
          <w:numId w:val="13"/>
        </w:numPr>
      </w:pPr>
      <w:r>
        <w:t xml:space="preserve">Vibration left </w:t>
      </w:r>
      <w:r w:rsidR="009172F9">
        <w:t xml:space="preserve">– </w:t>
      </w:r>
      <w:r>
        <w:t>Left motor vibration to indicate obstacle on the left side.</w:t>
      </w:r>
    </w:p>
    <w:p w14:paraId="57989A71" w14:textId="37A3A975" w:rsidR="00522F09" w:rsidRDefault="00522F09" w:rsidP="00522F09">
      <w:pPr>
        <w:pStyle w:val="ListParagraph"/>
        <w:numPr>
          <w:ilvl w:val="1"/>
          <w:numId w:val="13"/>
        </w:numPr>
      </w:pPr>
      <w:r>
        <w:t>PWM output duty cycle + or - 0.02%</w:t>
      </w:r>
    </w:p>
    <w:p w14:paraId="4403CB21" w14:textId="296CD54D" w:rsidR="00414ADA" w:rsidRDefault="00414ADA" w:rsidP="00C83C8A">
      <w:pPr>
        <w:pStyle w:val="ListParagraph"/>
        <w:numPr>
          <w:ilvl w:val="0"/>
          <w:numId w:val="13"/>
        </w:numPr>
      </w:pPr>
      <w:r>
        <w:t xml:space="preserve">Vibration right – </w:t>
      </w:r>
      <w:r w:rsidR="008C13EB">
        <w:t>Right</w:t>
      </w:r>
      <w:r>
        <w:t xml:space="preserve"> motor vibration to indicate obstacle on the </w:t>
      </w:r>
      <w:r w:rsidR="008C13EB">
        <w:t>right</w:t>
      </w:r>
      <w:r>
        <w:t xml:space="preserve"> side.</w:t>
      </w:r>
    </w:p>
    <w:p w14:paraId="5B099B6F" w14:textId="5874C071" w:rsidR="00522F09" w:rsidRDefault="00522F09" w:rsidP="00522F09">
      <w:pPr>
        <w:pStyle w:val="ListParagraph"/>
        <w:numPr>
          <w:ilvl w:val="1"/>
          <w:numId w:val="13"/>
        </w:numPr>
      </w:pPr>
      <w:r>
        <w:t>PWM output duty cycle + or - 0.02%</w:t>
      </w:r>
    </w:p>
    <w:p w14:paraId="2954CBAF" w14:textId="3BC6F22E" w:rsidR="009846F7" w:rsidRDefault="009846F7" w:rsidP="00C83C8A">
      <w:pPr>
        <w:pStyle w:val="ListParagraph"/>
        <w:numPr>
          <w:ilvl w:val="0"/>
          <w:numId w:val="13"/>
        </w:numPr>
      </w:pPr>
      <w:r>
        <w:t>Vibration hand – Hand-attached motor vibration to indicate obstacle in the direction pointed to by the user</w:t>
      </w:r>
    </w:p>
    <w:p w14:paraId="1207970E" w14:textId="18162809" w:rsidR="00522F09" w:rsidRDefault="00522F09" w:rsidP="00522F09">
      <w:pPr>
        <w:pStyle w:val="ListParagraph"/>
        <w:numPr>
          <w:ilvl w:val="1"/>
          <w:numId w:val="13"/>
        </w:numPr>
      </w:pPr>
      <w:r>
        <w:t>PWM output duty cycle + or - 0.02%</w:t>
      </w:r>
    </w:p>
    <w:p w14:paraId="6427F223" w14:textId="6D820A88" w:rsidR="009846F7" w:rsidRDefault="00522F09" w:rsidP="00C83C8A">
      <w:pPr>
        <w:pStyle w:val="ListParagraph"/>
        <w:numPr>
          <w:ilvl w:val="0"/>
          <w:numId w:val="13"/>
        </w:numPr>
      </w:pPr>
      <w:r>
        <w:t>Sound notification</w:t>
      </w:r>
      <w:r w:rsidR="009846F7">
        <w:t xml:space="preserve"> – A voice notification is provided to the user via a headphone output to indicate low battery condition</w:t>
      </w:r>
      <w:r>
        <w:t>, and obstacles left or right of the user</w:t>
      </w:r>
    </w:p>
    <w:p w14:paraId="13924587" w14:textId="6718ACA6" w:rsidR="00522F09" w:rsidRDefault="00522F09" w:rsidP="00522F09">
      <w:pPr>
        <w:pStyle w:val="ListParagraph"/>
        <w:numPr>
          <w:ilvl w:val="1"/>
          <w:numId w:val="13"/>
        </w:numPr>
      </w:pPr>
      <w:r>
        <w:t>PWM output duty cycle + or - 0.02%</w:t>
      </w:r>
    </w:p>
    <w:p w14:paraId="18B5D54E" w14:textId="7B1444D3" w:rsidR="009172F9" w:rsidRDefault="009172F9" w:rsidP="009172F9">
      <w:r>
        <w:tab/>
      </w:r>
      <w:r>
        <w:tab/>
      </w:r>
      <w:r>
        <w:tab/>
        <w:t xml:space="preserve">The internal system </w:t>
      </w:r>
      <w:r w:rsidR="009846F7">
        <w:t>output</w:t>
      </w:r>
      <w:r>
        <w:t>, which does not rely on user specification:</w:t>
      </w:r>
    </w:p>
    <w:p w14:paraId="12C4D4A0" w14:textId="3193B1B1" w:rsidR="009172F9" w:rsidRPr="00203DBC" w:rsidRDefault="009846F7" w:rsidP="00C83C8A">
      <w:pPr>
        <w:pStyle w:val="ListParagraph"/>
        <w:numPr>
          <w:ilvl w:val="0"/>
          <w:numId w:val="13"/>
        </w:numPr>
      </w:pPr>
      <w:r>
        <w:t>Transmitted</w:t>
      </w:r>
      <w:r w:rsidR="009172F9">
        <w:t xml:space="preserve"> Signal [Internal system] – The </w:t>
      </w:r>
      <w:r>
        <w:t>output from the system to echolocate the closest ob</w:t>
      </w:r>
      <w:r w:rsidR="00963781">
        <w:t>s</w:t>
      </w:r>
      <w:r w:rsidR="009172F9">
        <w:t>tacles</w:t>
      </w:r>
    </w:p>
    <w:p w14:paraId="68A5895D" w14:textId="1CB6608C" w:rsidR="00963781" w:rsidRDefault="00DE3A37" w:rsidP="00963781">
      <w:pPr>
        <w:ind w:left="720"/>
        <w:rPr>
          <w:u w:val="single"/>
        </w:rPr>
      </w:pPr>
      <w:r>
        <w:rPr>
          <w:u w:val="single"/>
        </w:rPr>
        <w:t>User Interface</w:t>
      </w:r>
    </w:p>
    <w:p w14:paraId="48007710" w14:textId="06543DCB" w:rsidR="009172F9" w:rsidRDefault="00C83C8A" w:rsidP="00C83C8A">
      <w:r>
        <w:tab/>
      </w:r>
      <w:r>
        <w:tab/>
        <w:t>The user has control of three mechanical buttons:</w:t>
      </w:r>
    </w:p>
    <w:p w14:paraId="0A163440" w14:textId="7D14868F" w:rsidR="00C83C8A" w:rsidRDefault="00C83C8A" w:rsidP="00C83C8A">
      <w:pPr>
        <w:pStyle w:val="ListParagraph"/>
        <w:numPr>
          <w:ilvl w:val="2"/>
          <w:numId w:val="12"/>
        </w:numPr>
      </w:pPr>
      <w:r>
        <w:t>On button – Allows the user to turn the system on</w:t>
      </w:r>
    </w:p>
    <w:p w14:paraId="1E9DF4CF" w14:textId="750E126A" w:rsidR="00C83C8A" w:rsidRDefault="00C83C8A" w:rsidP="00C83C8A">
      <w:pPr>
        <w:pStyle w:val="ListParagraph"/>
        <w:numPr>
          <w:ilvl w:val="2"/>
          <w:numId w:val="12"/>
        </w:numPr>
      </w:pPr>
      <w:r>
        <w:t>Off button – Allows the user to turn the system off</w:t>
      </w:r>
    </w:p>
    <w:p w14:paraId="312DB7BB" w14:textId="628EF004" w:rsidR="00C83C8A" w:rsidRDefault="00C83C8A" w:rsidP="00C83C8A">
      <w:pPr>
        <w:pStyle w:val="ListParagraph"/>
        <w:numPr>
          <w:ilvl w:val="2"/>
          <w:numId w:val="12"/>
        </w:numPr>
      </w:pPr>
      <w:r>
        <w:t>Toggle intensity – Changes between HIGH and LOW intensity level</w:t>
      </w:r>
    </w:p>
    <w:p w14:paraId="32CDFC39" w14:textId="6913C63A" w:rsidR="00C83C8A" w:rsidRDefault="00C83C8A" w:rsidP="00C83C8A">
      <w:pPr>
        <w:ind w:left="1440"/>
      </w:pPr>
      <w:r>
        <w:t>All outputs of the system will be in the form of haptic feedback or audio responses</w:t>
      </w:r>
      <w:r w:rsidR="002016A6">
        <w:t>:</w:t>
      </w:r>
    </w:p>
    <w:p w14:paraId="14ED3C58" w14:textId="69570C78" w:rsidR="00E57663" w:rsidRDefault="00E57663" w:rsidP="00E57663">
      <w:pPr>
        <w:pStyle w:val="ListParagraph"/>
        <w:numPr>
          <w:ilvl w:val="0"/>
          <w:numId w:val="16"/>
        </w:numPr>
      </w:pPr>
      <w:r>
        <w:t>Vibration left</w:t>
      </w:r>
    </w:p>
    <w:p w14:paraId="2317F678" w14:textId="780ECAE1" w:rsidR="00E57663" w:rsidRDefault="00E57663" w:rsidP="00E57663">
      <w:pPr>
        <w:pStyle w:val="ListParagraph"/>
        <w:numPr>
          <w:ilvl w:val="0"/>
          <w:numId w:val="16"/>
        </w:numPr>
      </w:pPr>
      <w:r>
        <w:lastRenderedPageBreak/>
        <w:t>Vibration right</w:t>
      </w:r>
    </w:p>
    <w:p w14:paraId="4B863E3F" w14:textId="4CE17D71" w:rsidR="00E57663" w:rsidRDefault="00E57663" w:rsidP="00E57663">
      <w:pPr>
        <w:pStyle w:val="ListParagraph"/>
        <w:numPr>
          <w:ilvl w:val="0"/>
          <w:numId w:val="16"/>
        </w:numPr>
      </w:pPr>
      <w:r>
        <w:t>Vibration hand</w:t>
      </w:r>
    </w:p>
    <w:p w14:paraId="6A8A0B54" w14:textId="79A5EDC4" w:rsidR="00E57663" w:rsidRDefault="00E57663" w:rsidP="00E57663">
      <w:pPr>
        <w:pStyle w:val="ListParagraph"/>
        <w:numPr>
          <w:ilvl w:val="0"/>
          <w:numId w:val="16"/>
        </w:numPr>
      </w:pPr>
      <w:r>
        <w:t>Battery low indication (audio)</w:t>
      </w:r>
    </w:p>
    <w:p w14:paraId="3283FE96" w14:textId="4B59EAB4" w:rsidR="002D74B9" w:rsidRDefault="002D74B9" w:rsidP="002D74B9">
      <w:pPr>
        <w:ind w:left="1440"/>
      </w:pPr>
      <w:r>
        <w:t>The system is not designed to include a display. But for general testing and debugging purposes, a terminal communication will be set up to monitor the system’s initial performance. The terminal displays the following information:</w:t>
      </w:r>
    </w:p>
    <w:tbl>
      <w:tblPr>
        <w:tblStyle w:val="TableGrid"/>
        <w:tblW w:w="0" w:type="auto"/>
        <w:jc w:val="center"/>
        <w:tblLook w:val="04A0" w:firstRow="1" w:lastRow="0" w:firstColumn="1" w:lastColumn="0" w:noHBand="0" w:noVBand="1"/>
      </w:tblPr>
      <w:tblGrid>
        <w:gridCol w:w="6583"/>
      </w:tblGrid>
      <w:tr w:rsidR="002D74B9" w14:paraId="4611BCFA" w14:textId="77777777" w:rsidTr="007B712A">
        <w:trPr>
          <w:trHeight w:val="917"/>
          <w:jc w:val="center"/>
        </w:trPr>
        <w:tc>
          <w:tcPr>
            <w:tcW w:w="6583" w:type="dxa"/>
          </w:tcPr>
          <w:p w14:paraId="3AFE3A5C" w14:textId="3795FDB7" w:rsidR="000E314D" w:rsidRDefault="007B712A" w:rsidP="007B712A">
            <w:pPr>
              <w:jc w:val="left"/>
            </w:pPr>
            <w:r>
              <w:br/>
            </w:r>
            <w:r w:rsidR="000E314D">
              <w:t>On/Off State:            ON</w:t>
            </w:r>
            <w:r w:rsidR="000E314D">
              <w:br/>
              <w:t>Intensity:                   LOW</w:t>
            </w:r>
            <w:r w:rsidR="000E314D">
              <w:br/>
              <w:t>Distance:                   1 meter</w:t>
            </w:r>
            <w:r w:rsidR="000E314D">
              <w:br/>
              <w:t>PWM duty:               50%</w:t>
            </w:r>
            <w:r w:rsidR="000E314D">
              <w:br/>
              <w:t>IR sensor:                  There is a person in front of you</w:t>
            </w:r>
          </w:p>
        </w:tc>
      </w:tr>
    </w:tbl>
    <w:p w14:paraId="538DE0C5" w14:textId="77777777" w:rsidR="002D74B9" w:rsidRDefault="002D74B9" w:rsidP="002D74B9">
      <w:pPr>
        <w:ind w:left="720"/>
      </w:pPr>
    </w:p>
    <w:p w14:paraId="0BDEB9EC" w14:textId="561E2DBC" w:rsidR="00B923F8" w:rsidRDefault="00B923F8" w:rsidP="00B923F8">
      <w:pPr>
        <w:ind w:left="720"/>
        <w:rPr>
          <w:u w:val="single"/>
        </w:rPr>
      </w:pPr>
      <w:r w:rsidRPr="00B923F8">
        <w:rPr>
          <w:u w:val="single"/>
        </w:rPr>
        <w:t>System Functional Specification</w:t>
      </w:r>
    </w:p>
    <w:p w14:paraId="5ECD6D39" w14:textId="33EB36CA" w:rsidR="00B923F8" w:rsidRDefault="00B923F8" w:rsidP="00B923F8">
      <w:pPr>
        <w:ind w:left="1440"/>
      </w:pPr>
      <w:r>
        <w:t xml:space="preserve">The ultrasonic wayfinder is intended to allow the user the ability to navigate close spaces without the dependency on the heavier equipment such as the </w:t>
      </w:r>
      <w:r w:rsidR="00C36D33">
        <w:t xml:space="preserve">traditional </w:t>
      </w:r>
      <w:r>
        <w:t>white cane. The system also gives the user a sense of spatial awareness that the traditional cane was not able to. The control of the system is relatively simple as the only task the user is required to do is equipping the necessary items, then turn on the system. The user</w:t>
      </w:r>
      <w:r w:rsidR="00C36D33">
        <w:t xml:space="preserve"> also</w:t>
      </w:r>
      <w:r>
        <w:t xml:space="preserve"> has the ability to choose </w:t>
      </w:r>
      <w:r w:rsidR="00C36D33">
        <w:t xml:space="preserve">between two vibration intensities </w:t>
      </w:r>
      <w:r>
        <w:t>to match his preference.</w:t>
      </w:r>
    </w:p>
    <w:p w14:paraId="34596E58" w14:textId="6C7AF0CC" w:rsidR="00B923F8" w:rsidRDefault="00B923F8" w:rsidP="00B923F8">
      <w:pPr>
        <w:ind w:left="1440"/>
      </w:pPr>
      <w:r>
        <w:t xml:space="preserve">The output of the system includes haptic feedbacks to the three </w:t>
      </w:r>
      <w:r w:rsidR="005F6C95">
        <w:t>motors;</w:t>
      </w:r>
      <w:r>
        <w:t xml:space="preserve"> the conditions and intensities of these feedbacks correspond to the environment in which the system is used. For example, </w:t>
      </w:r>
      <w:r w:rsidR="005F6C95">
        <w:t xml:space="preserve">if there exists an obstacle such as a </w:t>
      </w:r>
      <w:r w:rsidR="00406108">
        <w:t>wall about 35 degree and 1 foot away from the user, the left motor would vibrate at full intensity while the right motor stays idle. Cor</w:t>
      </w:r>
      <w:r w:rsidR="00EE51EA">
        <w:t>respondingly, if the obstacle were</w:t>
      </w:r>
      <w:r w:rsidR="00406108">
        <w:t xml:space="preserve"> straight ahead and 1 foot away, both motor</w:t>
      </w:r>
      <w:r w:rsidR="00EE51EA">
        <w:t>s</w:t>
      </w:r>
      <w:r w:rsidR="00406108">
        <w:t xml:space="preserve"> would vibrate at near-full intensity.</w:t>
      </w:r>
    </w:p>
    <w:p w14:paraId="6A73956A" w14:textId="419E1EDA" w:rsidR="00406108" w:rsidRDefault="00406108" w:rsidP="00B923F8">
      <w:pPr>
        <w:ind w:left="1440"/>
      </w:pPr>
      <w:r>
        <w:t>The hand-mounted motor vibrates whenever the user points their hand-mounted sensor at a nearby object. This hand-mounted device represents the traditional cane, but it is less wieldy and offers the user more spatial awareness</w:t>
      </w:r>
      <w:r w:rsidR="00BB0891">
        <w:t xml:space="preserve"> due to the ability to be pointed anywhere</w:t>
      </w:r>
      <w:r>
        <w:t>. While the two main head-mounted sensors are more like seeing eyes, giving the user the ability to recognize obstacles ~60 degrees in front.</w:t>
      </w:r>
    </w:p>
    <w:p w14:paraId="6E2A772B" w14:textId="0139EC54" w:rsidR="006601CE" w:rsidRDefault="00101D9D" w:rsidP="006601CE">
      <w:pPr>
        <w:ind w:left="1440"/>
      </w:pPr>
      <w:r>
        <w:t xml:space="preserve">The system comprises of several major blocks as given in the following </w:t>
      </w:r>
      <w:r w:rsidR="002C77E0">
        <w:t xml:space="preserve">high level </w:t>
      </w:r>
      <w:r>
        <w:t>block diagram</w:t>
      </w:r>
    </w:p>
    <w:tbl>
      <w:tblPr>
        <w:tblStyle w:val="TableGrid"/>
        <w:tblW w:w="93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4"/>
      </w:tblGrid>
      <w:tr w:rsidR="006601CE" w14:paraId="2CFBCB44" w14:textId="77777777" w:rsidTr="00742054">
        <w:trPr>
          <w:trHeight w:val="4076"/>
          <w:jc w:val="center"/>
        </w:trPr>
        <w:tc>
          <w:tcPr>
            <w:tcW w:w="9304" w:type="dxa"/>
          </w:tcPr>
          <w:p w14:paraId="7D744064" w14:textId="77777777" w:rsidR="00D47461" w:rsidRDefault="006601CE" w:rsidP="00D47461">
            <w:pPr>
              <w:keepNext/>
              <w:jc w:val="center"/>
            </w:pPr>
            <w:r>
              <w:rPr>
                <w:noProof/>
              </w:rPr>
              <w:lastRenderedPageBreak/>
              <w:drawing>
                <wp:inline distT="0" distB="0" distL="0" distR="0" wp14:anchorId="78354152" wp14:editId="7396AB95">
                  <wp:extent cx="5744279" cy="29881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3.36.31 PM.png"/>
                          <pic:cNvPicPr/>
                        </pic:nvPicPr>
                        <pic:blipFill>
                          <a:blip r:embed="rId8">
                            <a:extLst>
                              <a:ext uri="{28A0092B-C50C-407E-A947-70E740481C1C}">
                                <a14:useLocalDpi xmlns:a14="http://schemas.microsoft.com/office/drawing/2010/main" val="0"/>
                              </a:ext>
                            </a:extLst>
                          </a:blip>
                          <a:stretch>
                            <a:fillRect/>
                          </a:stretch>
                        </pic:blipFill>
                        <pic:spPr>
                          <a:xfrm>
                            <a:off x="0" y="0"/>
                            <a:ext cx="5746262" cy="2989161"/>
                          </a:xfrm>
                          <a:prstGeom prst="rect">
                            <a:avLst/>
                          </a:prstGeom>
                        </pic:spPr>
                      </pic:pic>
                    </a:graphicData>
                  </a:graphic>
                </wp:inline>
              </w:drawing>
            </w:r>
          </w:p>
          <w:p w14:paraId="721BBBAD" w14:textId="24709E7C" w:rsidR="006601CE" w:rsidRDefault="00D47461" w:rsidP="00D47461">
            <w:pPr>
              <w:pStyle w:val="Caption"/>
              <w:jc w:val="center"/>
            </w:pPr>
            <w:r>
              <w:t xml:space="preserve">Figure </w:t>
            </w:r>
            <w:r w:rsidR="00880556">
              <w:fldChar w:fldCharType="begin"/>
            </w:r>
            <w:r w:rsidR="00880556">
              <w:instrText xml:space="preserve"> SEQ Figure \* ARABIC </w:instrText>
            </w:r>
            <w:r w:rsidR="00880556">
              <w:fldChar w:fldCharType="separate"/>
            </w:r>
            <w:r w:rsidR="00B246A4">
              <w:rPr>
                <w:noProof/>
              </w:rPr>
              <w:t>1</w:t>
            </w:r>
            <w:r w:rsidR="00880556">
              <w:rPr>
                <w:noProof/>
              </w:rPr>
              <w:fldChar w:fldCharType="end"/>
            </w:r>
            <w:r>
              <w:t>. High level diagram</w:t>
            </w:r>
          </w:p>
        </w:tc>
      </w:tr>
      <w:tr w:rsidR="006601CE" w14:paraId="0A232472" w14:textId="77777777" w:rsidTr="00742054">
        <w:trPr>
          <w:trHeight w:val="460"/>
          <w:jc w:val="center"/>
        </w:trPr>
        <w:tc>
          <w:tcPr>
            <w:tcW w:w="9304" w:type="dxa"/>
          </w:tcPr>
          <w:p w14:paraId="52B1CD70" w14:textId="36A25D9F" w:rsidR="006601CE" w:rsidRDefault="006601CE" w:rsidP="00D47461"/>
        </w:tc>
      </w:tr>
    </w:tbl>
    <w:p w14:paraId="5D921890" w14:textId="2BD58E38" w:rsidR="00742054" w:rsidRDefault="00742054" w:rsidP="00742054">
      <w:pPr>
        <w:ind w:left="1440"/>
      </w:pPr>
      <w:r w:rsidRPr="000B01A5">
        <w:rPr>
          <w:b/>
        </w:rPr>
        <w:t>Input Subsystem</w:t>
      </w:r>
      <w:r>
        <w:t xml:space="preserve"> – The input subsystem includes the ultrasonic receivers and the PIR sensor. These two apparatus collect the data required for the operation of the wayfinder. They route the input signals to the appropriate portion of the control subsystem, which is the main PIC microcontroller.</w:t>
      </w:r>
    </w:p>
    <w:p w14:paraId="5B717D02" w14:textId="20A2BE42" w:rsidR="00742054" w:rsidRDefault="00742054" w:rsidP="00742054">
      <w:pPr>
        <w:ind w:left="1440"/>
      </w:pPr>
      <w:r w:rsidRPr="000B01A5">
        <w:rPr>
          <w:b/>
        </w:rPr>
        <w:t>Output Subsystem</w:t>
      </w:r>
      <w:r>
        <w:t xml:space="preserve"> – The output subsystem is the driver for the audio feedback, vibrator plates, and the ultrasonic transmitter. This portion of the system maintains the logic necessary to convey the necessary data to the user.</w:t>
      </w:r>
    </w:p>
    <w:p w14:paraId="5DB5C065" w14:textId="1E45AABD" w:rsidR="00742054" w:rsidRDefault="00742054" w:rsidP="00742054">
      <w:pPr>
        <w:ind w:left="1440"/>
      </w:pPr>
      <w:r w:rsidRPr="000B01A5">
        <w:rPr>
          <w:b/>
        </w:rPr>
        <w:t>Time Base</w:t>
      </w:r>
      <w:r>
        <w:t xml:space="preserve"> – The time</w:t>
      </w:r>
      <w:r w:rsidR="0017766A">
        <w:t xml:space="preserve"> base is implemented as external 20MHz crystal oscillator, input to the main system through a one-wire connection. The crystal oscillator operates on a standard 5V input, similar to the main system. The time base provides the frequencies that are used to define the measurement windows for events such as the transmission rate of the transmitter, the measurement timing of the receiver as well as the idle time of the PIR sensor. The PWM module, which drives the vibrators also operate based on the main system clock.</w:t>
      </w:r>
    </w:p>
    <w:p w14:paraId="2F856F30" w14:textId="0CAD7301" w:rsidR="0017766A" w:rsidRDefault="0017766A" w:rsidP="00742054">
      <w:pPr>
        <w:ind w:left="1440"/>
      </w:pPr>
      <w:r>
        <w:tab/>
        <w:t>Frequency</w:t>
      </w:r>
    </w:p>
    <w:p w14:paraId="2D0750A4" w14:textId="63608A49" w:rsidR="0017766A" w:rsidRDefault="0017766A" w:rsidP="00A478B4">
      <w:pPr>
        <w:pStyle w:val="ListParagraph"/>
        <w:numPr>
          <w:ilvl w:val="0"/>
          <w:numId w:val="23"/>
        </w:numPr>
      </w:pPr>
      <w:r>
        <w:t>20 MHz</w:t>
      </w:r>
      <w:r w:rsidR="008643D3">
        <w:t xml:space="preserve"> + or – 10 Mhz</w:t>
      </w:r>
    </w:p>
    <w:p w14:paraId="7521B584" w14:textId="18FE8F82" w:rsidR="0017766A" w:rsidRDefault="0017766A" w:rsidP="00742054">
      <w:pPr>
        <w:ind w:left="1440"/>
      </w:pPr>
      <w:r>
        <w:tab/>
        <w:t>Period</w:t>
      </w:r>
    </w:p>
    <w:p w14:paraId="384DBAA8" w14:textId="44DAD903" w:rsidR="0017766A" w:rsidRDefault="0017766A" w:rsidP="00A478B4">
      <w:pPr>
        <w:pStyle w:val="ListParagraph"/>
        <w:numPr>
          <w:ilvl w:val="0"/>
          <w:numId w:val="22"/>
        </w:numPr>
      </w:pPr>
      <w:r>
        <w:t>5e-8 seconds</w:t>
      </w:r>
      <w:r w:rsidR="008643D3">
        <w:t xml:space="preserve"> + or – 0.01e-8</w:t>
      </w:r>
    </w:p>
    <w:p w14:paraId="7D9682A1" w14:textId="2E87ACB5" w:rsidR="0017766A" w:rsidRDefault="0017766A" w:rsidP="00742054">
      <w:pPr>
        <w:ind w:left="1440"/>
      </w:pPr>
      <w:r>
        <w:lastRenderedPageBreak/>
        <w:tab/>
        <w:t>Events</w:t>
      </w:r>
    </w:p>
    <w:p w14:paraId="25F97405" w14:textId="661E7844" w:rsidR="0017766A" w:rsidRDefault="0017766A" w:rsidP="00742054">
      <w:pPr>
        <w:ind w:left="1440"/>
      </w:pPr>
      <w:r>
        <w:tab/>
      </w:r>
      <w:r>
        <w:tab/>
      </w:r>
      <w:r w:rsidR="00A478B4">
        <w:t xml:space="preserve">Ultrasonic Transmission </w:t>
      </w:r>
    </w:p>
    <w:p w14:paraId="57C2C578" w14:textId="39E26A2A" w:rsidR="00A478B4" w:rsidRDefault="00A478B4" w:rsidP="00A478B4">
      <w:pPr>
        <w:pStyle w:val="ListParagraph"/>
        <w:numPr>
          <w:ilvl w:val="2"/>
          <w:numId w:val="18"/>
        </w:numPr>
      </w:pPr>
      <w:r>
        <w:t>Frequency – 17 Hz</w:t>
      </w:r>
      <w:r w:rsidR="00F80E41">
        <w:t xml:space="preserve"> + or – 1 Hz</w:t>
      </w:r>
    </w:p>
    <w:p w14:paraId="018B7C45" w14:textId="08B09DD7" w:rsidR="00A478B4" w:rsidRDefault="00A478B4" w:rsidP="00A478B4">
      <w:pPr>
        <w:pStyle w:val="ListParagraph"/>
        <w:numPr>
          <w:ilvl w:val="2"/>
          <w:numId w:val="18"/>
        </w:numPr>
      </w:pPr>
      <w:r>
        <w:t>Period – 60 ms</w:t>
      </w:r>
    </w:p>
    <w:p w14:paraId="4C8D1951" w14:textId="3F977627" w:rsidR="00A478B4" w:rsidRDefault="00A478B4" w:rsidP="00742054">
      <w:pPr>
        <w:ind w:left="1440"/>
      </w:pPr>
      <w:r>
        <w:tab/>
      </w:r>
      <w:r>
        <w:tab/>
        <w:t xml:space="preserve">Ultrasonic </w:t>
      </w:r>
      <w:r w:rsidR="005008CE">
        <w:t>Reception</w:t>
      </w:r>
    </w:p>
    <w:p w14:paraId="162D29EC" w14:textId="6725EFEA" w:rsidR="00A478B4" w:rsidRDefault="00A478B4" w:rsidP="00A478B4">
      <w:pPr>
        <w:pStyle w:val="ListParagraph"/>
        <w:numPr>
          <w:ilvl w:val="2"/>
          <w:numId w:val="19"/>
        </w:numPr>
      </w:pPr>
      <w:r>
        <w:t>Frequency – 17 Hz</w:t>
      </w:r>
      <w:r w:rsidR="00F80E41">
        <w:t xml:space="preserve"> + or – 1 Hz</w:t>
      </w:r>
    </w:p>
    <w:p w14:paraId="583913A3" w14:textId="3DD6754F" w:rsidR="00A478B4" w:rsidRDefault="00A478B4" w:rsidP="00A478B4">
      <w:pPr>
        <w:pStyle w:val="ListParagraph"/>
        <w:numPr>
          <w:ilvl w:val="2"/>
          <w:numId w:val="19"/>
        </w:numPr>
      </w:pPr>
      <w:r>
        <w:t>Period – 60 ms</w:t>
      </w:r>
    </w:p>
    <w:p w14:paraId="70FADDD8" w14:textId="2FED6B0D" w:rsidR="00A478B4" w:rsidRDefault="00A77C56" w:rsidP="00742054">
      <w:pPr>
        <w:ind w:left="1440"/>
      </w:pPr>
      <w:r w:rsidRPr="000B01A5">
        <w:rPr>
          <w:b/>
        </w:rPr>
        <w:t>Logic</w:t>
      </w:r>
      <w:r w:rsidR="007A6E4C" w:rsidRPr="000B01A5">
        <w:rPr>
          <w:b/>
        </w:rPr>
        <w:t xml:space="preserve"> Subsystem</w:t>
      </w:r>
      <w:r w:rsidR="007A6E4C">
        <w:t xml:space="preserve"> – The </w:t>
      </w:r>
      <w:r>
        <w:t>logic</w:t>
      </w:r>
      <w:r w:rsidR="007A6E4C">
        <w:t xml:space="preserve"> portion provides the main logic and control flow to the rest of the system.</w:t>
      </w:r>
    </w:p>
    <w:p w14:paraId="09D9B7CB" w14:textId="0C10E617" w:rsidR="007A6E4C" w:rsidRDefault="007A6E4C" w:rsidP="00742054">
      <w:pPr>
        <w:ind w:left="1440"/>
      </w:pPr>
      <w:r>
        <w:t>When the system transmit</w:t>
      </w:r>
      <w:r w:rsidR="00A77C56">
        <w:t>s</w:t>
      </w:r>
      <w:r>
        <w:t xml:space="preserve"> a</w:t>
      </w:r>
      <w:r w:rsidR="00237970">
        <w:t>n</w:t>
      </w:r>
      <w:r>
        <w:t xml:space="preserve"> ultrasonic pulse, the main </w:t>
      </w:r>
      <w:r w:rsidR="00A77C56">
        <w:t>logic</w:t>
      </w:r>
      <w:r>
        <w:t xml:space="preserve"> system starts a timer, which </w:t>
      </w:r>
      <w:r w:rsidR="00A77C56">
        <w:t xml:space="preserve">indicates the start time of the ranging period. Once the echoed pulse has been receive, the logic subsystem stops the counter, giving the system the necessary data to calculate how far away the wave has travelled before coming back to the device. </w:t>
      </w:r>
    </w:p>
    <w:p w14:paraId="575A6380" w14:textId="3681FF62" w:rsidR="00A77C56" w:rsidRDefault="00A77C56" w:rsidP="00742054">
      <w:pPr>
        <w:ind w:left="1440"/>
      </w:pPr>
      <w:r>
        <w:t>After measuring the distance, the logic subsystem determines the appropriate outputs. These output controls are fed into the output subsystem, completing one cycle of the control and logic task.</w:t>
      </w:r>
    </w:p>
    <w:p w14:paraId="342F3176" w14:textId="76C7034C" w:rsidR="00A77C56" w:rsidRDefault="00A77C56" w:rsidP="00742054">
      <w:pPr>
        <w:ind w:left="1440"/>
      </w:pPr>
      <w:r w:rsidRPr="000B01A5">
        <w:rPr>
          <w:b/>
        </w:rPr>
        <w:t>Power Supply Subsystem</w:t>
      </w:r>
      <w:r>
        <w:t xml:space="preserve"> – The system will be powered by a 9 V battery. All three subsystems above operate on a 5 V input, which means it is essential for the supply subsystem to regulate the input voltage from the battery.</w:t>
      </w:r>
    </w:p>
    <w:p w14:paraId="01F03251" w14:textId="635B4E6B" w:rsidR="00A77C56" w:rsidRDefault="00A77C56" w:rsidP="00742054">
      <w:pPr>
        <w:ind w:left="1440"/>
      </w:pPr>
      <w:r>
        <w:t>At power on, there shall be a negative going reset signal. The signal will remain in the low state indefinitely until an off signal is issued by the user.</w:t>
      </w:r>
    </w:p>
    <w:p w14:paraId="6431C70A" w14:textId="319FB369" w:rsidR="00406108" w:rsidRDefault="00406108" w:rsidP="000B01A5">
      <w:pPr>
        <w:ind w:firstLine="720"/>
        <w:rPr>
          <w:u w:val="single"/>
        </w:rPr>
      </w:pPr>
      <w:r>
        <w:rPr>
          <w:u w:val="single"/>
        </w:rPr>
        <w:t>Operating Specifications</w:t>
      </w:r>
    </w:p>
    <w:p w14:paraId="751B4129" w14:textId="6C17F3C9" w:rsidR="00406108" w:rsidRDefault="00406108" w:rsidP="00C974B0">
      <w:pPr>
        <w:ind w:left="1440"/>
      </w:pPr>
      <w:r>
        <w:t xml:space="preserve">The system will be expected operate in a standard commercial environment. In the cases of harsh weather such as rain, snow, or other extremities, the system is not expected to operate due to the nature of it being </w:t>
      </w:r>
      <w:r w:rsidR="00475770">
        <w:t>an electronic device. A weather</w:t>
      </w:r>
      <w:r>
        <w:t xml:space="preserve">proof prototype </w:t>
      </w:r>
      <w:r w:rsidR="00C974B0">
        <w:t>may be developed in the future if the product performs exceedingly well in the initial development phase.</w:t>
      </w:r>
    </w:p>
    <w:p w14:paraId="4E7CB063" w14:textId="6795D9C9" w:rsidR="00C974B0" w:rsidRDefault="00C974B0" w:rsidP="00E30998">
      <w:pPr>
        <w:pStyle w:val="NoSpacing"/>
      </w:pPr>
      <w:r>
        <w:tab/>
      </w:r>
      <w:r w:rsidR="00E30998">
        <w:tab/>
      </w:r>
      <w:r>
        <w:t>Temperature range</w:t>
      </w:r>
    </w:p>
    <w:p w14:paraId="2662AA3B" w14:textId="0EBA3625" w:rsidR="00C974B0" w:rsidRPr="00096248" w:rsidRDefault="00C974B0" w:rsidP="00E30998">
      <w:pPr>
        <w:pStyle w:val="NoSpacing"/>
        <w:numPr>
          <w:ilvl w:val="0"/>
          <w:numId w:val="25"/>
        </w:numPr>
        <w:rPr>
          <w:rFonts w:cs="Times New Roman"/>
          <w:sz w:val="20"/>
          <w:szCs w:val="20"/>
        </w:rPr>
      </w:pPr>
      <w:r w:rsidRPr="00C974B0">
        <w:t>20</w:t>
      </w:r>
      <w:r>
        <w:t xml:space="preserve"> – 80</w:t>
      </w:r>
      <w:r w:rsidRPr="00096248">
        <w:rPr>
          <w:rFonts w:cs="Times New Roman"/>
          <w:color w:val="545454"/>
          <w:shd w:val="clear" w:color="auto" w:fill="FFFFFF"/>
        </w:rPr>
        <w:t>°</w:t>
      </w:r>
      <w:r w:rsidRPr="00096248">
        <w:rPr>
          <w:color w:val="545454"/>
          <w:shd w:val="clear" w:color="auto" w:fill="FFFFFF"/>
        </w:rPr>
        <w:t>C</w:t>
      </w:r>
      <w:r>
        <w:t xml:space="preserve"> </w:t>
      </w:r>
    </w:p>
    <w:p w14:paraId="6959ABE0" w14:textId="244DE132" w:rsidR="00C974B0" w:rsidRDefault="00C974B0" w:rsidP="00E30998">
      <w:pPr>
        <w:pStyle w:val="NoSpacing"/>
      </w:pPr>
      <w:r>
        <w:tab/>
      </w:r>
      <w:r w:rsidR="00E30998">
        <w:tab/>
      </w:r>
      <w:r>
        <w:t>Humidity</w:t>
      </w:r>
    </w:p>
    <w:p w14:paraId="4F773CCC" w14:textId="6F1EAEB6" w:rsidR="00096248" w:rsidRDefault="00096248" w:rsidP="00E30998">
      <w:pPr>
        <w:pStyle w:val="NoSpacing"/>
        <w:numPr>
          <w:ilvl w:val="0"/>
          <w:numId w:val="25"/>
        </w:numPr>
      </w:pPr>
      <w:r>
        <w:t>20 – 60% non condensing</w:t>
      </w:r>
    </w:p>
    <w:p w14:paraId="71A8E2C8" w14:textId="0F0A7514" w:rsidR="00096248" w:rsidRDefault="00096248" w:rsidP="00E30998">
      <w:pPr>
        <w:pStyle w:val="NoSpacing"/>
      </w:pPr>
      <w:r>
        <w:tab/>
      </w:r>
      <w:r w:rsidR="00E30998">
        <w:tab/>
      </w:r>
      <w:r>
        <w:t>Pressure</w:t>
      </w:r>
    </w:p>
    <w:p w14:paraId="77110212" w14:textId="64FB9768" w:rsidR="00096248" w:rsidRDefault="00096248" w:rsidP="00E30998">
      <w:pPr>
        <w:pStyle w:val="NoSpacing"/>
        <w:numPr>
          <w:ilvl w:val="0"/>
          <w:numId w:val="25"/>
        </w:numPr>
      </w:pPr>
      <w:r>
        <w:t>1 atmosphere</w:t>
      </w:r>
    </w:p>
    <w:p w14:paraId="123A1CB2" w14:textId="4898491F" w:rsidR="00C974B0" w:rsidRDefault="00C974B0" w:rsidP="00E30998">
      <w:pPr>
        <w:pStyle w:val="NoSpacing"/>
      </w:pPr>
      <w:r>
        <w:lastRenderedPageBreak/>
        <w:tab/>
      </w:r>
      <w:r w:rsidR="00E30998">
        <w:tab/>
      </w:r>
      <w:r>
        <w:t>Power</w:t>
      </w:r>
    </w:p>
    <w:p w14:paraId="3AF72F9F" w14:textId="19E70814" w:rsidR="00A257B6" w:rsidRDefault="00A257B6" w:rsidP="00E30998">
      <w:pPr>
        <w:pStyle w:val="NoSpacing"/>
        <w:numPr>
          <w:ilvl w:val="0"/>
          <w:numId w:val="25"/>
        </w:numPr>
      </w:pPr>
      <w:r>
        <w:t>9 VDC</w:t>
      </w:r>
      <w:r w:rsidR="00E30998">
        <w:t xml:space="preserve"> + or – 0.5V</w:t>
      </w:r>
    </w:p>
    <w:p w14:paraId="4EE4408F" w14:textId="77777777" w:rsidR="00E30998" w:rsidRDefault="00E30998" w:rsidP="00E30998">
      <w:pPr>
        <w:pStyle w:val="NoSpacing"/>
        <w:ind w:left="2160"/>
      </w:pPr>
    </w:p>
    <w:p w14:paraId="40DC4A52" w14:textId="536FE38A" w:rsidR="00A77C56" w:rsidRDefault="00A77C56" w:rsidP="00A77C56">
      <w:pPr>
        <w:ind w:left="1440"/>
      </w:pPr>
      <w:r>
        <w:t>The system is design to meet the following specification</w:t>
      </w:r>
    </w:p>
    <w:p w14:paraId="584C2014" w14:textId="6C0DFA4A" w:rsidR="00A77C56" w:rsidRDefault="00A77C56" w:rsidP="00A77C56">
      <w:pPr>
        <w:ind w:left="1440"/>
      </w:pPr>
      <w:r>
        <w:tab/>
        <w:t>1 month</w:t>
      </w:r>
    </w:p>
    <w:p w14:paraId="067906FE" w14:textId="540BD5F6" w:rsidR="00A77C56" w:rsidRDefault="00A77C56" w:rsidP="00BE4E00">
      <w:pPr>
        <w:pStyle w:val="ListParagraph"/>
        <w:numPr>
          <w:ilvl w:val="0"/>
          <w:numId w:val="22"/>
        </w:numPr>
      </w:pPr>
      <w:r>
        <w:t>Frequency – 20 MHz</w:t>
      </w:r>
    </w:p>
    <w:p w14:paraId="7F9DB461" w14:textId="6634B9AA" w:rsidR="00A77C56" w:rsidRDefault="00A77C56" w:rsidP="00BE4E00">
      <w:pPr>
        <w:pStyle w:val="ListParagraph"/>
        <w:numPr>
          <w:ilvl w:val="0"/>
          <w:numId w:val="22"/>
        </w:numPr>
      </w:pPr>
      <w:r>
        <w:t>Period – 5e-8 seconds</w:t>
      </w:r>
    </w:p>
    <w:p w14:paraId="21F97DFB" w14:textId="46FFDA96" w:rsidR="00A77C56" w:rsidRDefault="00A77C56" w:rsidP="00BE4E00">
      <w:pPr>
        <w:pStyle w:val="ListParagraph"/>
        <w:numPr>
          <w:ilvl w:val="0"/>
          <w:numId w:val="22"/>
        </w:numPr>
      </w:pPr>
      <w:r>
        <w:t>Events – Transmit, Receive, Calculation, Output</w:t>
      </w:r>
    </w:p>
    <w:p w14:paraId="044394FB" w14:textId="5875C31D" w:rsidR="00A77C56" w:rsidRDefault="00A77C56" w:rsidP="00A77C56">
      <w:pPr>
        <w:ind w:left="1440"/>
      </w:pPr>
      <w:r>
        <w:t xml:space="preserve">Since the system is a prototype, the expectation for durability is not </w:t>
      </w:r>
      <w:r w:rsidR="00BE4E00">
        <w:t>strict. The subsequent refinements</w:t>
      </w:r>
      <w:r>
        <w:t xml:space="preserve"> and updates shall create a m</w:t>
      </w:r>
      <w:r w:rsidR="00BE4E00">
        <w:t xml:space="preserve">ore robust and efficient system </w:t>
      </w:r>
      <w:r>
        <w:t>which is able to operate after a longer period of time.</w:t>
      </w:r>
    </w:p>
    <w:p w14:paraId="2FB717E2" w14:textId="1A116E71" w:rsidR="00A77C56" w:rsidRPr="00BE4E00" w:rsidRDefault="00BE4E00" w:rsidP="00BE4E00">
      <w:pPr>
        <w:rPr>
          <w:u w:val="single"/>
        </w:rPr>
      </w:pPr>
      <w:r>
        <w:tab/>
      </w:r>
      <w:r w:rsidRPr="00BE4E00">
        <w:rPr>
          <w:u w:val="single"/>
        </w:rPr>
        <w:t>Reliability and Safety Specification</w:t>
      </w:r>
    </w:p>
    <w:p w14:paraId="1CC0588A" w14:textId="03005417" w:rsidR="00BE4E00" w:rsidRDefault="00327F93" w:rsidP="00327F93">
      <w:pPr>
        <w:ind w:left="1440"/>
      </w:pPr>
      <w:r>
        <w:t>Because this system might ultimately be used by a person with disability, safety is one of the main design concerns.</w:t>
      </w:r>
      <w:r w:rsidR="00447B5D">
        <w:t xml:space="preserve"> The following standards are followed during the design and implementation of the system:</w:t>
      </w:r>
    </w:p>
    <w:p w14:paraId="2425715D" w14:textId="65460E04" w:rsidR="00D37BE5" w:rsidRDefault="00D37BE5" w:rsidP="004759CF">
      <w:pPr>
        <w:pStyle w:val="ListParagraph"/>
        <w:numPr>
          <w:ilvl w:val="0"/>
          <w:numId w:val="24"/>
        </w:numPr>
      </w:pPr>
      <w:r>
        <w:t>ANSI/ISA S82.02.02:1996 – Safety standard for el</w:t>
      </w:r>
      <w:r w:rsidR="00445B3D">
        <w:t>ectrical and electronic testing</w:t>
      </w:r>
    </w:p>
    <w:p w14:paraId="6431759D" w14:textId="2F03BEDC" w:rsidR="00447B5D" w:rsidRDefault="00447B5D" w:rsidP="004759CF">
      <w:pPr>
        <w:pStyle w:val="ListParagraph"/>
        <w:numPr>
          <w:ilvl w:val="0"/>
          <w:numId w:val="24"/>
        </w:numPr>
      </w:pPr>
      <w:r>
        <w:t>ECMA-287 – Standard of electronic equipment</w:t>
      </w:r>
    </w:p>
    <w:p w14:paraId="698F06C6" w14:textId="5470CFB4" w:rsidR="00447B5D" w:rsidRDefault="00447B5D" w:rsidP="004759CF">
      <w:pPr>
        <w:pStyle w:val="ListParagraph"/>
        <w:numPr>
          <w:ilvl w:val="0"/>
          <w:numId w:val="24"/>
        </w:numPr>
      </w:pPr>
      <w:r w:rsidRPr="00447B5D">
        <w:t>EN 50065-1:1991</w:t>
      </w:r>
      <w:r>
        <w:t xml:space="preserve"> – Signaling on low-voltage</w:t>
      </w:r>
    </w:p>
    <w:p w14:paraId="17CD005A" w14:textId="17495F66" w:rsidR="004759CF" w:rsidRDefault="004759CF" w:rsidP="00327F93">
      <w:pPr>
        <w:ind w:left="1440"/>
      </w:pPr>
      <w:r>
        <w:t>During the current phase of the design, MTBF can’t be precisely estimated. The operation is expected to be working as intended for 1 month per demo purposes.</w:t>
      </w:r>
    </w:p>
    <w:p w14:paraId="357D22C3" w14:textId="77777777" w:rsidR="0048124D" w:rsidRDefault="0048124D">
      <w:pPr>
        <w:spacing w:after="0"/>
        <w:jc w:val="left"/>
      </w:pPr>
      <w:r>
        <w:br w:type="page"/>
      </w:r>
    </w:p>
    <w:tbl>
      <w:tblPr>
        <w:tblW w:w="0" w:type="auto"/>
        <w:jc w:val="center"/>
        <w:tblLayout w:type="fixed"/>
        <w:tblCellMar>
          <w:left w:w="30" w:type="dxa"/>
          <w:right w:w="30" w:type="dxa"/>
        </w:tblCellMar>
        <w:tblLook w:val="0000" w:firstRow="0" w:lastRow="0" w:firstColumn="0" w:lastColumn="0" w:noHBand="0" w:noVBand="0"/>
      </w:tblPr>
      <w:tblGrid>
        <w:gridCol w:w="2851"/>
        <w:gridCol w:w="1097"/>
        <w:gridCol w:w="1032"/>
        <w:gridCol w:w="1032"/>
        <w:gridCol w:w="1692"/>
      </w:tblGrid>
      <w:tr w:rsidR="0065607F" w14:paraId="5F27C879" w14:textId="77777777" w:rsidTr="0065607F">
        <w:tblPrEx>
          <w:tblCellMar>
            <w:top w:w="0" w:type="dxa"/>
            <w:bottom w:w="0" w:type="dxa"/>
          </w:tblCellMar>
        </w:tblPrEx>
        <w:trPr>
          <w:trHeight w:val="362"/>
          <w:jc w:val="center"/>
        </w:trPr>
        <w:tc>
          <w:tcPr>
            <w:tcW w:w="2851" w:type="dxa"/>
            <w:tcBorders>
              <w:top w:val="nil"/>
              <w:left w:val="nil"/>
              <w:bottom w:val="single" w:sz="6" w:space="0" w:color="auto"/>
              <w:right w:val="nil"/>
            </w:tcBorders>
          </w:tcPr>
          <w:p w14:paraId="1BC3B9A3" w14:textId="77777777" w:rsidR="0065607F" w:rsidRDefault="0065607F">
            <w:pPr>
              <w:autoSpaceDE w:val="0"/>
              <w:autoSpaceDN w:val="0"/>
              <w:adjustRightInd w:val="0"/>
              <w:spacing w:after="0"/>
              <w:jc w:val="center"/>
              <w:rPr>
                <w:rFonts w:ascii="Calibri" w:hAnsi="Calibri" w:cs="Calibri"/>
                <w:b/>
                <w:bCs/>
                <w:color w:val="000000"/>
                <w:sz w:val="28"/>
                <w:szCs w:val="28"/>
              </w:rPr>
            </w:pPr>
            <w:r>
              <w:rPr>
                <w:rFonts w:ascii="Calibri" w:hAnsi="Calibri" w:cs="Calibri"/>
                <w:b/>
                <w:bCs/>
                <w:color w:val="000000"/>
                <w:sz w:val="28"/>
                <w:szCs w:val="28"/>
              </w:rPr>
              <w:lastRenderedPageBreak/>
              <w:t>Bills of Material</w:t>
            </w:r>
          </w:p>
        </w:tc>
        <w:tc>
          <w:tcPr>
            <w:tcW w:w="1097" w:type="dxa"/>
            <w:tcBorders>
              <w:top w:val="nil"/>
              <w:left w:val="nil"/>
              <w:bottom w:val="single" w:sz="6" w:space="0" w:color="auto"/>
              <w:right w:val="nil"/>
            </w:tcBorders>
          </w:tcPr>
          <w:p w14:paraId="3EB556F7" w14:textId="77777777" w:rsidR="0065607F" w:rsidRDefault="0065607F">
            <w:pPr>
              <w:autoSpaceDE w:val="0"/>
              <w:autoSpaceDN w:val="0"/>
              <w:adjustRightInd w:val="0"/>
              <w:spacing w:after="0"/>
              <w:jc w:val="center"/>
              <w:rPr>
                <w:rFonts w:ascii="Calibri" w:hAnsi="Calibri" w:cs="Calibri"/>
                <w:b/>
                <w:bCs/>
                <w:color w:val="000000"/>
                <w:szCs w:val="22"/>
              </w:rPr>
            </w:pPr>
          </w:p>
        </w:tc>
        <w:tc>
          <w:tcPr>
            <w:tcW w:w="1032" w:type="dxa"/>
            <w:tcBorders>
              <w:top w:val="nil"/>
              <w:left w:val="nil"/>
              <w:bottom w:val="single" w:sz="6" w:space="0" w:color="auto"/>
              <w:right w:val="nil"/>
            </w:tcBorders>
          </w:tcPr>
          <w:p w14:paraId="4DD616C6" w14:textId="77777777" w:rsidR="0065607F" w:rsidRDefault="0065607F">
            <w:pPr>
              <w:autoSpaceDE w:val="0"/>
              <w:autoSpaceDN w:val="0"/>
              <w:adjustRightInd w:val="0"/>
              <w:spacing w:after="0"/>
              <w:jc w:val="center"/>
              <w:rPr>
                <w:rFonts w:ascii="Calibri" w:hAnsi="Calibri" w:cs="Calibri"/>
                <w:b/>
                <w:bCs/>
                <w:color w:val="000000"/>
                <w:szCs w:val="22"/>
              </w:rPr>
            </w:pPr>
          </w:p>
        </w:tc>
        <w:tc>
          <w:tcPr>
            <w:tcW w:w="1032" w:type="dxa"/>
            <w:tcBorders>
              <w:top w:val="nil"/>
              <w:left w:val="nil"/>
              <w:bottom w:val="single" w:sz="6" w:space="0" w:color="auto"/>
              <w:right w:val="nil"/>
            </w:tcBorders>
          </w:tcPr>
          <w:p w14:paraId="293489FD" w14:textId="77777777" w:rsidR="0065607F" w:rsidRDefault="0065607F">
            <w:pPr>
              <w:autoSpaceDE w:val="0"/>
              <w:autoSpaceDN w:val="0"/>
              <w:adjustRightInd w:val="0"/>
              <w:spacing w:after="0"/>
              <w:jc w:val="center"/>
              <w:rPr>
                <w:rFonts w:ascii="Calibri" w:hAnsi="Calibri" w:cs="Calibri"/>
                <w:b/>
                <w:bCs/>
                <w:color w:val="000000"/>
                <w:szCs w:val="22"/>
              </w:rPr>
            </w:pPr>
          </w:p>
        </w:tc>
        <w:tc>
          <w:tcPr>
            <w:tcW w:w="1692" w:type="dxa"/>
            <w:tcBorders>
              <w:top w:val="nil"/>
              <w:left w:val="nil"/>
              <w:bottom w:val="single" w:sz="6" w:space="0" w:color="auto"/>
              <w:right w:val="nil"/>
            </w:tcBorders>
          </w:tcPr>
          <w:p w14:paraId="5F9E8381" w14:textId="77777777" w:rsidR="0065607F" w:rsidRDefault="0065607F">
            <w:pPr>
              <w:autoSpaceDE w:val="0"/>
              <w:autoSpaceDN w:val="0"/>
              <w:adjustRightInd w:val="0"/>
              <w:spacing w:after="0"/>
              <w:jc w:val="center"/>
              <w:rPr>
                <w:rFonts w:ascii="Calibri" w:hAnsi="Calibri" w:cs="Calibri"/>
                <w:b/>
                <w:bCs/>
                <w:color w:val="000000"/>
                <w:szCs w:val="22"/>
              </w:rPr>
            </w:pPr>
          </w:p>
        </w:tc>
      </w:tr>
      <w:tr w:rsidR="0065607F" w14:paraId="37DB5C8A" w14:textId="77777777" w:rsidTr="0065607F">
        <w:tblPrEx>
          <w:tblCellMar>
            <w:top w:w="0" w:type="dxa"/>
            <w:bottom w:w="0" w:type="dxa"/>
          </w:tblCellMar>
        </w:tblPrEx>
        <w:trPr>
          <w:trHeight w:val="290"/>
          <w:jc w:val="center"/>
        </w:trPr>
        <w:tc>
          <w:tcPr>
            <w:tcW w:w="2851" w:type="dxa"/>
            <w:tcBorders>
              <w:top w:val="single" w:sz="6" w:space="0" w:color="auto"/>
              <w:left w:val="nil"/>
              <w:bottom w:val="single" w:sz="6" w:space="0" w:color="auto"/>
              <w:right w:val="single" w:sz="6" w:space="0" w:color="auto"/>
            </w:tcBorders>
          </w:tcPr>
          <w:p w14:paraId="1442B748" w14:textId="77777777" w:rsidR="0065607F" w:rsidRDefault="0065607F">
            <w:pPr>
              <w:autoSpaceDE w:val="0"/>
              <w:autoSpaceDN w:val="0"/>
              <w:adjustRightInd w:val="0"/>
              <w:spacing w:after="0"/>
              <w:jc w:val="left"/>
              <w:rPr>
                <w:rFonts w:ascii="Calibri" w:hAnsi="Calibri" w:cs="Calibri"/>
                <w:b/>
                <w:bCs/>
                <w:color w:val="000000"/>
                <w:szCs w:val="22"/>
              </w:rPr>
            </w:pPr>
            <w:r>
              <w:rPr>
                <w:rFonts w:ascii="Calibri" w:hAnsi="Calibri" w:cs="Calibri"/>
                <w:b/>
                <w:bCs/>
                <w:color w:val="000000"/>
                <w:szCs w:val="22"/>
              </w:rPr>
              <w:t>Item</w:t>
            </w:r>
          </w:p>
        </w:tc>
        <w:tc>
          <w:tcPr>
            <w:tcW w:w="1097" w:type="dxa"/>
            <w:tcBorders>
              <w:top w:val="nil"/>
              <w:left w:val="nil"/>
              <w:bottom w:val="single" w:sz="6" w:space="0" w:color="auto"/>
              <w:right w:val="nil"/>
            </w:tcBorders>
          </w:tcPr>
          <w:p w14:paraId="5E7DF928" w14:textId="77777777" w:rsidR="0065607F" w:rsidRDefault="0065607F">
            <w:pPr>
              <w:autoSpaceDE w:val="0"/>
              <w:autoSpaceDN w:val="0"/>
              <w:adjustRightInd w:val="0"/>
              <w:spacing w:after="0"/>
              <w:jc w:val="center"/>
              <w:rPr>
                <w:rFonts w:ascii="Calibri" w:hAnsi="Calibri" w:cs="Calibri"/>
                <w:b/>
                <w:bCs/>
                <w:color w:val="000000"/>
                <w:szCs w:val="22"/>
              </w:rPr>
            </w:pPr>
            <w:r>
              <w:rPr>
                <w:rFonts w:ascii="Calibri" w:hAnsi="Calibri" w:cs="Calibri"/>
                <w:b/>
                <w:bCs/>
                <w:color w:val="000000"/>
                <w:szCs w:val="22"/>
              </w:rPr>
              <w:t xml:space="preserve">Quanitity </w:t>
            </w:r>
          </w:p>
        </w:tc>
        <w:tc>
          <w:tcPr>
            <w:tcW w:w="1032" w:type="dxa"/>
            <w:tcBorders>
              <w:top w:val="nil"/>
              <w:left w:val="nil"/>
              <w:bottom w:val="single" w:sz="6" w:space="0" w:color="auto"/>
              <w:right w:val="nil"/>
            </w:tcBorders>
          </w:tcPr>
          <w:p w14:paraId="21CC4F9F" w14:textId="77777777" w:rsidR="0065607F" w:rsidRDefault="0065607F">
            <w:pPr>
              <w:autoSpaceDE w:val="0"/>
              <w:autoSpaceDN w:val="0"/>
              <w:adjustRightInd w:val="0"/>
              <w:spacing w:after="0"/>
              <w:jc w:val="center"/>
              <w:rPr>
                <w:rFonts w:ascii="Calibri" w:hAnsi="Calibri" w:cs="Calibri"/>
                <w:b/>
                <w:bCs/>
                <w:color w:val="000000"/>
                <w:szCs w:val="22"/>
              </w:rPr>
            </w:pPr>
            <w:r>
              <w:rPr>
                <w:rFonts w:ascii="Calibri" w:hAnsi="Calibri" w:cs="Calibri"/>
                <w:b/>
                <w:bCs/>
                <w:color w:val="000000"/>
                <w:szCs w:val="22"/>
              </w:rPr>
              <w:t>Price</w:t>
            </w:r>
          </w:p>
        </w:tc>
        <w:tc>
          <w:tcPr>
            <w:tcW w:w="1032" w:type="dxa"/>
            <w:tcBorders>
              <w:top w:val="nil"/>
              <w:left w:val="nil"/>
              <w:bottom w:val="single" w:sz="6" w:space="0" w:color="auto"/>
              <w:right w:val="nil"/>
            </w:tcBorders>
          </w:tcPr>
          <w:p w14:paraId="3617434E" w14:textId="77777777" w:rsidR="0065607F" w:rsidRDefault="0065607F">
            <w:pPr>
              <w:autoSpaceDE w:val="0"/>
              <w:autoSpaceDN w:val="0"/>
              <w:adjustRightInd w:val="0"/>
              <w:spacing w:after="0"/>
              <w:jc w:val="center"/>
              <w:rPr>
                <w:rFonts w:ascii="Calibri" w:hAnsi="Calibri" w:cs="Calibri"/>
                <w:b/>
                <w:bCs/>
                <w:color w:val="000000"/>
                <w:szCs w:val="22"/>
              </w:rPr>
            </w:pPr>
            <w:r>
              <w:rPr>
                <w:rFonts w:ascii="Calibri" w:hAnsi="Calibri" w:cs="Calibri"/>
                <w:b/>
                <w:bCs/>
                <w:color w:val="000000"/>
                <w:szCs w:val="22"/>
              </w:rPr>
              <w:t>Shipping</w:t>
            </w:r>
          </w:p>
        </w:tc>
        <w:tc>
          <w:tcPr>
            <w:tcW w:w="1692" w:type="dxa"/>
            <w:tcBorders>
              <w:top w:val="nil"/>
              <w:left w:val="nil"/>
              <w:bottom w:val="single" w:sz="6" w:space="0" w:color="auto"/>
              <w:right w:val="nil"/>
            </w:tcBorders>
          </w:tcPr>
          <w:p w14:paraId="357DD82F" w14:textId="77777777" w:rsidR="0065607F" w:rsidRDefault="0065607F">
            <w:pPr>
              <w:autoSpaceDE w:val="0"/>
              <w:autoSpaceDN w:val="0"/>
              <w:adjustRightInd w:val="0"/>
              <w:spacing w:after="0"/>
              <w:jc w:val="center"/>
              <w:rPr>
                <w:rFonts w:ascii="Calibri" w:hAnsi="Calibri" w:cs="Calibri"/>
                <w:b/>
                <w:bCs/>
                <w:color w:val="000000"/>
                <w:szCs w:val="22"/>
              </w:rPr>
            </w:pPr>
            <w:r>
              <w:rPr>
                <w:rFonts w:ascii="Calibri" w:hAnsi="Calibri" w:cs="Calibri"/>
                <w:b/>
                <w:bCs/>
                <w:color w:val="000000"/>
                <w:szCs w:val="22"/>
              </w:rPr>
              <w:t>Item Total Price</w:t>
            </w:r>
          </w:p>
        </w:tc>
      </w:tr>
      <w:tr w:rsidR="0065607F" w14:paraId="31E77A53"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7579EF53"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PIC18F25K22</w:t>
            </w:r>
          </w:p>
        </w:tc>
        <w:tc>
          <w:tcPr>
            <w:tcW w:w="1097" w:type="dxa"/>
            <w:tcBorders>
              <w:top w:val="nil"/>
              <w:left w:val="nil"/>
              <w:bottom w:val="nil"/>
              <w:right w:val="nil"/>
            </w:tcBorders>
          </w:tcPr>
          <w:p w14:paraId="61DF3125"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3</w:t>
            </w:r>
          </w:p>
        </w:tc>
        <w:tc>
          <w:tcPr>
            <w:tcW w:w="1032" w:type="dxa"/>
            <w:tcBorders>
              <w:top w:val="nil"/>
              <w:left w:val="nil"/>
              <w:bottom w:val="nil"/>
              <w:right w:val="nil"/>
            </w:tcBorders>
          </w:tcPr>
          <w:p w14:paraId="4A6D4B28"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$6.84</w:t>
            </w:r>
          </w:p>
        </w:tc>
        <w:tc>
          <w:tcPr>
            <w:tcW w:w="1032" w:type="dxa"/>
            <w:tcBorders>
              <w:top w:val="nil"/>
              <w:left w:val="nil"/>
              <w:bottom w:val="nil"/>
              <w:right w:val="nil"/>
            </w:tcBorders>
          </w:tcPr>
          <w:p w14:paraId="5DE91AE4"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52B9831B"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$20.52</w:t>
            </w:r>
          </w:p>
        </w:tc>
      </w:tr>
      <w:tr w:rsidR="0065607F" w14:paraId="436FCFAB"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184CA1FD"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Breadboard</w:t>
            </w:r>
          </w:p>
        </w:tc>
        <w:tc>
          <w:tcPr>
            <w:tcW w:w="1097" w:type="dxa"/>
            <w:tcBorders>
              <w:top w:val="nil"/>
              <w:left w:val="nil"/>
              <w:bottom w:val="nil"/>
              <w:right w:val="nil"/>
            </w:tcBorders>
          </w:tcPr>
          <w:p w14:paraId="4EEF2699"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w:t>
            </w:r>
          </w:p>
        </w:tc>
        <w:tc>
          <w:tcPr>
            <w:tcW w:w="1032" w:type="dxa"/>
            <w:tcBorders>
              <w:top w:val="nil"/>
              <w:left w:val="nil"/>
              <w:bottom w:val="nil"/>
              <w:right w:val="nil"/>
            </w:tcBorders>
          </w:tcPr>
          <w:p w14:paraId="47A8A48E"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$26.00</w:t>
            </w:r>
          </w:p>
        </w:tc>
        <w:tc>
          <w:tcPr>
            <w:tcW w:w="1032" w:type="dxa"/>
            <w:tcBorders>
              <w:top w:val="nil"/>
              <w:left w:val="nil"/>
              <w:bottom w:val="nil"/>
              <w:right w:val="nil"/>
            </w:tcBorders>
          </w:tcPr>
          <w:p w14:paraId="2BBDC7C9"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2AA62896"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$26.00</w:t>
            </w:r>
          </w:p>
        </w:tc>
      </w:tr>
      <w:tr w:rsidR="0065607F" w14:paraId="18408243"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337EB068"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MAX232</w:t>
            </w:r>
          </w:p>
        </w:tc>
        <w:tc>
          <w:tcPr>
            <w:tcW w:w="1097" w:type="dxa"/>
            <w:tcBorders>
              <w:top w:val="nil"/>
              <w:left w:val="nil"/>
              <w:bottom w:val="nil"/>
              <w:right w:val="nil"/>
            </w:tcBorders>
          </w:tcPr>
          <w:p w14:paraId="1E426518"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w:t>
            </w:r>
          </w:p>
        </w:tc>
        <w:tc>
          <w:tcPr>
            <w:tcW w:w="1032" w:type="dxa"/>
            <w:tcBorders>
              <w:top w:val="nil"/>
              <w:left w:val="nil"/>
              <w:bottom w:val="nil"/>
              <w:right w:val="nil"/>
            </w:tcBorders>
          </w:tcPr>
          <w:p w14:paraId="742CFEFD"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$0.60</w:t>
            </w:r>
          </w:p>
        </w:tc>
        <w:tc>
          <w:tcPr>
            <w:tcW w:w="1032" w:type="dxa"/>
            <w:tcBorders>
              <w:top w:val="nil"/>
              <w:left w:val="nil"/>
              <w:bottom w:val="nil"/>
              <w:right w:val="nil"/>
            </w:tcBorders>
          </w:tcPr>
          <w:p w14:paraId="7D3F35BB"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7CFD30A7"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$0.60</w:t>
            </w:r>
          </w:p>
        </w:tc>
      </w:tr>
      <w:tr w:rsidR="0065607F" w14:paraId="32291894"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7DD20719"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20MHz Crystal Oscillator</w:t>
            </w:r>
          </w:p>
        </w:tc>
        <w:tc>
          <w:tcPr>
            <w:tcW w:w="1097" w:type="dxa"/>
            <w:tcBorders>
              <w:top w:val="nil"/>
              <w:left w:val="nil"/>
              <w:bottom w:val="nil"/>
              <w:right w:val="nil"/>
            </w:tcBorders>
          </w:tcPr>
          <w:p w14:paraId="7D674436"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w:t>
            </w:r>
          </w:p>
        </w:tc>
        <w:tc>
          <w:tcPr>
            <w:tcW w:w="1032" w:type="dxa"/>
            <w:tcBorders>
              <w:top w:val="nil"/>
              <w:left w:val="nil"/>
              <w:bottom w:val="nil"/>
              <w:right w:val="nil"/>
            </w:tcBorders>
          </w:tcPr>
          <w:p w14:paraId="7DB0CED0"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$2.40</w:t>
            </w:r>
          </w:p>
        </w:tc>
        <w:tc>
          <w:tcPr>
            <w:tcW w:w="1032" w:type="dxa"/>
            <w:tcBorders>
              <w:top w:val="nil"/>
              <w:left w:val="nil"/>
              <w:bottom w:val="nil"/>
              <w:right w:val="nil"/>
            </w:tcBorders>
          </w:tcPr>
          <w:p w14:paraId="02FB03DE"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72D00A53"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$4.80</w:t>
            </w:r>
          </w:p>
        </w:tc>
      </w:tr>
      <w:tr w:rsidR="0065607F" w14:paraId="00C98F24"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6DA0AB12"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SRAM CY7C128A</w:t>
            </w:r>
          </w:p>
        </w:tc>
        <w:tc>
          <w:tcPr>
            <w:tcW w:w="1097" w:type="dxa"/>
            <w:tcBorders>
              <w:top w:val="nil"/>
              <w:left w:val="nil"/>
              <w:bottom w:val="nil"/>
              <w:right w:val="nil"/>
            </w:tcBorders>
          </w:tcPr>
          <w:p w14:paraId="47CFD26A"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w:t>
            </w:r>
          </w:p>
        </w:tc>
        <w:tc>
          <w:tcPr>
            <w:tcW w:w="1032" w:type="dxa"/>
            <w:tcBorders>
              <w:top w:val="nil"/>
              <w:left w:val="nil"/>
              <w:bottom w:val="nil"/>
              <w:right w:val="nil"/>
            </w:tcBorders>
          </w:tcPr>
          <w:p w14:paraId="0AC81689"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$4.00</w:t>
            </w:r>
          </w:p>
        </w:tc>
        <w:tc>
          <w:tcPr>
            <w:tcW w:w="1032" w:type="dxa"/>
            <w:tcBorders>
              <w:top w:val="nil"/>
              <w:left w:val="nil"/>
              <w:bottom w:val="nil"/>
              <w:right w:val="nil"/>
            </w:tcBorders>
          </w:tcPr>
          <w:p w14:paraId="39153A12"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7E619622"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$8.00</w:t>
            </w:r>
          </w:p>
        </w:tc>
      </w:tr>
      <w:tr w:rsidR="0065607F" w14:paraId="4931BBD8"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4F85040F"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Jumper wire 75 pcs</w:t>
            </w:r>
          </w:p>
        </w:tc>
        <w:tc>
          <w:tcPr>
            <w:tcW w:w="1097" w:type="dxa"/>
            <w:tcBorders>
              <w:top w:val="nil"/>
              <w:left w:val="nil"/>
              <w:bottom w:val="nil"/>
              <w:right w:val="nil"/>
            </w:tcBorders>
          </w:tcPr>
          <w:p w14:paraId="3CF9A531"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w:t>
            </w:r>
          </w:p>
        </w:tc>
        <w:tc>
          <w:tcPr>
            <w:tcW w:w="1032" w:type="dxa"/>
            <w:tcBorders>
              <w:top w:val="nil"/>
              <w:left w:val="nil"/>
              <w:bottom w:val="nil"/>
              <w:right w:val="nil"/>
            </w:tcBorders>
          </w:tcPr>
          <w:p w14:paraId="504323C3"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$5.09</w:t>
            </w:r>
          </w:p>
        </w:tc>
        <w:tc>
          <w:tcPr>
            <w:tcW w:w="1032" w:type="dxa"/>
            <w:tcBorders>
              <w:top w:val="nil"/>
              <w:left w:val="nil"/>
              <w:bottom w:val="nil"/>
              <w:right w:val="nil"/>
            </w:tcBorders>
          </w:tcPr>
          <w:p w14:paraId="3ABFDD50"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6D9A07FF"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$5.09</w:t>
            </w:r>
          </w:p>
        </w:tc>
      </w:tr>
      <w:tr w:rsidR="0065607F" w14:paraId="19CADCCB"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14003134"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IR Sensors</w:t>
            </w:r>
          </w:p>
        </w:tc>
        <w:tc>
          <w:tcPr>
            <w:tcW w:w="1097" w:type="dxa"/>
            <w:tcBorders>
              <w:top w:val="nil"/>
              <w:left w:val="nil"/>
              <w:bottom w:val="nil"/>
              <w:right w:val="nil"/>
            </w:tcBorders>
          </w:tcPr>
          <w:p w14:paraId="666C424C"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w:t>
            </w:r>
          </w:p>
        </w:tc>
        <w:tc>
          <w:tcPr>
            <w:tcW w:w="1032" w:type="dxa"/>
            <w:tcBorders>
              <w:top w:val="nil"/>
              <w:left w:val="nil"/>
              <w:bottom w:val="nil"/>
              <w:right w:val="nil"/>
            </w:tcBorders>
          </w:tcPr>
          <w:p w14:paraId="62385678"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$0.98</w:t>
            </w:r>
          </w:p>
        </w:tc>
        <w:tc>
          <w:tcPr>
            <w:tcW w:w="1032" w:type="dxa"/>
            <w:tcBorders>
              <w:top w:val="nil"/>
              <w:left w:val="nil"/>
              <w:bottom w:val="nil"/>
              <w:right w:val="nil"/>
            </w:tcBorders>
          </w:tcPr>
          <w:p w14:paraId="265A12E9"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68943BE6"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$0.98</w:t>
            </w:r>
          </w:p>
        </w:tc>
      </w:tr>
      <w:tr w:rsidR="0065607F" w14:paraId="15291C64"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1685235A"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Vibration motor</w:t>
            </w:r>
          </w:p>
        </w:tc>
        <w:tc>
          <w:tcPr>
            <w:tcW w:w="1097" w:type="dxa"/>
            <w:tcBorders>
              <w:top w:val="nil"/>
              <w:left w:val="nil"/>
              <w:bottom w:val="nil"/>
              <w:right w:val="nil"/>
            </w:tcBorders>
          </w:tcPr>
          <w:p w14:paraId="0CA9F1BD"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2</w:t>
            </w:r>
          </w:p>
        </w:tc>
        <w:tc>
          <w:tcPr>
            <w:tcW w:w="1032" w:type="dxa"/>
            <w:tcBorders>
              <w:top w:val="nil"/>
              <w:left w:val="nil"/>
              <w:bottom w:val="nil"/>
              <w:right w:val="nil"/>
            </w:tcBorders>
          </w:tcPr>
          <w:p w14:paraId="6EABA26B"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$1.95</w:t>
            </w:r>
          </w:p>
        </w:tc>
        <w:tc>
          <w:tcPr>
            <w:tcW w:w="1032" w:type="dxa"/>
            <w:tcBorders>
              <w:top w:val="nil"/>
              <w:left w:val="nil"/>
              <w:bottom w:val="nil"/>
              <w:right w:val="nil"/>
            </w:tcBorders>
          </w:tcPr>
          <w:p w14:paraId="4982DD01"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$10.00</w:t>
            </w:r>
          </w:p>
        </w:tc>
        <w:tc>
          <w:tcPr>
            <w:tcW w:w="1692" w:type="dxa"/>
            <w:tcBorders>
              <w:top w:val="nil"/>
              <w:left w:val="nil"/>
              <w:bottom w:val="nil"/>
              <w:right w:val="nil"/>
            </w:tcBorders>
          </w:tcPr>
          <w:p w14:paraId="3C654C33"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$13.90</w:t>
            </w:r>
          </w:p>
        </w:tc>
      </w:tr>
      <w:tr w:rsidR="0065607F" w14:paraId="268FA9A3"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6532F654"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Ultrasonic distance sensor</w:t>
            </w:r>
          </w:p>
        </w:tc>
        <w:tc>
          <w:tcPr>
            <w:tcW w:w="1097" w:type="dxa"/>
            <w:tcBorders>
              <w:top w:val="nil"/>
              <w:left w:val="nil"/>
              <w:bottom w:val="nil"/>
              <w:right w:val="nil"/>
            </w:tcBorders>
          </w:tcPr>
          <w:p w14:paraId="6F20D1B9"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3</w:t>
            </w:r>
          </w:p>
        </w:tc>
        <w:tc>
          <w:tcPr>
            <w:tcW w:w="1032" w:type="dxa"/>
            <w:tcBorders>
              <w:top w:val="nil"/>
              <w:left w:val="nil"/>
              <w:bottom w:val="nil"/>
              <w:right w:val="nil"/>
            </w:tcBorders>
          </w:tcPr>
          <w:p w14:paraId="591AA4E9"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$14.98</w:t>
            </w:r>
          </w:p>
        </w:tc>
        <w:tc>
          <w:tcPr>
            <w:tcW w:w="1032" w:type="dxa"/>
            <w:tcBorders>
              <w:top w:val="nil"/>
              <w:left w:val="nil"/>
              <w:bottom w:val="nil"/>
              <w:right w:val="nil"/>
            </w:tcBorders>
          </w:tcPr>
          <w:p w14:paraId="6E355E7A"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10765460"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$44.94</w:t>
            </w:r>
          </w:p>
        </w:tc>
      </w:tr>
      <w:tr w:rsidR="0065607F" w14:paraId="0C2014A4"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706BA5FB"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Headphones</w:t>
            </w:r>
          </w:p>
        </w:tc>
        <w:tc>
          <w:tcPr>
            <w:tcW w:w="1097" w:type="dxa"/>
            <w:tcBorders>
              <w:top w:val="nil"/>
              <w:left w:val="nil"/>
              <w:bottom w:val="nil"/>
              <w:right w:val="nil"/>
            </w:tcBorders>
          </w:tcPr>
          <w:p w14:paraId="6CCB913B"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w:t>
            </w:r>
          </w:p>
        </w:tc>
        <w:tc>
          <w:tcPr>
            <w:tcW w:w="1032" w:type="dxa"/>
            <w:tcBorders>
              <w:top w:val="nil"/>
              <w:left w:val="nil"/>
              <w:bottom w:val="nil"/>
              <w:right w:val="nil"/>
            </w:tcBorders>
          </w:tcPr>
          <w:p w14:paraId="588F78CC"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$9.99</w:t>
            </w:r>
          </w:p>
        </w:tc>
        <w:tc>
          <w:tcPr>
            <w:tcW w:w="1032" w:type="dxa"/>
            <w:tcBorders>
              <w:top w:val="nil"/>
              <w:left w:val="nil"/>
              <w:bottom w:val="nil"/>
              <w:right w:val="nil"/>
            </w:tcBorders>
          </w:tcPr>
          <w:p w14:paraId="131A0766"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689A8CFF"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$9.99</w:t>
            </w:r>
          </w:p>
        </w:tc>
      </w:tr>
      <w:tr w:rsidR="0065607F" w14:paraId="11E8931A"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45C490AC"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Push button</w:t>
            </w:r>
          </w:p>
        </w:tc>
        <w:tc>
          <w:tcPr>
            <w:tcW w:w="1097" w:type="dxa"/>
            <w:tcBorders>
              <w:top w:val="nil"/>
              <w:left w:val="nil"/>
              <w:bottom w:val="nil"/>
              <w:right w:val="nil"/>
            </w:tcBorders>
          </w:tcPr>
          <w:p w14:paraId="20EF0010"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3</w:t>
            </w:r>
          </w:p>
        </w:tc>
        <w:tc>
          <w:tcPr>
            <w:tcW w:w="1032" w:type="dxa"/>
            <w:tcBorders>
              <w:top w:val="nil"/>
              <w:left w:val="nil"/>
              <w:bottom w:val="nil"/>
              <w:right w:val="nil"/>
            </w:tcBorders>
          </w:tcPr>
          <w:p w14:paraId="0BE216AB"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$0.49</w:t>
            </w:r>
          </w:p>
        </w:tc>
        <w:tc>
          <w:tcPr>
            <w:tcW w:w="1032" w:type="dxa"/>
            <w:tcBorders>
              <w:top w:val="nil"/>
              <w:left w:val="nil"/>
              <w:bottom w:val="nil"/>
              <w:right w:val="nil"/>
            </w:tcBorders>
          </w:tcPr>
          <w:p w14:paraId="7B8C6214"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539B8FCD"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$1.47</w:t>
            </w:r>
          </w:p>
        </w:tc>
      </w:tr>
      <w:tr w:rsidR="0065607F" w14:paraId="5153297A" w14:textId="77777777" w:rsidTr="0065607F">
        <w:tblPrEx>
          <w:tblCellMar>
            <w:top w:w="0" w:type="dxa"/>
            <w:bottom w:w="0" w:type="dxa"/>
          </w:tblCellMar>
        </w:tblPrEx>
        <w:trPr>
          <w:trHeight w:val="290"/>
          <w:jc w:val="center"/>
        </w:trPr>
        <w:tc>
          <w:tcPr>
            <w:tcW w:w="2851" w:type="dxa"/>
            <w:tcBorders>
              <w:top w:val="nil"/>
              <w:left w:val="nil"/>
              <w:bottom w:val="nil"/>
              <w:right w:val="single" w:sz="6" w:space="0" w:color="auto"/>
            </w:tcBorders>
          </w:tcPr>
          <w:p w14:paraId="226007F1"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9 volt battery</w:t>
            </w:r>
          </w:p>
        </w:tc>
        <w:tc>
          <w:tcPr>
            <w:tcW w:w="1097" w:type="dxa"/>
            <w:tcBorders>
              <w:top w:val="nil"/>
              <w:left w:val="nil"/>
              <w:bottom w:val="nil"/>
              <w:right w:val="nil"/>
            </w:tcBorders>
          </w:tcPr>
          <w:p w14:paraId="591D6491"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w:t>
            </w:r>
          </w:p>
        </w:tc>
        <w:tc>
          <w:tcPr>
            <w:tcW w:w="1032" w:type="dxa"/>
            <w:tcBorders>
              <w:top w:val="nil"/>
              <w:left w:val="nil"/>
              <w:bottom w:val="nil"/>
              <w:right w:val="nil"/>
            </w:tcBorders>
          </w:tcPr>
          <w:p w14:paraId="57A7FB78"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$3.50</w:t>
            </w:r>
          </w:p>
        </w:tc>
        <w:tc>
          <w:tcPr>
            <w:tcW w:w="1032" w:type="dxa"/>
            <w:tcBorders>
              <w:top w:val="nil"/>
              <w:left w:val="nil"/>
              <w:bottom w:val="nil"/>
              <w:right w:val="nil"/>
            </w:tcBorders>
          </w:tcPr>
          <w:p w14:paraId="626720E7"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$0.00</w:t>
            </w:r>
          </w:p>
        </w:tc>
        <w:tc>
          <w:tcPr>
            <w:tcW w:w="1692" w:type="dxa"/>
            <w:tcBorders>
              <w:top w:val="nil"/>
              <w:left w:val="nil"/>
              <w:bottom w:val="nil"/>
              <w:right w:val="nil"/>
            </w:tcBorders>
          </w:tcPr>
          <w:p w14:paraId="296636DB"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$3.50</w:t>
            </w:r>
          </w:p>
        </w:tc>
      </w:tr>
      <w:tr w:rsidR="0065607F" w14:paraId="53A10BA6" w14:textId="77777777" w:rsidTr="0065607F">
        <w:tblPrEx>
          <w:tblCellMar>
            <w:top w:w="0" w:type="dxa"/>
            <w:bottom w:w="0" w:type="dxa"/>
          </w:tblCellMar>
        </w:tblPrEx>
        <w:trPr>
          <w:trHeight w:val="290"/>
          <w:jc w:val="center"/>
        </w:trPr>
        <w:tc>
          <w:tcPr>
            <w:tcW w:w="2851" w:type="dxa"/>
            <w:tcBorders>
              <w:top w:val="nil"/>
              <w:left w:val="nil"/>
              <w:bottom w:val="nil"/>
              <w:right w:val="nil"/>
            </w:tcBorders>
          </w:tcPr>
          <w:p w14:paraId="7E6B16D1" w14:textId="77777777" w:rsidR="0065607F" w:rsidRDefault="0065607F">
            <w:pPr>
              <w:autoSpaceDE w:val="0"/>
              <w:autoSpaceDN w:val="0"/>
              <w:adjustRightInd w:val="0"/>
              <w:spacing w:after="0"/>
              <w:jc w:val="left"/>
              <w:rPr>
                <w:rFonts w:ascii="Calibri" w:hAnsi="Calibri" w:cs="Calibri"/>
                <w:color w:val="000000"/>
                <w:szCs w:val="22"/>
              </w:rPr>
            </w:pPr>
            <w:r>
              <w:rPr>
                <w:rFonts w:ascii="Calibri" w:hAnsi="Calibri" w:cs="Calibri"/>
                <w:color w:val="000000"/>
                <w:szCs w:val="22"/>
              </w:rPr>
              <w:t>Total Cost</w:t>
            </w:r>
          </w:p>
        </w:tc>
        <w:tc>
          <w:tcPr>
            <w:tcW w:w="1097" w:type="dxa"/>
            <w:tcBorders>
              <w:top w:val="nil"/>
              <w:left w:val="nil"/>
              <w:bottom w:val="nil"/>
              <w:right w:val="nil"/>
            </w:tcBorders>
          </w:tcPr>
          <w:p w14:paraId="6D574689" w14:textId="77777777" w:rsidR="0065607F" w:rsidRDefault="0065607F">
            <w:pPr>
              <w:autoSpaceDE w:val="0"/>
              <w:autoSpaceDN w:val="0"/>
              <w:adjustRightInd w:val="0"/>
              <w:spacing w:after="0"/>
              <w:jc w:val="right"/>
              <w:rPr>
                <w:rFonts w:ascii="Calibri" w:hAnsi="Calibri" w:cs="Calibri"/>
                <w:color w:val="000000"/>
                <w:szCs w:val="22"/>
              </w:rPr>
            </w:pPr>
          </w:p>
        </w:tc>
        <w:tc>
          <w:tcPr>
            <w:tcW w:w="1032" w:type="dxa"/>
            <w:tcBorders>
              <w:top w:val="nil"/>
              <w:left w:val="nil"/>
              <w:bottom w:val="nil"/>
              <w:right w:val="nil"/>
            </w:tcBorders>
          </w:tcPr>
          <w:p w14:paraId="4839E44A" w14:textId="77777777" w:rsidR="0065607F" w:rsidRDefault="0065607F">
            <w:pPr>
              <w:autoSpaceDE w:val="0"/>
              <w:autoSpaceDN w:val="0"/>
              <w:adjustRightInd w:val="0"/>
              <w:spacing w:after="0"/>
              <w:jc w:val="right"/>
              <w:rPr>
                <w:rFonts w:ascii="Calibri" w:hAnsi="Calibri" w:cs="Calibri"/>
                <w:color w:val="000000"/>
                <w:szCs w:val="22"/>
              </w:rPr>
            </w:pPr>
          </w:p>
        </w:tc>
        <w:tc>
          <w:tcPr>
            <w:tcW w:w="1032" w:type="dxa"/>
            <w:tcBorders>
              <w:top w:val="nil"/>
              <w:left w:val="nil"/>
              <w:bottom w:val="nil"/>
              <w:right w:val="nil"/>
            </w:tcBorders>
          </w:tcPr>
          <w:p w14:paraId="6FF7C1B9" w14:textId="77777777" w:rsidR="0065607F" w:rsidRDefault="0065607F">
            <w:pPr>
              <w:autoSpaceDE w:val="0"/>
              <w:autoSpaceDN w:val="0"/>
              <w:adjustRightInd w:val="0"/>
              <w:spacing w:after="0"/>
              <w:jc w:val="right"/>
              <w:rPr>
                <w:rFonts w:ascii="Calibri" w:hAnsi="Calibri" w:cs="Calibri"/>
                <w:color w:val="000000"/>
                <w:szCs w:val="22"/>
              </w:rPr>
            </w:pPr>
          </w:p>
        </w:tc>
        <w:tc>
          <w:tcPr>
            <w:tcW w:w="1692" w:type="dxa"/>
            <w:tcBorders>
              <w:top w:val="nil"/>
              <w:left w:val="nil"/>
              <w:bottom w:val="nil"/>
              <w:right w:val="nil"/>
            </w:tcBorders>
          </w:tcPr>
          <w:p w14:paraId="0ECFC40E" w14:textId="77777777" w:rsidR="0065607F" w:rsidRDefault="0065607F">
            <w:pPr>
              <w:autoSpaceDE w:val="0"/>
              <w:autoSpaceDN w:val="0"/>
              <w:adjustRightInd w:val="0"/>
              <w:spacing w:after="0"/>
              <w:jc w:val="right"/>
              <w:rPr>
                <w:rFonts w:ascii="Calibri" w:hAnsi="Calibri" w:cs="Calibri"/>
                <w:color w:val="000000"/>
                <w:szCs w:val="22"/>
              </w:rPr>
            </w:pPr>
            <w:r>
              <w:rPr>
                <w:rFonts w:ascii="Calibri" w:hAnsi="Calibri" w:cs="Calibri"/>
                <w:color w:val="000000"/>
                <w:szCs w:val="22"/>
              </w:rPr>
              <w:t>$140.00</w:t>
            </w:r>
          </w:p>
        </w:tc>
      </w:tr>
    </w:tbl>
    <w:p w14:paraId="3E907EC3" w14:textId="50E5498A" w:rsidR="00157B9D" w:rsidRDefault="00157B9D" w:rsidP="00157B9D">
      <w:pPr>
        <w:keepNext/>
        <w:jc w:val="center"/>
      </w:pPr>
    </w:p>
    <w:p w14:paraId="53552FD7" w14:textId="78C36E2B" w:rsidR="0048124D" w:rsidRDefault="00157B9D" w:rsidP="00157B9D">
      <w:pPr>
        <w:pStyle w:val="Caption"/>
        <w:jc w:val="center"/>
      </w:pPr>
      <w:r>
        <w:t xml:space="preserve">Figure </w:t>
      </w:r>
      <w:fldSimple w:instr=" SEQ Figure \* ARABIC ">
        <w:r w:rsidR="00B246A4">
          <w:rPr>
            <w:noProof/>
          </w:rPr>
          <w:t>3</w:t>
        </w:r>
      </w:fldSimple>
      <w:r>
        <w:t>. Bill of materials</w:t>
      </w:r>
    </w:p>
    <w:p w14:paraId="4428DC40" w14:textId="5DF0BF84" w:rsidR="0048124D" w:rsidRDefault="0048124D">
      <w:pPr>
        <w:spacing w:after="0"/>
        <w:jc w:val="left"/>
      </w:pPr>
    </w:p>
    <w:p w14:paraId="2FD2326C" w14:textId="4FDC7D36" w:rsidR="0048124D" w:rsidRDefault="00AE6355" w:rsidP="0048124D">
      <w:pPr>
        <w:keepNext/>
        <w:spacing w:after="0"/>
        <w:jc w:val="left"/>
      </w:pPr>
      <w:r>
        <w:object w:dxaOrig="10545" w:dyaOrig="5131" w14:anchorId="44FF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7.55pt" o:ole="">
            <v:imagedata r:id="rId9" o:title=""/>
          </v:shape>
          <o:OLEObject Type="Embed" ProgID="Visio.Drawing.15" ShapeID="_x0000_i1025" DrawAspect="Content" ObjectID="_1462921530" r:id="rId10"/>
        </w:object>
      </w:r>
    </w:p>
    <w:p w14:paraId="2EB261C0" w14:textId="7E1FD475" w:rsidR="0048124D" w:rsidRDefault="0048124D" w:rsidP="0048124D">
      <w:pPr>
        <w:pStyle w:val="Caption"/>
        <w:jc w:val="center"/>
      </w:pPr>
      <w:r>
        <w:t xml:space="preserve">Figure </w:t>
      </w:r>
      <w:r w:rsidR="00880556">
        <w:fldChar w:fldCharType="begin"/>
      </w:r>
      <w:r w:rsidR="00880556">
        <w:instrText xml:space="preserve"> SEQ F</w:instrText>
      </w:r>
      <w:r w:rsidR="00880556">
        <w:instrText xml:space="preserve">igure \* ARABIC </w:instrText>
      </w:r>
      <w:r w:rsidR="00880556">
        <w:fldChar w:fldCharType="separate"/>
      </w:r>
      <w:r w:rsidR="00B246A4">
        <w:rPr>
          <w:noProof/>
        </w:rPr>
        <w:t>4</w:t>
      </w:r>
      <w:r w:rsidR="00880556">
        <w:rPr>
          <w:noProof/>
        </w:rPr>
        <w:fldChar w:fldCharType="end"/>
      </w:r>
      <w:r>
        <w:t>. Functional Decomposition</w:t>
      </w:r>
    </w:p>
    <w:p w14:paraId="0EC60461" w14:textId="77777777" w:rsidR="0048124D" w:rsidRDefault="0048124D" w:rsidP="0048124D"/>
    <w:p w14:paraId="62EECE61" w14:textId="6CD86C33" w:rsidR="0048124D" w:rsidRDefault="00A35BFA" w:rsidP="0048124D">
      <w:pPr>
        <w:keepNext/>
        <w:jc w:val="center"/>
      </w:pPr>
      <w:bookmarkStart w:id="0" w:name="_GoBack"/>
      <w:r w:rsidRPr="00A35BFA">
        <w:lastRenderedPageBreak/>
        <w:drawing>
          <wp:inline distT="0" distB="0" distL="0" distR="0" wp14:anchorId="413B8F55" wp14:editId="788106E4">
            <wp:extent cx="5942558" cy="3787128"/>
            <wp:effectExtent l="0" t="793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951530" cy="3792846"/>
                    </a:xfrm>
                    <a:prstGeom prst="rect">
                      <a:avLst/>
                    </a:prstGeom>
                    <a:noFill/>
                    <a:ln>
                      <a:noFill/>
                    </a:ln>
                  </pic:spPr>
                </pic:pic>
              </a:graphicData>
            </a:graphic>
          </wp:inline>
        </w:drawing>
      </w:r>
      <w:bookmarkEnd w:id="0"/>
    </w:p>
    <w:p w14:paraId="499537C7" w14:textId="0A9BC4A2" w:rsidR="0048124D" w:rsidRPr="00203DBC" w:rsidRDefault="0048124D" w:rsidP="0048124D">
      <w:pPr>
        <w:pStyle w:val="Caption"/>
        <w:jc w:val="center"/>
      </w:pPr>
      <w:r>
        <w:t xml:space="preserve">Figure </w:t>
      </w:r>
      <w:r w:rsidR="00880556">
        <w:fldChar w:fldCharType="begin"/>
      </w:r>
      <w:r w:rsidR="00880556">
        <w:instrText xml:space="preserve"> SEQ Figure \* ARABIC </w:instrText>
      </w:r>
      <w:r w:rsidR="00880556">
        <w:fldChar w:fldCharType="separate"/>
      </w:r>
      <w:r w:rsidR="00B246A4">
        <w:rPr>
          <w:noProof/>
        </w:rPr>
        <w:t>5</w:t>
      </w:r>
      <w:r w:rsidR="00880556">
        <w:rPr>
          <w:noProof/>
        </w:rPr>
        <w:fldChar w:fldCharType="end"/>
      </w:r>
      <w:r>
        <w:t>. Schedule</w:t>
      </w:r>
    </w:p>
    <w:sectPr w:rsidR="0048124D" w:rsidRPr="00203DBC" w:rsidSect="00E34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A6BB0" w14:textId="77777777" w:rsidR="00880556" w:rsidRDefault="00880556" w:rsidP="00F51629">
      <w:r>
        <w:separator/>
      </w:r>
    </w:p>
  </w:endnote>
  <w:endnote w:type="continuationSeparator" w:id="0">
    <w:p w14:paraId="2A183DF6" w14:textId="77777777" w:rsidR="00880556" w:rsidRDefault="00880556" w:rsidP="00F5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rade Gothic Next LT Pro Bold">
    <w:altName w:val="Segoe UI Semibold"/>
    <w:charset w:val="00"/>
    <w:family w:val="auto"/>
    <w:pitch w:val="variable"/>
    <w:sig w:usb0="00000001" w:usb1="5000205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radeGothic">
    <w:altName w:val="Libre Baskerville"/>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1CD0D" w14:textId="77777777" w:rsidR="00880556" w:rsidRDefault="00880556" w:rsidP="00F51629">
      <w:r>
        <w:separator/>
      </w:r>
    </w:p>
  </w:footnote>
  <w:footnote w:type="continuationSeparator" w:id="0">
    <w:p w14:paraId="3FECEA0D" w14:textId="77777777" w:rsidR="00880556" w:rsidRDefault="00880556" w:rsidP="00F51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223"/>
    <w:multiLevelType w:val="hybridMultilevel"/>
    <w:tmpl w:val="F6A6E94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807DF3"/>
    <w:multiLevelType w:val="hybridMultilevel"/>
    <w:tmpl w:val="3CD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2593C"/>
    <w:multiLevelType w:val="hybridMultilevel"/>
    <w:tmpl w:val="2A72DE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5E1BF7"/>
    <w:multiLevelType w:val="hybridMultilevel"/>
    <w:tmpl w:val="FC9ED8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E542779"/>
    <w:multiLevelType w:val="hybridMultilevel"/>
    <w:tmpl w:val="123C0A4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19C1BD5"/>
    <w:multiLevelType w:val="hybridMultilevel"/>
    <w:tmpl w:val="D1AC49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B435E5A"/>
    <w:multiLevelType w:val="hybridMultilevel"/>
    <w:tmpl w:val="C8EEF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D682F82"/>
    <w:multiLevelType w:val="hybridMultilevel"/>
    <w:tmpl w:val="B5A2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893AE2"/>
    <w:multiLevelType w:val="hybridMultilevel"/>
    <w:tmpl w:val="72CEC9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1764059"/>
    <w:multiLevelType w:val="hybridMultilevel"/>
    <w:tmpl w:val="758033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7A725D1"/>
    <w:multiLevelType w:val="hybridMultilevel"/>
    <w:tmpl w:val="DDFE1D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7A950E0"/>
    <w:multiLevelType w:val="hybridMultilevel"/>
    <w:tmpl w:val="DFC2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24E87"/>
    <w:multiLevelType w:val="hybridMultilevel"/>
    <w:tmpl w:val="C9D6BC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F08323D"/>
    <w:multiLevelType w:val="hybridMultilevel"/>
    <w:tmpl w:val="05C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B001E"/>
    <w:multiLevelType w:val="hybridMultilevel"/>
    <w:tmpl w:val="433E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023BB0"/>
    <w:multiLevelType w:val="hybridMultilevel"/>
    <w:tmpl w:val="1E5C1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3384B2A"/>
    <w:multiLevelType w:val="hybridMultilevel"/>
    <w:tmpl w:val="8BD048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A4439B6"/>
    <w:multiLevelType w:val="hybridMultilevel"/>
    <w:tmpl w:val="70FAB4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5CCC38AB"/>
    <w:multiLevelType w:val="hybridMultilevel"/>
    <w:tmpl w:val="780AA5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0445CC3"/>
    <w:multiLevelType w:val="multilevel"/>
    <w:tmpl w:val="D27432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A6745F7"/>
    <w:multiLevelType w:val="hybridMultilevel"/>
    <w:tmpl w:val="B58C3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C9E399B"/>
    <w:multiLevelType w:val="hybridMultilevel"/>
    <w:tmpl w:val="7284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9E16A0"/>
    <w:multiLevelType w:val="hybridMultilevel"/>
    <w:tmpl w:val="6540BF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E172B"/>
    <w:multiLevelType w:val="hybridMultilevel"/>
    <w:tmpl w:val="1F08E0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6"/>
  </w:num>
  <w:num w:numId="5">
    <w:abstractNumId w:val="18"/>
  </w:num>
  <w:num w:numId="6">
    <w:abstractNumId w:val="21"/>
  </w:num>
  <w:num w:numId="7">
    <w:abstractNumId w:val="3"/>
  </w:num>
  <w:num w:numId="8">
    <w:abstractNumId w:val="11"/>
  </w:num>
  <w:num w:numId="9">
    <w:abstractNumId w:val="1"/>
  </w:num>
  <w:num w:numId="10">
    <w:abstractNumId w:val="7"/>
  </w:num>
  <w:num w:numId="11">
    <w:abstractNumId w:val="14"/>
  </w:num>
  <w:num w:numId="12">
    <w:abstractNumId w:val="22"/>
  </w:num>
  <w:num w:numId="13">
    <w:abstractNumId w:val="4"/>
  </w:num>
  <w:num w:numId="14">
    <w:abstractNumId w:val="13"/>
  </w:num>
  <w:num w:numId="15">
    <w:abstractNumId w:val="0"/>
  </w:num>
  <w:num w:numId="16">
    <w:abstractNumId w:val="23"/>
  </w:num>
  <w:num w:numId="17">
    <w:abstractNumId w:val="9"/>
  </w:num>
  <w:num w:numId="18">
    <w:abstractNumId w:val="20"/>
  </w:num>
  <w:num w:numId="19">
    <w:abstractNumId w:val="6"/>
  </w:num>
  <w:num w:numId="20">
    <w:abstractNumId w:val="5"/>
  </w:num>
  <w:num w:numId="21">
    <w:abstractNumId w:val="10"/>
  </w:num>
  <w:num w:numId="22">
    <w:abstractNumId w:val="8"/>
  </w:num>
  <w:num w:numId="23">
    <w:abstractNumId w:val="12"/>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971"/>
    <w:rsid w:val="00000281"/>
    <w:rsid w:val="00004F6E"/>
    <w:rsid w:val="000069A6"/>
    <w:rsid w:val="00017700"/>
    <w:rsid w:val="00020903"/>
    <w:rsid w:val="00026134"/>
    <w:rsid w:val="00033DFD"/>
    <w:rsid w:val="00036A54"/>
    <w:rsid w:val="00037566"/>
    <w:rsid w:val="00060441"/>
    <w:rsid w:val="00063E14"/>
    <w:rsid w:val="00067EC0"/>
    <w:rsid w:val="00070BAC"/>
    <w:rsid w:val="00086FD0"/>
    <w:rsid w:val="00094C87"/>
    <w:rsid w:val="00096248"/>
    <w:rsid w:val="000A044C"/>
    <w:rsid w:val="000A4FB7"/>
    <w:rsid w:val="000B01A5"/>
    <w:rsid w:val="000B1964"/>
    <w:rsid w:val="000B37AA"/>
    <w:rsid w:val="000E1005"/>
    <w:rsid w:val="000E314D"/>
    <w:rsid w:val="000E5EE9"/>
    <w:rsid w:val="000E7AA7"/>
    <w:rsid w:val="000F5488"/>
    <w:rsid w:val="000F6A24"/>
    <w:rsid w:val="00101D9D"/>
    <w:rsid w:val="00150BE3"/>
    <w:rsid w:val="00157B9D"/>
    <w:rsid w:val="00162310"/>
    <w:rsid w:val="001711EC"/>
    <w:rsid w:val="001773C5"/>
    <w:rsid w:val="0017766A"/>
    <w:rsid w:val="0019504D"/>
    <w:rsid w:val="001A354E"/>
    <w:rsid w:val="001A6110"/>
    <w:rsid w:val="001B04F8"/>
    <w:rsid w:val="001B123B"/>
    <w:rsid w:val="001C32BD"/>
    <w:rsid w:val="001E2748"/>
    <w:rsid w:val="001E67BF"/>
    <w:rsid w:val="001F20D6"/>
    <w:rsid w:val="001F668F"/>
    <w:rsid w:val="002016A6"/>
    <w:rsid w:val="00203DBC"/>
    <w:rsid w:val="00213678"/>
    <w:rsid w:val="00231067"/>
    <w:rsid w:val="00232B64"/>
    <w:rsid w:val="002378DB"/>
    <w:rsid w:val="00237970"/>
    <w:rsid w:val="00240E20"/>
    <w:rsid w:val="00244500"/>
    <w:rsid w:val="00252ECB"/>
    <w:rsid w:val="0026143B"/>
    <w:rsid w:val="002730FB"/>
    <w:rsid w:val="00290BF0"/>
    <w:rsid w:val="002A0253"/>
    <w:rsid w:val="002C16A0"/>
    <w:rsid w:val="002C77E0"/>
    <w:rsid w:val="002D74B9"/>
    <w:rsid w:val="002E098F"/>
    <w:rsid w:val="002E6F20"/>
    <w:rsid w:val="002F155D"/>
    <w:rsid w:val="002F3F06"/>
    <w:rsid w:val="00300FBE"/>
    <w:rsid w:val="003036F6"/>
    <w:rsid w:val="0031203F"/>
    <w:rsid w:val="00313089"/>
    <w:rsid w:val="00314C0C"/>
    <w:rsid w:val="00316734"/>
    <w:rsid w:val="003209E5"/>
    <w:rsid w:val="00327F93"/>
    <w:rsid w:val="00331AE1"/>
    <w:rsid w:val="003625C1"/>
    <w:rsid w:val="00371D0E"/>
    <w:rsid w:val="0037379B"/>
    <w:rsid w:val="003827EF"/>
    <w:rsid w:val="00385EBA"/>
    <w:rsid w:val="003951C7"/>
    <w:rsid w:val="003B4362"/>
    <w:rsid w:val="003C6CDC"/>
    <w:rsid w:val="003D1C75"/>
    <w:rsid w:val="003D3249"/>
    <w:rsid w:val="003E0B2B"/>
    <w:rsid w:val="003E194B"/>
    <w:rsid w:val="003E3661"/>
    <w:rsid w:val="003E5B52"/>
    <w:rsid w:val="003F1281"/>
    <w:rsid w:val="003F4EA5"/>
    <w:rsid w:val="00403309"/>
    <w:rsid w:val="00404A47"/>
    <w:rsid w:val="00406108"/>
    <w:rsid w:val="00414ADA"/>
    <w:rsid w:val="00426C52"/>
    <w:rsid w:val="00435C7B"/>
    <w:rsid w:val="00441CC5"/>
    <w:rsid w:val="00445B3D"/>
    <w:rsid w:val="00447B5D"/>
    <w:rsid w:val="00455E1D"/>
    <w:rsid w:val="00467A7D"/>
    <w:rsid w:val="00475770"/>
    <w:rsid w:val="004759CF"/>
    <w:rsid w:val="0048124D"/>
    <w:rsid w:val="004820B2"/>
    <w:rsid w:val="0048313A"/>
    <w:rsid w:val="00486F62"/>
    <w:rsid w:val="00493BC7"/>
    <w:rsid w:val="004950D9"/>
    <w:rsid w:val="004950F7"/>
    <w:rsid w:val="004A42D3"/>
    <w:rsid w:val="004B01FA"/>
    <w:rsid w:val="004C1B81"/>
    <w:rsid w:val="004C2A80"/>
    <w:rsid w:val="004C7269"/>
    <w:rsid w:val="004D480C"/>
    <w:rsid w:val="004D5BF3"/>
    <w:rsid w:val="004D621D"/>
    <w:rsid w:val="004E09CD"/>
    <w:rsid w:val="004E2873"/>
    <w:rsid w:val="004E4674"/>
    <w:rsid w:val="004E4954"/>
    <w:rsid w:val="004F509B"/>
    <w:rsid w:val="005008CE"/>
    <w:rsid w:val="005009D6"/>
    <w:rsid w:val="00504E4F"/>
    <w:rsid w:val="00506E28"/>
    <w:rsid w:val="00515E20"/>
    <w:rsid w:val="00522F09"/>
    <w:rsid w:val="005956D2"/>
    <w:rsid w:val="005B26EF"/>
    <w:rsid w:val="005C516D"/>
    <w:rsid w:val="005C7167"/>
    <w:rsid w:val="005D7E64"/>
    <w:rsid w:val="005F02C5"/>
    <w:rsid w:val="005F2E40"/>
    <w:rsid w:val="005F4F18"/>
    <w:rsid w:val="005F6C95"/>
    <w:rsid w:val="00600F17"/>
    <w:rsid w:val="00616DCB"/>
    <w:rsid w:val="006212A7"/>
    <w:rsid w:val="00626EA3"/>
    <w:rsid w:val="0065122E"/>
    <w:rsid w:val="00651854"/>
    <w:rsid w:val="00655508"/>
    <w:rsid w:val="0065607F"/>
    <w:rsid w:val="006601CE"/>
    <w:rsid w:val="00663B57"/>
    <w:rsid w:val="00666E0F"/>
    <w:rsid w:val="00667523"/>
    <w:rsid w:val="006756FA"/>
    <w:rsid w:val="00680301"/>
    <w:rsid w:val="00683FB5"/>
    <w:rsid w:val="006842BF"/>
    <w:rsid w:val="00694090"/>
    <w:rsid w:val="006A2569"/>
    <w:rsid w:val="006C3B97"/>
    <w:rsid w:val="006D0CCE"/>
    <w:rsid w:val="006D29B0"/>
    <w:rsid w:val="006E56C3"/>
    <w:rsid w:val="006F0430"/>
    <w:rsid w:val="0072191B"/>
    <w:rsid w:val="007309F5"/>
    <w:rsid w:val="0073181D"/>
    <w:rsid w:val="00736566"/>
    <w:rsid w:val="00742054"/>
    <w:rsid w:val="00780DB6"/>
    <w:rsid w:val="00794404"/>
    <w:rsid w:val="0079767E"/>
    <w:rsid w:val="007A5E2B"/>
    <w:rsid w:val="007A6E4C"/>
    <w:rsid w:val="007B27F4"/>
    <w:rsid w:val="007B2E80"/>
    <w:rsid w:val="007B6F8B"/>
    <w:rsid w:val="007B712A"/>
    <w:rsid w:val="007C44FC"/>
    <w:rsid w:val="007C4843"/>
    <w:rsid w:val="007C5595"/>
    <w:rsid w:val="007C5712"/>
    <w:rsid w:val="007D2999"/>
    <w:rsid w:val="007D373A"/>
    <w:rsid w:val="007D7B90"/>
    <w:rsid w:val="007E1A80"/>
    <w:rsid w:val="008073F1"/>
    <w:rsid w:val="008128C6"/>
    <w:rsid w:val="008150EF"/>
    <w:rsid w:val="00826688"/>
    <w:rsid w:val="00833060"/>
    <w:rsid w:val="00861B6B"/>
    <w:rsid w:val="008643D3"/>
    <w:rsid w:val="00872C5F"/>
    <w:rsid w:val="00880556"/>
    <w:rsid w:val="008A24BC"/>
    <w:rsid w:val="008A6892"/>
    <w:rsid w:val="008A6A4F"/>
    <w:rsid w:val="008B7EDA"/>
    <w:rsid w:val="008C13EB"/>
    <w:rsid w:val="008C497D"/>
    <w:rsid w:val="008E4BC9"/>
    <w:rsid w:val="008F1AF8"/>
    <w:rsid w:val="009172F9"/>
    <w:rsid w:val="00926232"/>
    <w:rsid w:val="009268E0"/>
    <w:rsid w:val="00931C59"/>
    <w:rsid w:val="00943D52"/>
    <w:rsid w:val="00947701"/>
    <w:rsid w:val="00957BE2"/>
    <w:rsid w:val="009619E5"/>
    <w:rsid w:val="00963781"/>
    <w:rsid w:val="00976F47"/>
    <w:rsid w:val="009846F7"/>
    <w:rsid w:val="00987AFF"/>
    <w:rsid w:val="009A1C54"/>
    <w:rsid w:val="009B6997"/>
    <w:rsid w:val="009C1039"/>
    <w:rsid w:val="009C2D9B"/>
    <w:rsid w:val="009C47B0"/>
    <w:rsid w:val="009D4A87"/>
    <w:rsid w:val="009F7F4F"/>
    <w:rsid w:val="00A05E26"/>
    <w:rsid w:val="00A071F9"/>
    <w:rsid w:val="00A142B6"/>
    <w:rsid w:val="00A24971"/>
    <w:rsid w:val="00A2503E"/>
    <w:rsid w:val="00A25133"/>
    <w:rsid w:val="00A257B6"/>
    <w:rsid w:val="00A35BFA"/>
    <w:rsid w:val="00A42403"/>
    <w:rsid w:val="00A4486F"/>
    <w:rsid w:val="00A464DF"/>
    <w:rsid w:val="00A478B4"/>
    <w:rsid w:val="00A77C56"/>
    <w:rsid w:val="00AD4129"/>
    <w:rsid w:val="00AE6355"/>
    <w:rsid w:val="00B14271"/>
    <w:rsid w:val="00B246A4"/>
    <w:rsid w:val="00B24E5B"/>
    <w:rsid w:val="00B25C47"/>
    <w:rsid w:val="00B52EF3"/>
    <w:rsid w:val="00B5699A"/>
    <w:rsid w:val="00B60766"/>
    <w:rsid w:val="00B60857"/>
    <w:rsid w:val="00B71B35"/>
    <w:rsid w:val="00B74611"/>
    <w:rsid w:val="00B82A6D"/>
    <w:rsid w:val="00B85B20"/>
    <w:rsid w:val="00B923F8"/>
    <w:rsid w:val="00BB02E6"/>
    <w:rsid w:val="00BB0891"/>
    <w:rsid w:val="00BB1DE9"/>
    <w:rsid w:val="00BE270D"/>
    <w:rsid w:val="00BE4E00"/>
    <w:rsid w:val="00BF1A1A"/>
    <w:rsid w:val="00C00768"/>
    <w:rsid w:val="00C05332"/>
    <w:rsid w:val="00C140CF"/>
    <w:rsid w:val="00C170E4"/>
    <w:rsid w:val="00C34F80"/>
    <w:rsid w:val="00C36D33"/>
    <w:rsid w:val="00C50F5C"/>
    <w:rsid w:val="00C52A7B"/>
    <w:rsid w:val="00C60340"/>
    <w:rsid w:val="00C635A3"/>
    <w:rsid w:val="00C640B8"/>
    <w:rsid w:val="00C73840"/>
    <w:rsid w:val="00C73901"/>
    <w:rsid w:val="00C83C8A"/>
    <w:rsid w:val="00C842D7"/>
    <w:rsid w:val="00C90D7F"/>
    <w:rsid w:val="00C964D7"/>
    <w:rsid w:val="00C974B0"/>
    <w:rsid w:val="00CA265C"/>
    <w:rsid w:val="00CA503A"/>
    <w:rsid w:val="00CB0867"/>
    <w:rsid w:val="00CD106B"/>
    <w:rsid w:val="00CD796F"/>
    <w:rsid w:val="00CF2FF3"/>
    <w:rsid w:val="00D07D63"/>
    <w:rsid w:val="00D323AE"/>
    <w:rsid w:val="00D37BE5"/>
    <w:rsid w:val="00D47461"/>
    <w:rsid w:val="00D771A5"/>
    <w:rsid w:val="00D776C4"/>
    <w:rsid w:val="00D83951"/>
    <w:rsid w:val="00D96D32"/>
    <w:rsid w:val="00DA4F34"/>
    <w:rsid w:val="00DC583A"/>
    <w:rsid w:val="00DD3614"/>
    <w:rsid w:val="00DE0D9C"/>
    <w:rsid w:val="00DE32A2"/>
    <w:rsid w:val="00DE3A37"/>
    <w:rsid w:val="00DE4046"/>
    <w:rsid w:val="00DE75DA"/>
    <w:rsid w:val="00DF1D1B"/>
    <w:rsid w:val="00E0167C"/>
    <w:rsid w:val="00E07446"/>
    <w:rsid w:val="00E10392"/>
    <w:rsid w:val="00E20740"/>
    <w:rsid w:val="00E30998"/>
    <w:rsid w:val="00E34914"/>
    <w:rsid w:val="00E4334B"/>
    <w:rsid w:val="00E44948"/>
    <w:rsid w:val="00E506A0"/>
    <w:rsid w:val="00E57663"/>
    <w:rsid w:val="00E7100A"/>
    <w:rsid w:val="00E721E3"/>
    <w:rsid w:val="00E74F8C"/>
    <w:rsid w:val="00EA1151"/>
    <w:rsid w:val="00EA11C4"/>
    <w:rsid w:val="00EB30B4"/>
    <w:rsid w:val="00EC276B"/>
    <w:rsid w:val="00EC6D69"/>
    <w:rsid w:val="00ED1EBD"/>
    <w:rsid w:val="00EE51EA"/>
    <w:rsid w:val="00EE7462"/>
    <w:rsid w:val="00EF21FC"/>
    <w:rsid w:val="00F2378B"/>
    <w:rsid w:val="00F27CDE"/>
    <w:rsid w:val="00F33518"/>
    <w:rsid w:val="00F40113"/>
    <w:rsid w:val="00F51629"/>
    <w:rsid w:val="00F54825"/>
    <w:rsid w:val="00F72B51"/>
    <w:rsid w:val="00F80E41"/>
    <w:rsid w:val="00F85934"/>
    <w:rsid w:val="00F900A5"/>
    <w:rsid w:val="00F9022A"/>
    <w:rsid w:val="00F923B5"/>
    <w:rsid w:val="00F95B1D"/>
    <w:rsid w:val="00FA14C8"/>
    <w:rsid w:val="00FB3455"/>
    <w:rsid w:val="00FD5895"/>
    <w:rsid w:val="00FD6EF8"/>
    <w:rsid w:val="00FE4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6E329"/>
  <w14:defaultImageDpi w14:val="300"/>
  <w15:docId w15:val="{DD5F218C-1B57-4E2D-A1DB-453561F7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133"/>
    <w:pPr>
      <w:spacing w:after="240"/>
      <w:jc w:val="both"/>
    </w:pPr>
    <w:rPr>
      <w:rFonts w:ascii="Minion Pro" w:hAnsi="Minion Pro"/>
      <w:sz w:val="22"/>
    </w:rPr>
  </w:style>
  <w:style w:type="paragraph" w:styleId="Heading1">
    <w:name w:val="heading 1"/>
    <w:basedOn w:val="Normal"/>
    <w:next w:val="Normal"/>
    <w:link w:val="Heading1Char"/>
    <w:autoRedefine/>
    <w:uiPriority w:val="9"/>
    <w:qFormat/>
    <w:rsid w:val="00004F6E"/>
    <w:pPr>
      <w:keepNext/>
      <w:keepLines/>
      <w:outlineLvl w:val="0"/>
    </w:pPr>
    <w:rPr>
      <w:rFonts w:ascii="Trade Gothic Next LT Pro Bold" w:eastAsiaTheme="majorEastAsia" w:hAnsi="Trade Gothic Next LT Pro Bold" w:cstheme="majorBidi"/>
      <w:bCs/>
      <w:sz w:val="26"/>
    </w:rPr>
  </w:style>
  <w:style w:type="paragraph" w:styleId="Heading2">
    <w:name w:val="heading 2"/>
    <w:basedOn w:val="Normal"/>
    <w:next w:val="Normal"/>
    <w:link w:val="Heading2Char"/>
    <w:autoRedefine/>
    <w:uiPriority w:val="9"/>
    <w:unhideWhenUsed/>
    <w:qFormat/>
    <w:rsid w:val="00004F6E"/>
    <w:pPr>
      <w:keepNext/>
      <w:keepLines/>
      <w:jc w:val="left"/>
      <w:outlineLvl w:val="1"/>
    </w:pPr>
    <w:rPr>
      <w:rFonts w:ascii="Trade Gothic Next LT Pro Bold" w:eastAsiaTheme="majorEastAsia" w:hAnsi="Trade Gothic Next LT Pro Bold" w:cstheme="majorBidi"/>
      <w:bCs/>
      <w:szCs w:val="26"/>
    </w:rPr>
  </w:style>
  <w:style w:type="paragraph" w:styleId="Heading3">
    <w:name w:val="heading 3"/>
    <w:basedOn w:val="Normal"/>
    <w:next w:val="Normal"/>
    <w:link w:val="Heading3Char"/>
    <w:uiPriority w:val="9"/>
    <w:semiHidden/>
    <w:unhideWhenUsed/>
    <w:qFormat/>
    <w:rsid w:val="00CD10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41CC5"/>
    <w:pPr>
      <w:spacing w:after="200"/>
      <w:contextualSpacing/>
      <w:jc w:val="center"/>
    </w:pPr>
    <w:rPr>
      <w:rFonts w:eastAsiaTheme="majorEastAsia" w:cstheme="majorBidi"/>
      <w:color w:val="000000" w:themeColor="text1"/>
      <w:spacing w:val="5"/>
      <w:kern w:val="28"/>
      <w:sz w:val="32"/>
      <w:szCs w:val="52"/>
    </w:rPr>
  </w:style>
  <w:style w:type="character" w:customStyle="1" w:styleId="TitleChar">
    <w:name w:val="Title Char"/>
    <w:basedOn w:val="DefaultParagraphFont"/>
    <w:link w:val="Title"/>
    <w:uiPriority w:val="10"/>
    <w:rsid w:val="00441CC5"/>
    <w:rPr>
      <w:rFonts w:ascii="Minion Pro" w:eastAsiaTheme="majorEastAsia" w:hAnsi="Minion Pro" w:cstheme="majorBidi"/>
      <w:color w:val="000000" w:themeColor="text1"/>
      <w:spacing w:val="5"/>
      <w:kern w:val="28"/>
      <w:sz w:val="32"/>
      <w:szCs w:val="52"/>
    </w:rPr>
  </w:style>
  <w:style w:type="character" w:customStyle="1" w:styleId="Heading1Char">
    <w:name w:val="Heading 1 Char"/>
    <w:basedOn w:val="DefaultParagraphFont"/>
    <w:link w:val="Heading1"/>
    <w:uiPriority w:val="9"/>
    <w:rsid w:val="00004F6E"/>
    <w:rPr>
      <w:rFonts w:ascii="Trade Gothic Next LT Pro Bold" w:eastAsiaTheme="majorEastAsia" w:hAnsi="Trade Gothic Next LT Pro Bold" w:cstheme="majorBidi"/>
      <w:bCs/>
      <w:sz w:val="26"/>
    </w:rPr>
  </w:style>
  <w:style w:type="character" w:customStyle="1" w:styleId="Heading2Char">
    <w:name w:val="Heading 2 Char"/>
    <w:basedOn w:val="DefaultParagraphFont"/>
    <w:link w:val="Heading2"/>
    <w:uiPriority w:val="9"/>
    <w:rsid w:val="00004F6E"/>
    <w:rPr>
      <w:rFonts w:ascii="Trade Gothic Next LT Pro Bold" w:eastAsiaTheme="majorEastAsia" w:hAnsi="Trade Gothic Next LT Pro Bold" w:cstheme="majorBidi"/>
      <w:bCs/>
      <w:sz w:val="22"/>
      <w:szCs w:val="26"/>
    </w:rPr>
  </w:style>
  <w:style w:type="paragraph" w:styleId="Subtitle">
    <w:name w:val="Subtitle"/>
    <w:aliases w:val="Title(names and date)"/>
    <w:basedOn w:val="Normal"/>
    <w:next w:val="Normal"/>
    <w:link w:val="SubtitleChar"/>
    <w:autoRedefine/>
    <w:uiPriority w:val="11"/>
    <w:qFormat/>
    <w:rsid w:val="00441CC5"/>
    <w:pPr>
      <w:numPr>
        <w:ilvl w:val="1"/>
      </w:numPr>
      <w:spacing w:after="200"/>
      <w:jc w:val="center"/>
    </w:pPr>
    <w:rPr>
      <w:rFonts w:ascii="TradeGothic" w:eastAsiaTheme="majorEastAsia" w:hAnsi="TradeGothic" w:cstheme="majorBidi"/>
      <w:iCs/>
      <w:spacing w:val="15"/>
      <w:sz w:val="28"/>
    </w:rPr>
  </w:style>
  <w:style w:type="character" w:customStyle="1" w:styleId="SubtitleChar">
    <w:name w:val="Subtitle Char"/>
    <w:aliases w:val="Title(names and date) Char"/>
    <w:basedOn w:val="DefaultParagraphFont"/>
    <w:link w:val="Subtitle"/>
    <w:uiPriority w:val="11"/>
    <w:rsid w:val="00441CC5"/>
    <w:rPr>
      <w:rFonts w:ascii="TradeGothic" w:eastAsiaTheme="majorEastAsia" w:hAnsi="TradeGothic" w:cstheme="majorBidi"/>
      <w:iCs/>
      <w:spacing w:val="15"/>
      <w:sz w:val="28"/>
    </w:rPr>
  </w:style>
  <w:style w:type="paragraph" w:styleId="Header">
    <w:name w:val="header"/>
    <w:basedOn w:val="Normal"/>
    <w:link w:val="HeaderChar"/>
    <w:uiPriority w:val="99"/>
    <w:unhideWhenUsed/>
    <w:rsid w:val="00F51629"/>
    <w:pPr>
      <w:tabs>
        <w:tab w:val="center" w:pos="4320"/>
        <w:tab w:val="right" w:pos="8640"/>
      </w:tabs>
    </w:pPr>
  </w:style>
  <w:style w:type="character" w:customStyle="1" w:styleId="HeaderChar">
    <w:name w:val="Header Char"/>
    <w:basedOn w:val="DefaultParagraphFont"/>
    <w:link w:val="Header"/>
    <w:uiPriority w:val="99"/>
    <w:rsid w:val="00F51629"/>
  </w:style>
  <w:style w:type="paragraph" w:styleId="Footer">
    <w:name w:val="footer"/>
    <w:basedOn w:val="Normal"/>
    <w:link w:val="FooterChar"/>
    <w:uiPriority w:val="99"/>
    <w:unhideWhenUsed/>
    <w:rsid w:val="00F51629"/>
    <w:pPr>
      <w:tabs>
        <w:tab w:val="center" w:pos="4320"/>
        <w:tab w:val="right" w:pos="8640"/>
      </w:tabs>
    </w:pPr>
  </w:style>
  <w:style w:type="character" w:customStyle="1" w:styleId="FooterChar">
    <w:name w:val="Footer Char"/>
    <w:basedOn w:val="DefaultParagraphFont"/>
    <w:link w:val="Footer"/>
    <w:uiPriority w:val="99"/>
    <w:rsid w:val="00F51629"/>
  </w:style>
  <w:style w:type="character" w:customStyle="1" w:styleId="Heading3Char">
    <w:name w:val="Heading 3 Char"/>
    <w:basedOn w:val="DefaultParagraphFont"/>
    <w:link w:val="Heading3"/>
    <w:uiPriority w:val="9"/>
    <w:semiHidden/>
    <w:rsid w:val="00CD1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022A"/>
    <w:pPr>
      <w:spacing w:before="100" w:beforeAutospacing="1" w:after="100" w:afterAutospacing="1"/>
      <w:jc w:val="left"/>
    </w:pPr>
    <w:rPr>
      <w:rFonts w:ascii="Times" w:hAnsi="Times" w:cs="Times New Roman"/>
      <w:szCs w:val="20"/>
    </w:rPr>
  </w:style>
  <w:style w:type="paragraph" w:styleId="BalloonText">
    <w:name w:val="Balloon Text"/>
    <w:basedOn w:val="Normal"/>
    <w:link w:val="BalloonTextChar"/>
    <w:uiPriority w:val="99"/>
    <w:semiHidden/>
    <w:unhideWhenUsed/>
    <w:rsid w:val="001623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310"/>
    <w:rPr>
      <w:rFonts w:ascii="Lucida Grande" w:hAnsi="Lucida Grande"/>
      <w:sz w:val="18"/>
      <w:szCs w:val="18"/>
    </w:rPr>
  </w:style>
  <w:style w:type="paragraph" w:styleId="Caption">
    <w:name w:val="caption"/>
    <w:basedOn w:val="Normal"/>
    <w:next w:val="Normal"/>
    <w:uiPriority w:val="35"/>
    <w:unhideWhenUsed/>
    <w:qFormat/>
    <w:rsid w:val="00666E0F"/>
    <w:pPr>
      <w:spacing w:after="200"/>
    </w:pPr>
    <w:rPr>
      <w:i/>
      <w:iCs/>
      <w:color w:val="1F497D" w:themeColor="text2"/>
      <w:sz w:val="18"/>
      <w:szCs w:val="18"/>
    </w:rPr>
  </w:style>
  <w:style w:type="table" w:styleId="TableGrid">
    <w:name w:val="Table Grid"/>
    <w:basedOn w:val="TableNormal"/>
    <w:uiPriority w:val="59"/>
    <w:rsid w:val="00B56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E4BC9"/>
    <w:pPr>
      <w:spacing w:before="480" w:after="0" w:line="276" w:lineRule="auto"/>
      <w:jc w:val="left"/>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rsid w:val="008E4BC9"/>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8E4BC9"/>
    <w:pPr>
      <w:spacing w:after="0"/>
      <w:ind w:left="200"/>
      <w:jc w:val="left"/>
    </w:pPr>
    <w:rPr>
      <w:rFonts w:asciiTheme="minorHAnsi" w:hAnsiTheme="minorHAnsi"/>
      <w:b/>
      <w:szCs w:val="22"/>
    </w:rPr>
  </w:style>
  <w:style w:type="paragraph" w:styleId="TOC3">
    <w:name w:val="toc 3"/>
    <w:basedOn w:val="Normal"/>
    <w:next w:val="Normal"/>
    <w:autoRedefine/>
    <w:uiPriority w:val="39"/>
    <w:unhideWhenUsed/>
    <w:rsid w:val="008E4BC9"/>
    <w:pPr>
      <w:spacing w:after="0"/>
      <w:ind w:left="400"/>
      <w:jc w:val="left"/>
    </w:pPr>
    <w:rPr>
      <w:rFonts w:asciiTheme="minorHAnsi" w:hAnsiTheme="minorHAnsi"/>
      <w:szCs w:val="22"/>
    </w:rPr>
  </w:style>
  <w:style w:type="paragraph" w:styleId="TOC4">
    <w:name w:val="toc 4"/>
    <w:basedOn w:val="Normal"/>
    <w:next w:val="Normal"/>
    <w:autoRedefine/>
    <w:uiPriority w:val="39"/>
    <w:unhideWhenUsed/>
    <w:rsid w:val="008E4BC9"/>
    <w:pPr>
      <w:spacing w:after="0"/>
      <w:ind w:left="600"/>
      <w:jc w:val="left"/>
    </w:pPr>
    <w:rPr>
      <w:rFonts w:asciiTheme="minorHAnsi" w:hAnsiTheme="minorHAnsi"/>
      <w:szCs w:val="20"/>
    </w:rPr>
  </w:style>
  <w:style w:type="paragraph" w:styleId="TOC5">
    <w:name w:val="toc 5"/>
    <w:basedOn w:val="Normal"/>
    <w:next w:val="Normal"/>
    <w:autoRedefine/>
    <w:uiPriority w:val="39"/>
    <w:unhideWhenUsed/>
    <w:rsid w:val="008E4BC9"/>
    <w:pPr>
      <w:spacing w:after="0"/>
      <w:ind w:left="800"/>
      <w:jc w:val="left"/>
    </w:pPr>
    <w:rPr>
      <w:rFonts w:asciiTheme="minorHAnsi" w:hAnsiTheme="minorHAnsi"/>
      <w:szCs w:val="20"/>
    </w:rPr>
  </w:style>
  <w:style w:type="paragraph" w:styleId="TOC6">
    <w:name w:val="toc 6"/>
    <w:basedOn w:val="Normal"/>
    <w:next w:val="Normal"/>
    <w:autoRedefine/>
    <w:uiPriority w:val="39"/>
    <w:unhideWhenUsed/>
    <w:rsid w:val="008E4BC9"/>
    <w:pPr>
      <w:spacing w:after="0"/>
      <w:ind w:left="1000"/>
      <w:jc w:val="left"/>
    </w:pPr>
    <w:rPr>
      <w:rFonts w:asciiTheme="minorHAnsi" w:hAnsiTheme="minorHAnsi"/>
      <w:szCs w:val="20"/>
    </w:rPr>
  </w:style>
  <w:style w:type="paragraph" w:styleId="TOC7">
    <w:name w:val="toc 7"/>
    <w:basedOn w:val="Normal"/>
    <w:next w:val="Normal"/>
    <w:autoRedefine/>
    <w:uiPriority w:val="39"/>
    <w:unhideWhenUsed/>
    <w:rsid w:val="008E4BC9"/>
    <w:pPr>
      <w:spacing w:after="0"/>
      <w:ind w:left="1200"/>
      <w:jc w:val="left"/>
    </w:pPr>
    <w:rPr>
      <w:rFonts w:asciiTheme="minorHAnsi" w:hAnsiTheme="minorHAnsi"/>
      <w:szCs w:val="20"/>
    </w:rPr>
  </w:style>
  <w:style w:type="paragraph" w:styleId="TOC8">
    <w:name w:val="toc 8"/>
    <w:basedOn w:val="Normal"/>
    <w:next w:val="Normal"/>
    <w:autoRedefine/>
    <w:uiPriority w:val="39"/>
    <w:unhideWhenUsed/>
    <w:rsid w:val="008E4BC9"/>
    <w:pPr>
      <w:spacing w:after="0"/>
      <w:ind w:left="1400"/>
      <w:jc w:val="left"/>
    </w:pPr>
    <w:rPr>
      <w:rFonts w:asciiTheme="minorHAnsi" w:hAnsiTheme="minorHAnsi"/>
      <w:szCs w:val="20"/>
    </w:rPr>
  </w:style>
  <w:style w:type="paragraph" w:styleId="TOC9">
    <w:name w:val="toc 9"/>
    <w:basedOn w:val="Normal"/>
    <w:next w:val="Normal"/>
    <w:autoRedefine/>
    <w:uiPriority w:val="39"/>
    <w:unhideWhenUsed/>
    <w:rsid w:val="008E4BC9"/>
    <w:pPr>
      <w:spacing w:after="0"/>
      <w:ind w:left="1600"/>
      <w:jc w:val="left"/>
    </w:pPr>
    <w:rPr>
      <w:rFonts w:asciiTheme="minorHAnsi" w:hAnsiTheme="minorHAnsi"/>
      <w:szCs w:val="20"/>
    </w:rPr>
  </w:style>
  <w:style w:type="paragraph" w:styleId="ListParagraph">
    <w:name w:val="List Paragraph"/>
    <w:basedOn w:val="Normal"/>
    <w:uiPriority w:val="34"/>
    <w:qFormat/>
    <w:rsid w:val="009846F7"/>
    <w:pPr>
      <w:ind w:left="720"/>
      <w:contextualSpacing/>
    </w:pPr>
  </w:style>
  <w:style w:type="paragraph" w:styleId="NoSpacing">
    <w:name w:val="No Spacing"/>
    <w:uiPriority w:val="1"/>
    <w:qFormat/>
    <w:rsid w:val="00D47461"/>
    <w:pPr>
      <w:jc w:val="both"/>
    </w:pPr>
    <w:rPr>
      <w:rFonts w:ascii="Minion Pro" w:hAnsi="Minion Pr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27916">
      <w:bodyDiv w:val="1"/>
      <w:marLeft w:val="0"/>
      <w:marRight w:val="0"/>
      <w:marTop w:val="0"/>
      <w:marBottom w:val="0"/>
      <w:divBdr>
        <w:top w:val="none" w:sz="0" w:space="0" w:color="auto"/>
        <w:left w:val="none" w:sz="0" w:space="0" w:color="auto"/>
        <w:bottom w:val="none" w:sz="0" w:space="0" w:color="auto"/>
        <w:right w:val="none" w:sz="0" w:space="0" w:color="auto"/>
      </w:divBdr>
    </w:div>
    <w:div w:id="259802189">
      <w:bodyDiv w:val="1"/>
      <w:marLeft w:val="0"/>
      <w:marRight w:val="0"/>
      <w:marTop w:val="0"/>
      <w:marBottom w:val="0"/>
      <w:divBdr>
        <w:top w:val="none" w:sz="0" w:space="0" w:color="auto"/>
        <w:left w:val="none" w:sz="0" w:space="0" w:color="auto"/>
        <w:bottom w:val="none" w:sz="0" w:space="0" w:color="auto"/>
        <w:right w:val="none" w:sz="0" w:space="0" w:color="auto"/>
      </w:divBdr>
    </w:div>
    <w:div w:id="480737491">
      <w:bodyDiv w:val="1"/>
      <w:marLeft w:val="0"/>
      <w:marRight w:val="0"/>
      <w:marTop w:val="0"/>
      <w:marBottom w:val="0"/>
      <w:divBdr>
        <w:top w:val="none" w:sz="0" w:space="0" w:color="auto"/>
        <w:left w:val="none" w:sz="0" w:space="0" w:color="auto"/>
        <w:bottom w:val="none" w:sz="0" w:space="0" w:color="auto"/>
        <w:right w:val="none" w:sz="0" w:space="0" w:color="auto"/>
      </w:divBdr>
    </w:div>
    <w:div w:id="518199733">
      <w:bodyDiv w:val="1"/>
      <w:marLeft w:val="0"/>
      <w:marRight w:val="0"/>
      <w:marTop w:val="0"/>
      <w:marBottom w:val="0"/>
      <w:divBdr>
        <w:top w:val="none" w:sz="0" w:space="0" w:color="auto"/>
        <w:left w:val="none" w:sz="0" w:space="0" w:color="auto"/>
        <w:bottom w:val="none" w:sz="0" w:space="0" w:color="auto"/>
        <w:right w:val="none" w:sz="0" w:space="0" w:color="auto"/>
      </w:divBdr>
    </w:div>
    <w:div w:id="629628388">
      <w:bodyDiv w:val="1"/>
      <w:marLeft w:val="0"/>
      <w:marRight w:val="0"/>
      <w:marTop w:val="0"/>
      <w:marBottom w:val="0"/>
      <w:divBdr>
        <w:top w:val="none" w:sz="0" w:space="0" w:color="auto"/>
        <w:left w:val="none" w:sz="0" w:space="0" w:color="auto"/>
        <w:bottom w:val="none" w:sz="0" w:space="0" w:color="auto"/>
        <w:right w:val="none" w:sz="0" w:space="0" w:color="auto"/>
      </w:divBdr>
    </w:div>
    <w:div w:id="684140207">
      <w:bodyDiv w:val="1"/>
      <w:marLeft w:val="0"/>
      <w:marRight w:val="0"/>
      <w:marTop w:val="0"/>
      <w:marBottom w:val="0"/>
      <w:divBdr>
        <w:top w:val="none" w:sz="0" w:space="0" w:color="auto"/>
        <w:left w:val="none" w:sz="0" w:space="0" w:color="auto"/>
        <w:bottom w:val="none" w:sz="0" w:space="0" w:color="auto"/>
        <w:right w:val="none" w:sz="0" w:space="0" w:color="auto"/>
      </w:divBdr>
    </w:div>
    <w:div w:id="747849372">
      <w:bodyDiv w:val="1"/>
      <w:marLeft w:val="0"/>
      <w:marRight w:val="0"/>
      <w:marTop w:val="0"/>
      <w:marBottom w:val="0"/>
      <w:divBdr>
        <w:top w:val="none" w:sz="0" w:space="0" w:color="auto"/>
        <w:left w:val="none" w:sz="0" w:space="0" w:color="auto"/>
        <w:bottom w:val="none" w:sz="0" w:space="0" w:color="auto"/>
        <w:right w:val="none" w:sz="0" w:space="0" w:color="auto"/>
      </w:divBdr>
    </w:div>
    <w:div w:id="748648594">
      <w:bodyDiv w:val="1"/>
      <w:marLeft w:val="0"/>
      <w:marRight w:val="0"/>
      <w:marTop w:val="0"/>
      <w:marBottom w:val="0"/>
      <w:divBdr>
        <w:top w:val="none" w:sz="0" w:space="0" w:color="auto"/>
        <w:left w:val="none" w:sz="0" w:space="0" w:color="auto"/>
        <w:bottom w:val="none" w:sz="0" w:space="0" w:color="auto"/>
        <w:right w:val="none" w:sz="0" w:space="0" w:color="auto"/>
      </w:divBdr>
    </w:div>
    <w:div w:id="900138068">
      <w:bodyDiv w:val="1"/>
      <w:marLeft w:val="0"/>
      <w:marRight w:val="0"/>
      <w:marTop w:val="0"/>
      <w:marBottom w:val="0"/>
      <w:divBdr>
        <w:top w:val="none" w:sz="0" w:space="0" w:color="auto"/>
        <w:left w:val="none" w:sz="0" w:space="0" w:color="auto"/>
        <w:bottom w:val="none" w:sz="0" w:space="0" w:color="auto"/>
        <w:right w:val="none" w:sz="0" w:space="0" w:color="auto"/>
      </w:divBdr>
    </w:div>
    <w:div w:id="917135495">
      <w:bodyDiv w:val="1"/>
      <w:marLeft w:val="0"/>
      <w:marRight w:val="0"/>
      <w:marTop w:val="0"/>
      <w:marBottom w:val="0"/>
      <w:divBdr>
        <w:top w:val="none" w:sz="0" w:space="0" w:color="auto"/>
        <w:left w:val="none" w:sz="0" w:space="0" w:color="auto"/>
        <w:bottom w:val="none" w:sz="0" w:space="0" w:color="auto"/>
        <w:right w:val="none" w:sz="0" w:space="0" w:color="auto"/>
      </w:divBdr>
    </w:div>
    <w:div w:id="1317225769">
      <w:bodyDiv w:val="1"/>
      <w:marLeft w:val="0"/>
      <w:marRight w:val="0"/>
      <w:marTop w:val="0"/>
      <w:marBottom w:val="0"/>
      <w:divBdr>
        <w:top w:val="none" w:sz="0" w:space="0" w:color="auto"/>
        <w:left w:val="none" w:sz="0" w:space="0" w:color="auto"/>
        <w:bottom w:val="none" w:sz="0" w:space="0" w:color="auto"/>
        <w:right w:val="none" w:sz="0" w:space="0" w:color="auto"/>
      </w:divBdr>
    </w:div>
    <w:div w:id="1447575155">
      <w:bodyDiv w:val="1"/>
      <w:marLeft w:val="0"/>
      <w:marRight w:val="0"/>
      <w:marTop w:val="0"/>
      <w:marBottom w:val="0"/>
      <w:divBdr>
        <w:top w:val="none" w:sz="0" w:space="0" w:color="auto"/>
        <w:left w:val="none" w:sz="0" w:space="0" w:color="auto"/>
        <w:bottom w:val="none" w:sz="0" w:space="0" w:color="auto"/>
        <w:right w:val="none" w:sz="0" w:space="0" w:color="auto"/>
      </w:divBdr>
    </w:div>
    <w:div w:id="1695494792">
      <w:bodyDiv w:val="1"/>
      <w:marLeft w:val="0"/>
      <w:marRight w:val="0"/>
      <w:marTop w:val="0"/>
      <w:marBottom w:val="0"/>
      <w:divBdr>
        <w:top w:val="none" w:sz="0" w:space="0" w:color="auto"/>
        <w:left w:val="none" w:sz="0" w:space="0" w:color="auto"/>
        <w:bottom w:val="none" w:sz="0" w:space="0" w:color="auto"/>
        <w:right w:val="none" w:sz="0" w:space="0" w:color="auto"/>
      </w:divBdr>
      <w:divsChild>
        <w:div w:id="427895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366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32D6F-CDB6-4D59-95CE-246AC95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Michael Molina</cp:lastModifiedBy>
  <cp:revision>62</cp:revision>
  <cp:lastPrinted>2014-05-16T23:46:00Z</cp:lastPrinted>
  <dcterms:created xsi:type="dcterms:W3CDTF">2014-05-15T20:29:00Z</dcterms:created>
  <dcterms:modified xsi:type="dcterms:W3CDTF">2014-05-30T09:19:00Z</dcterms:modified>
</cp:coreProperties>
</file>