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3F" w:rsidRDefault="00513C3F" w:rsidP="00513C3F">
      <w:pPr>
        <w:pStyle w:val="Heading1"/>
      </w:pPr>
      <w:r>
        <w:t>Failure Mode Analysis</w:t>
      </w:r>
    </w:p>
    <w:p w:rsidR="00513C3F" w:rsidRDefault="00513C3F" w:rsidP="00513C3F">
      <w:pPr>
        <w:pStyle w:val="NoSpacing"/>
      </w:pPr>
      <w:r>
        <w:t>Head module: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User commands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Run out of memory when user settings are stored into the memory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Data retention voltage falls threshold voltage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 xml:space="preserve">Unstable wire connections with EIA 232 interface (for debugging) 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Unwanted multiple button interrupts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Vibration motors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PWM output could be too low to drive multiple motors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Extrinsic capacitance affecting 8 bit output of the PWM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Overheats and uncomfortable for user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Distance Sensors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Error analysis of distinguishing the two distance sensors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Run out of memory with two sensors inputting data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Interruption from other ultrasonic waves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PIR sensor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Transient faults in data input from sensor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Noise and/or vibration of sensor cause incorrect input</w:t>
      </w:r>
    </w:p>
    <w:p w:rsidR="00513C3F" w:rsidRDefault="00513C3F" w:rsidP="00513C3F">
      <w:pPr>
        <w:pStyle w:val="NoSpacing"/>
      </w:pPr>
    </w:p>
    <w:p w:rsidR="00513C3F" w:rsidRDefault="00513C3F" w:rsidP="00513C3F">
      <w:pPr>
        <w:pStyle w:val="NoSpacing"/>
      </w:pPr>
      <w:r>
        <w:t>Knee module: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Vibration motors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Corrupted data from head module to control motors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Overheats and uncomfortable for user</w:t>
      </w:r>
    </w:p>
    <w:p w:rsidR="00513C3F" w:rsidRDefault="00513C3F" w:rsidP="00513C3F">
      <w:pPr>
        <w:pStyle w:val="NoSpacing"/>
        <w:numPr>
          <w:ilvl w:val="0"/>
          <w:numId w:val="1"/>
        </w:numPr>
      </w:pPr>
      <w:r>
        <w:t>Distance Sensor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Corrupted data from slow I2C connection</w:t>
      </w:r>
    </w:p>
    <w:p w:rsidR="00513C3F" w:rsidRDefault="00513C3F" w:rsidP="00513C3F">
      <w:pPr>
        <w:pStyle w:val="NoSpacing"/>
        <w:numPr>
          <w:ilvl w:val="1"/>
          <w:numId w:val="1"/>
        </w:numPr>
      </w:pPr>
      <w:r>
        <w:t>Interruption from other ultrasonic waves</w:t>
      </w:r>
    </w:p>
    <w:p w:rsidR="0069514A" w:rsidRDefault="00513C3F">
      <w:bookmarkStart w:id="0" w:name="_GoBack"/>
      <w:bookmarkEnd w:id="0"/>
    </w:p>
    <w:sectPr w:rsidR="0069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 Gothic Next LT Pro Bold">
    <w:altName w:val="Segoe UI Semibold"/>
    <w:charset w:val="00"/>
    <w:family w:val="auto"/>
    <w:pitch w:val="variable"/>
    <w:sig w:usb0="00000001" w:usb1="5000205A" w:usb2="00000000" w:usb3="00000000" w:csb0="0000009B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7381"/>
    <w:multiLevelType w:val="hybridMultilevel"/>
    <w:tmpl w:val="5F0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3F"/>
    <w:rsid w:val="00513C3F"/>
    <w:rsid w:val="00710397"/>
    <w:rsid w:val="00F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6340-3B52-4C36-B716-105913F2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3C3F"/>
    <w:pPr>
      <w:keepNext/>
      <w:keepLines/>
      <w:spacing w:after="240" w:line="240" w:lineRule="auto"/>
      <w:jc w:val="both"/>
      <w:outlineLvl w:val="0"/>
    </w:pPr>
    <w:rPr>
      <w:rFonts w:ascii="Trade Gothic Next LT Pro Bold" w:eastAsiaTheme="majorEastAsia" w:hAnsi="Trade Gothic Next LT Pro Bold" w:cstheme="majorBidi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3F"/>
    <w:rPr>
      <w:rFonts w:ascii="Trade Gothic Next LT Pro Bold" w:eastAsiaTheme="majorEastAsia" w:hAnsi="Trade Gothic Next LT Pro Bold" w:cstheme="majorBidi"/>
      <w:bCs/>
      <w:sz w:val="26"/>
      <w:szCs w:val="24"/>
    </w:rPr>
  </w:style>
  <w:style w:type="paragraph" w:styleId="NoSpacing">
    <w:name w:val="No Spacing"/>
    <w:uiPriority w:val="1"/>
    <w:qFormat/>
    <w:rsid w:val="00513C3F"/>
    <w:pPr>
      <w:spacing w:after="0" w:line="240" w:lineRule="auto"/>
      <w:jc w:val="both"/>
    </w:pPr>
    <w:rPr>
      <w:rFonts w:ascii="Minion Pro" w:eastAsiaTheme="minorEastAsia" w:hAnsi="Minion Pr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Molina</dc:creator>
  <cp:keywords/>
  <dc:description/>
  <cp:lastModifiedBy>Michael Molina</cp:lastModifiedBy>
  <cp:revision>1</cp:revision>
  <dcterms:created xsi:type="dcterms:W3CDTF">2014-05-30T09:15:00Z</dcterms:created>
  <dcterms:modified xsi:type="dcterms:W3CDTF">2014-05-30T09:15:00Z</dcterms:modified>
</cp:coreProperties>
</file>