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C6ED0C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sz w:val="40"/>
          <w:szCs w:val="40"/>
        </w:rPr>
      </w:pPr>
      <w:r w:rsidRPr="00DF7E6C">
        <w:rPr>
          <w:rFonts w:ascii="Arial Narrow" w:eastAsia="ArialMT" w:hAnsi="Arial Narrow" w:cs="ArialMT"/>
          <w:sz w:val="40"/>
          <w:szCs w:val="40"/>
        </w:rPr>
        <w:t>Sr Data &amp; Reporting Engineer Tasks/Questions</w:t>
      </w:r>
    </w:p>
    <w:p w14:paraId="17809EC2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We expect this to take no more than 8 hours of work. If you believe this estimation is off please</w:t>
      </w:r>
    </w:p>
    <w:p w14:paraId="3C573133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provide us with your estimation along with an explanation.</w:t>
      </w:r>
    </w:p>
    <w:p w14:paraId="78073842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sz w:val="32"/>
          <w:szCs w:val="32"/>
        </w:rPr>
      </w:pPr>
      <w:r w:rsidRPr="00DF7E6C">
        <w:rPr>
          <w:rFonts w:ascii="Arial Narrow" w:eastAsia="ArialMT" w:hAnsi="Arial Narrow" w:cs="ArialMT"/>
          <w:sz w:val="32"/>
          <w:szCs w:val="32"/>
        </w:rPr>
        <w:t>Analytics and reporting structure and visualization</w:t>
      </w:r>
    </w:p>
    <w:p w14:paraId="480627CC" w14:textId="5BA51BDB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● Take the given DB backup and import it to a MySQL database.</w:t>
      </w:r>
    </w:p>
    <w:p w14:paraId="682A864F" w14:textId="426F782A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022154F4" w14:textId="5B549DD1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  <w:highlight w:val="yellow"/>
        </w:rPr>
        <w:t>Imported to local MySQL database. (My AWS demo account expired long ago)</w:t>
      </w:r>
    </w:p>
    <w:p w14:paraId="6FE709A4" w14:textId="0D69BB90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2F31A5A3" w14:textId="1EC92FAB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● Create an analytical database structure using a database of your choice.</w:t>
      </w:r>
    </w:p>
    <w:p w14:paraId="27367163" w14:textId="6EA8BAA1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77F024E2" w14:textId="07BAE4CC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EB49F8">
        <w:rPr>
          <w:rFonts w:ascii="Arial Narrow" w:eastAsia="ArialMT" w:hAnsi="Arial Narrow" w:cs="ArialMT"/>
          <w:highlight w:val="yellow"/>
        </w:rPr>
        <w:t>Started by reverse-engineering a physical model from the database centered on the ASSESSMENTS table:</w:t>
      </w:r>
    </w:p>
    <w:p w14:paraId="27E81C5C" w14:textId="6BB20B43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noProof/>
        </w:rPr>
        <w:drawing>
          <wp:inline distT="0" distB="0" distL="0" distR="0" wp14:anchorId="20C0B37E" wp14:editId="56F84A8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F696" w14:textId="110EAC0A" w:rsidR="00EB49F8" w:rsidRDefault="00EB49F8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7AEAC369" w14:textId="066E3556" w:rsidR="00EB49F8" w:rsidRDefault="006E24A1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6E24A1">
        <w:rPr>
          <w:rFonts w:ascii="Arial Narrow" w:eastAsia="ArialMT" w:hAnsi="Arial Narrow" w:cs="ArialMT"/>
          <w:highlight w:val="yellow"/>
        </w:rPr>
        <w:t>Preparing for the question below, w</w:t>
      </w:r>
      <w:r w:rsidR="00EB49F8" w:rsidRPr="006E24A1">
        <w:rPr>
          <w:rFonts w:ascii="Arial Narrow" w:eastAsia="ArialMT" w:hAnsi="Arial Narrow" w:cs="ArialMT"/>
          <w:highlight w:val="yellow"/>
        </w:rPr>
        <w:t xml:space="preserve">e see that the independent variables for </w:t>
      </w:r>
      <w:r w:rsidRPr="006E24A1">
        <w:rPr>
          <w:rFonts w:ascii="Arial Narrow" w:eastAsia="ArialMT" w:hAnsi="Arial Narrow" w:cs="ArialMT"/>
          <w:highlight w:val="yellow"/>
        </w:rPr>
        <w:t xml:space="preserve">analysis (sex, </w:t>
      </w:r>
      <w:proofErr w:type="spellStart"/>
      <w:r w:rsidRPr="006E24A1">
        <w:rPr>
          <w:rFonts w:ascii="Arial Narrow" w:eastAsia="ArialMT" w:hAnsi="Arial Narrow" w:cs="ArialMT"/>
          <w:highlight w:val="yellow"/>
        </w:rPr>
        <w:t>hispanic_or_latino_ethnicity</w:t>
      </w:r>
      <w:proofErr w:type="spellEnd"/>
      <w:r w:rsidRPr="006E24A1">
        <w:rPr>
          <w:rFonts w:ascii="Arial Narrow" w:eastAsia="ArialMT" w:hAnsi="Arial Narrow" w:cs="ArialMT"/>
          <w:highlight w:val="yellow"/>
        </w:rPr>
        <w:t xml:space="preserve">, </w:t>
      </w:r>
      <w:proofErr w:type="spellStart"/>
      <w:r w:rsidRPr="006E24A1">
        <w:rPr>
          <w:rFonts w:ascii="Arial Narrow" w:eastAsia="ArialMT" w:hAnsi="Arial Narrow" w:cs="ArialMT"/>
          <w:highlight w:val="yellow"/>
        </w:rPr>
        <w:t>more_than_one_race</w:t>
      </w:r>
      <w:proofErr w:type="spellEnd"/>
      <w:r w:rsidRPr="006E24A1">
        <w:rPr>
          <w:rFonts w:ascii="Arial Narrow" w:eastAsia="ArialMT" w:hAnsi="Arial Narrow" w:cs="ArialMT"/>
          <w:highlight w:val="yellow"/>
        </w:rPr>
        <w:t>) reside in the CUSTOMERS table.</w:t>
      </w:r>
    </w:p>
    <w:p w14:paraId="3921A59D" w14:textId="4D2C3E76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356515E6" w14:textId="5C4B97CA" w:rsidR="006E24A1" w:rsidRDefault="0070063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402AD6">
        <w:rPr>
          <w:rFonts w:ascii="Arial Narrow" w:eastAsia="ArialMT" w:hAnsi="Arial Narrow" w:cs="ArialMT"/>
          <w:highlight w:val="yellow"/>
        </w:rPr>
        <w:t>We perform a few queries against the source data to check values and model sanity:</w:t>
      </w:r>
    </w:p>
    <w:p w14:paraId="5B0AFC65" w14:textId="1C6E99E2" w:rsidR="00700630" w:rsidRDefault="0070063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noProof/>
        </w:rPr>
        <w:lastRenderedPageBreak/>
        <w:drawing>
          <wp:inline distT="0" distB="0" distL="0" distR="0" wp14:anchorId="2FB2583A" wp14:editId="35D530EB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3A0F" w14:textId="084A2BD1" w:rsidR="00496B92" w:rsidRDefault="00496B92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207FA6A7" w14:textId="0CB9FF4A" w:rsidR="00496B92" w:rsidRDefault="00496B92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noProof/>
        </w:rPr>
        <w:drawing>
          <wp:inline distT="0" distB="0" distL="0" distR="0" wp14:anchorId="568378F9" wp14:editId="1F830114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7E8A" w14:textId="77777777" w:rsidR="006E24A1" w:rsidRPr="00DF7E6C" w:rsidRDefault="006E24A1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1EAC209B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● Using tooling of your choice, transfer necessary data from the application/transactional</w:t>
      </w:r>
    </w:p>
    <w:p w14:paraId="4C6B8B3D" w14:textId="4371F4E3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database to the analytical database.</w:t>
      </w:r>
    </w:p>
    <w:p w14:paraId="05CC83A8" w14:textId="02A05AC7" w:rsidR="00DC0C76" w:rsidRDefault="00DC0C76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5CC73705" w14:textId="374191E5" w:rsidR="00DC0C76" w:rsidRDefault="000836F8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highlight w:val="yellow"/>
        </w:rPr>
      </w:pPr>
      <w:r>
        <w:rPr>
          <w:rFonts w:ascii="Arial Narrow" w:eastAsia="ArialMT" w:hAnsi="Arial Narrow" w:cs="ArialMT"/>
          <w:highlight w:val="yellow"/>
        </w:rPr>
        <w:t xml:space="preserve">Let's </w:t>
      </w:r>
      <w:r w:rsidR="001C540F" w:rsidRPr="001C540F">
        <w:rPr>
          <w:rFonts w:ascii="Arial Narrow" w:eastAsia="ArialMT" w:hAnsi="Arial Narrow" w:cs="ArialMT"/>
          <w:highlight w:val="yellow"/>
        </w:rPr>
        <w:t xml:space="preserve">create a small </w:t>
      </w:r>
      <w:r w:rsidR="00CE4B13">
        <w:rPr>
          <w:rFonts w:ascii="Arial Narrow" w:eastAsia="ArialMT" w:hAnsi="Arial Narrow" w:cs="ArialMT"/>
          <w:highlight w:val="yellow"/>
        </w:rPr>
        <w:t xml:space="preserve">type-1 </w:t>
      </w:r>
      <w:r w:rsidR="001C540F" w:rsidRPr="001C540F">
        <w:rPr>
          <w:rFonts w:ascii="Arial Narrow" w:eastAsia="ArialMT" w:hAnsi="Arial Narrow" w:cs="ArialMT"/>
          <w:highlight w:val="yellow"/>
        </w:rPr>
        <w:t>dimensional model to demonstrate ETL.</w:t>
      </w:r>
    </w:p>
    <w:p w14:paraId="3BC6DC27" w14:textId="56F88CB3" w:rsidR="005B6E1A" w:rsidRDefault="005B6E1A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183A8247" w14:textId="4D441382" w:rsidR="005B6E1A" w:rsidRDefault="005B6E1A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1EFBFD93" w14:textId="582F0E1B" w:rsidR="008E1E1A" w:rsidRDefault="003923B3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noProof/>
        </w:rPr>
        <w:lastRenderedPageBreak/>
        <w:drawing>
          <wp:inline distT="0" distB="0" distL="0" distR="0" wp14:anchorId="203D05D6" wp14:editId="76EBA9E1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A268" w14:textId="35AE36A8" w:rsidR="008E1E1A" w:rsidRDefault="008E1E1A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5CD19303" w14:textId="3D1E8B1A" w:rsidR="008E1E1A" w:rsidRDefault="00AC23DB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noProof/>
        </w:rPr>
        <w:drawing>
          <wp:inline distT="0" distB="0" distL="0" distR="0" wp14:anchorId="57CB2CFA" wp14:editId="5DCF310E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6D71" w14:textId="02BC13EC" w:rsidR="008E1E1A" w:rsidRDefault="007B549B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noProof/>
        </w:rPr>
        <w:lastRenderedPageBreak/>
        <w:drawing>
          <wp:inline distT="0" distB="0" distL="0" distR="0" wp14:anchorId="0454FC7C" wp14:editId="35C7BC10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A438" w14:textId="4E9BA0BB" w:rsidR="005E4F8B" w:rsidRDefault="005E4F8B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4371FC1A" w14:textId="77777777" w:rsidR="005E4F8B" w:rsidRDefault="005E4F8B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5EBFE425" w14:textId="0B0ECFF8" w:rsidR="00DC0C76" w:rsidRDefault="001669B6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noProof/>
        </w:rPr>
        <w:drawing>
          <wp:inline distT="0" distB="0" distL="0" distR="0" wp14:anchorId="6D5BDE56" wp14:editId="55C8958C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137E" w14:textId="71F19DAA" w:rsidR="002A69B8" w:rsidRDefault="002A69B8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5D3A7B3E" w14:textId="14BDC7BE" w:rsidR="002A69B8" w:rsidRDefault="002A69B8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rFonts w:ascii="Arial Narrow" w:eastAsia="ArialMT" w:hAnsi="Arial Narrow" w:cs="ArialMT"/>
        </w:rPr>
        <w:t xml:space="preserve">create view </w:t>
      </w:r>
      <w:proofErr w:type="spellStart"/>
      <w:r>
        <w:rPr>
          <w:rFonts w:ascii="Arial Narrow" w:eastAsia="ArialMT" w:hAnsi="Arial Narrow" w:cs="ArialMT"/>
        </w:rPr>
        <w:t>assessment_by_ged</w:t>
      </w:r>
      <w:proofErr w:type="spellEnd"/>
      <w:r>
        <w:rPr>
          <w:rFonts w:ascii="Arial Narrow" w:eastAsia="ArialMT" w:hAnsi="Arial Narrow" w:cs="ArialMT"/>
        </w:rPr>
        <w:t xml:space="preserve"> as </w:t>
      </w:r>
      <w:r w:rsidRPr="002A69B8">
        <w:rPr>
          <w:rFonts w:ascii="Arial Narrow" w:eastAsia="ArialMT" w:hAnsi="Arial Narrow" w:cs="ArialMT"/>
        </w:rPr>
        <w:t>select `mark2`.`F_ASSESSMENT`.`fiscal_year` AS `</w:t>
      </w:r>
      <w:proofErr w:type="spellStart"/>
      <w:r w:rsidRPr="002A69B8">
        <w:rPr>
          <w:rFonts w:ascii="Arial Narrow" w:eastAsia="ArialMT" w:hAnsi="Arial Narrow" w:cs="ArialMT"/>
        </w:rPr>
        <w:t>fiscal_year`,if</w:t>
      </w:r>
      <w:proofErr w:type="spellEnd"/>
      <w:r w:rsidRPr="002A69B8">
        <w:rPr>
          <w:rFonts w:ascii="Arial Narrow" w:eastAsia="ArialMT" w:hAnsi="Arial Narrow" w:cs="ArialMT"/>
        </w:rPr>
        <w:t>((`mark2`.`F_ASSESSMENT`.`has_ged` = 1),'Y','N') AS `</w:t>
      </w:r>
      <w:proofErr w:type="spellStart"/>
      <w:r w:rsidRPr="002A69B8">
        <w:rPr>
          <w:rFonts w:ascii="Arial Narrow" w:eastAsia="ArialMT" w:hAnsi="Arial Narrow" w:cs="ArialMT"/>
        </w:rPr>
        <w:t>ged</w:t>
      </w:r>
      <w:proofErr w:type="spellEnd"/>
      <w:r w:rsidRPr="002A69B8">
        <w:rPr>
          <w:rFonts w:ascii="Arial Narrow" w:eastAsia="ArialMT" w:hAnsi="Arial Narrow" w:cs="ArialMT"/>
        </w:rPr>
        <w:t>`,avg(`mark2`.`F_ASSESSMENT`.`score`) AS `avg(score)` from `mark2`.`F_ASSESSMENT` group by `mark2`.`F_ASSESSMENT`.`fiscal_year`,`mark2`.`F_ASSESSMENT`.`has_ged`</w:t>
      </w:r>
    </w:p>
    <w:p w14:paraId="4FA48D74" w14:textId="76D37547" w:rsidR="002914B5" w:rsidRDefault="002914B5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10DCE55A" w14:textId="77777777" w:rsidR="002914B5" w:rsidRDefault="002914B5">
      <w:pPr>
        <w:rPr>
          <w:rFonts w:ascii="Arial Narrow" w:eastAsia="ArialMT" w:hAnsi="Arial Narrow" w:cs="ArialMT"/>
        </w:rPr>
      </w:pPr>
      <w:r>
        <w:rPr>
          <w:rFonts w:ascii="Arial Narrow" w:eastAsia="ArialMT" w:hAnsi="Arial Narrow" w:cs="ArialMT"/>
        </w:rPr>
        <w:br w:type="page"/>
      </w:r>
    </w:p>
    <w:p w14:paraId="29471257" w14:textId="05576DC3" w:rsidR="002914B5" w:rsidRDefault="002914B5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rFonts w:ascii="Arial Narrow" w:eastAsia="ArialMT" w:hAnsi="Arial Narrow" w:cs="ArialMT"/>
        </w:rPr>
        <w:lastRenderedPageBreak/>
        <w:t xml:space="preserve">create view </w:t>
      </w:r>
      <w:proofErr w:type="spellStart"/>
      <w:r>
        <w:rPr>
          <w:rFonts w:ascii="Arial Narrow" w:eastAsia="ArialMT" w:hAnsi="Arial Narrow" w:cs="ArialMT"/>
        </w:rPr>
        <w:t>assessment_by_race</w:t>
      </w:r>
      <w:proofErr w:type="spellEnd"/>
      <w:r>
        <w:rPr>
          <w:rFonts w:ascii="Arial Narrow" w:eastAsia="ArialMT" w:hAnsi="Arial Narrow" w:cs="ArialMT"/>
        </w:rPr>
        <w:t xml:space="preserve"> as </w:t>
      </w:r>
      <w:r w:rsidRPr="002914B5">
        <w:rPr>
          <w:rFonts w:ascii="Arial Narrow" w:eastAsia="ArialMT" w:hAnsi="Arial Narrow" w:cs="ArialMT"/>
        </w:rPr>
        <w:t>select `mark2`.`F_ASSESSMENT`.`fiscal_year` AS `fiscal_year`,`mark2`.`D_RACE`.`race_name` AS `</w:t>
      </w:r>
      <w:proofErr w:type="spellStart"/>
      <w:r w:rsidRPr="002914B5">
        <w:rPr>
          <w:rFonts w:ascii="Arial Narrow" w:eastAsia="ArialMT" w:hAnsi="Arial Narrow" w:cs="ArialMT"/>
        </w:rPr>
        <w:t>race_name`,avg</w:t>
      </w:r>
      <w:proofErr w:type="spellEnd"/>
      <w:r w:rsidRPr="002914B5">
        <w:rPr>
          <w:rFonts w:ascii="Arial Narrow" w:eastAsia="ArialMT" w:hAnsi="Arial Narrow" w:cs="ArialMT"/>
        </w:rPr>
        <w:t>(`mark2`.`F_ASSESSMENT`.`score`) AS `avg(score)` from (`mark2`.`F_ASSESSMENT` join `mark2`.`D_RACE` on((`mark2`.`F_ASSESSMENT`.`race_id` = `mark2`.`D_RACE`.`race_id`))) group by `mark2`.`F_ASSESSMENT`.`fiscal_year`,`mark2`.`D_RACE`.`race_name`</w:t>
      </w:r>
    </w:p>
    <w:p w14:paraId="061A90EF" w14:textId="4436D20D" w:rsidR="002914B5" w:rsidRDefault="002914B5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06252387" w14:textId="4392A560" w:rsidR="002914B5" w:rsidRDefault="002914B5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rFonts w:ascii="Arial Narrow" w:eastAsia="ArialMT" w:hAnsi="Arial Narrow" w:cs="ArialMT"/>
        </w:rPr>
        <w:t xml:space="preserve">create view </w:t>
      </w:r>
      <w:proofErr w:type="spellStart"/>
      <w:r>
        <w:rPr>
          <w:rFonts w:ascii="Arial Narrow" w:eastAsia="ArialMT" w:hAnsi="Arial Narrow" w:cs="ArialMT"/>
        </w:rPr>
        <w:t>assessment_by_sex</w:t>
      </w:r>
      <w:proofErr w:type="spellEnd"/>
      <w:r>
        <w:rPr>
          <w:rFonts w:ascii="Arial Narrow" w:eastAsia="ArialMT" w:hAnsi="Arial Narrow" w:cs="ArialMT"/>
        </w:rPr>
        <w:t xml:space="preserve"> as </w:t>
      </w:r>
      <w:r w:rsidRPr="002914B5">
        <w:rPr>
          <w:rFonts w:ascii="Arial Narrow" w:eastAsia="ArialMT" w:hAnsi="Arial Narrow" w:cs="ArialMT"/>
        </w:rPr>
        <w:t>select `mark2`.`F_ASSESSMENT`.`fiscal_year` AS `fiscal_year`,`mark2`.`F_ASSESSMENT`.`sex_id` AS `</w:t>
      </w:r>
      <w:proofErr w:type="spellStart"/>
      <w:r w:rsidRPr="002914B5">
        <w:rPr>
          <w:rFonts w:ascii="Arial Narrow" w:eastAsia="ArialMT" w:hAnsi="Arial Narrow" w:cs="ArialMT"/>
        </w:rPr>
        <w:t>sex_id`,avg</w:t>
      </w:r>
      <w:proofErr w:type="spellEnd"/>
      <w:r w:rsidRPr="002914B5">
        <w:rPr>
          <w:rFonts w:ascii="Arial Narrow" w:eastAsia="ArialMT" w:hAnsi="Arial Narrow" w:cs="ArialMT"/>
        </w:rPr>
        <w:t>(`mark2`.`F_ASSESSMENT`.`score`) AS `avg(score)` from `mark2`.`F_ASSESSMENT` group by `mark2`.`F_ASSESSMENT`.`fiscal_year`,`mark2`.`F_ASSESSMENT`.`sex_id`</w:t>
      </w:r>
    </w:p>
    <w:p w14:paraId="3A742ADD" w14:textId="05E754B6" w:rsidR="009A43C6" w:rsidRDefault="009A43C6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16A99067" w14:textId="6890B26B" w:rsidR="009A43C6" w:rsidRDefault="00B510EF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613E4D">
        <w:rPr>
          <w:rFonts w:ascii="Arial Narrow" w:eastAsia="ArialMT" w:hAnsi="Arial Narrow" w:cs="ArialMT"/>
          <w:highlight w:val="yellow"/>
        </w:rPr>
        <w:t xml:space="preserve">Load the </w:t>
      </w:r>
      <w:r w:rsidR="00613E4D" w:rsidRPr="00613E4D">
        <w:rPr>
          <w:rFonts w:ascii="Arial Narrow" w:eastAsia="ArialMT" w:hAnsi="Arial Narrow" w:cs="ArialMT"/>
          <w:highlight w:val="yellow"/>
        </w:rPr>
        <w:t>analytical database</w:t>
      </w:r>
      <w:r w:rsidR="00116255">
        <w:rPr>
          <w:rFonts w:ascii="Arial Narrow" w:eastAsia="ArialMT" w:hAnsi="Arial Narrow" w:cs="ArialMT"/>
          <w:highlight w:val="yellow"/>
        </w:rPr>
        <w:t xml:space="preserve">.  This is </w:t>
      </w:r>
      <w:r w:rsidR="00481B42">
        <w:rPr>
          <w:rFonts w:ascii="Arial Narrow" w:eastAsia="ArialMT" w:hAnsi="Arial Narrow" w:cs="ArialMT"/>
          <w:highlight w:val="yellow"/>
        </w:rPr>
        <w:t>a simplified approach that does not accommodate Slowly Changing Dimensions.</w:t>
      </w:r>
      <w:r w:rsidR="0002078A">
        <w:rPr>
          <w:rFonts w:ascii="Arial Narrow" w:eastAsia="ArialMT" w:hAnsi="Arial Narrow" w:cs="ArialMT"/>
          <w:highlight w:val="yellow"/>
        </w:rPr>
        <w:t xml:space="preserve">  I've placed an export of this Talend project in the GitHub repo, but you will need a Talend Open Studio installation (A free download) </w:t>
      </w:r>
      <w:bookmarkStart w:id="0" w:name="_GoBack"/>
      <w:bookmarkEnd w:id="0"/>
      <w:r w:rsidR="0002078A">
        <w:rPr>
          <w:rFonts w:ascii="Arial Narrow" w:eastAsia="ArialMT" w:hAnsi="Arial Narrow" w:cs="ArialMT"/>
          <w:highlight w:val="yellow"/>
        </w:rPr>
        <w:t>to browse it.</w:t>
      </w:r>
    </w:p>
    <w:p w14:paraId="38036FF5" w14:textId="76EAE21E" w:rsidR="00613E4D" w:rsidRDefault="00613E4D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2BF18A1E" w14:textId="467F901E" w:rsidR="00613E4D" w:rsidRDefault="002F23FD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noProof/>
        </w:rPr>
        <w:drawing>
          <wp:inline distT="0" distB="0" distL="0" distR="0" wp14:anchorId="26C89D46" wp14:editId="3E09648B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9D8C" w14:textId="6035021D" w:rsidR="0021727D" w:rsidRDefault="0021727D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6C9EEEEB" w14:textId="77777777" w:rsidR="0021727D" w:rsidRPr="00DF7E6C" w:rsidRDefault="0021727D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54C96E16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● Using tooling of your choice, create a report/visualization that shows/explains information</w:t>
      </w:r>
    </w:p>
    <w:p w14:paraId="4E913468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found about assessment scores and how they relate to gender, race, and whether the</w:t>
      </w:r>
    </w:p>
    <w:p w14:paraId="339461A2" w14:textId="5F7C9140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 xml:space="preserve">customer has their </w:t>
      </w:r>
      <w:proofErr w:type="gramStart"/>
      <w:r w:rsidRPr="00DF7E6C">
        <w:rPr>
          <w:rFonts w:ascii="Arial Narrow" w:eastAsia="ArialMT" w:hAnsi="Arial Narrow" w:cs="ArialMT"/>
        </w:rPr>
        <w:t>GED(</w:t>
      </w:r>
      <w:proofErr w:type="spellStart"/>
      <w:proofErr w:type="gramEnd"/>
      <w:r w:rsidRPr="00DF7E6C">
        <w:rPr>
          <w:rFonts w:ascii="Arial Narrow" w:eastAsia="ArialMT" w:hAnsi="Arial Narrow" w:cs="ArialMT"/>
        </w:rPr>
        <w:t>customers.has_ged</w:t>
      </w:r>
      <w:proofErr w:type="spellEnd"/>
      <w:r w:rsidRPr="00DF7E6C">
        <w:rPr>
          <w:rFonts w:ascii="Arial Narrow" w:eastAsia="ArialMT" w:hAnsi="Arial Narrow" w:cs="ArialMT"/>
        </w:rPr>
        <w:t>).</w:t>
      </w:r>
    </w:p>
    <w:p w14:paraId="48DD2582" w14:textId="2978CE20" w:rsidR="00A4409C" w:rsidRDefault="00A4409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1A886A02" w14:textId="5BF8823E" w:rsidR="00A4409C" w:rsidRDefault="00A4409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noProof/>
        </w:rPr>
        <w:lastRenderedPageBreak/>
        <w:drawing>
          <wp:inline distT="0" distB="0" distL="0" distR="0" wp14:anchorId="315713CB" wp14:editId="3425EADD">
            <wp:extent cx="5943600" cy="32162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5CA3" w14:textId="6753CA6E" w:rsidR="00124986" w:rsidRDefault="00124986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1489C969" w14:textId="3B4AC3DD" w:rsidR="00124986" w:rsidRDefault="000E0327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noProof/>
        </w:rPr>
        <w:drawing>
          <wp:inline distT="0" distB="0" distL="0" distR="0" wp14:anchorId="4D03D4C6" wp14:editId="38E10787">
            <wp:extent cx="5943600" cy="32162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2C3" w14:textId="086485A4" w:rsidR="000A3E60" w:rsidRDefault="000A3E6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13678D0B" w14:textId="5E9D4201" w:rsidR="000A3E60" w:rsidRDefault="00CC601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>
        <w:rPr>
          <w:noProof/>
        </w:rPr>
        <w:lastRenderedPageBreak/>
        <w:drawing>
          <wp:inline distT="0" distB="0" distL="0" distR="0" wp14:anchorId="51FA0EE2" wp14:editId="06FCBC76">
            <wp:extent cx="5943600" cy="32162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F7C9" w14:textId="77777777" w:rsidR="00A4409C" w:rsidRPr="00DF7E6C" w:rsidRDefault="00A4409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5E725440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● Return to us:</w:t>
      </w:r>
    </w:p>
    <w:p w14:paraId="6316F144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○ A link to any code written for this task. We expect this to be hosted in a public</w:t>
      </w:r>
    </w:p>
    <w:p w14:paraId="0232ABA1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repo on GitHub.</w:t>
      </w:r>
    </w:p>
    <w:p w14:paraId="6CEEDE82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○ A database backup of the analytical database after data has transferred to it.</w:t>
      </w:r>
    </w:p>
    <w:p w14:paraId="22DB02B6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 xml:space="preserve">○ </w:t>
      </w:r>
      <w:proofErr w:type="gramStart"/>
      <w:r w:rsidRPr="00DF7E6C">
        <w:rPr>
          <w:rFonts w:ascii="Arial Narrow" w:eastAsia="ArialMT" w:hAnsi="Arial Narrow" w:cs="ArialMT"/>
        </w:rPr>
        <w:t>A</w:t>
      </w:r>
      <w:proofErr w:type="gramEnd"/>
      <w:r w:rsidRPr="00DF7E6C">
        <w:rPr>
          <w:rFonts w:ascii="Arial Narrow" w:eastAsia="ArialMT" w:hAnsi="Arial Narrow" w:cs="ArialMT"/>
        </w:rPr>
        <w:t xml:space="preserve"> explanation of how we can run the code / use the tool selections</w:t>
      </w:r>
    </w:p>
    <w:p w14:paraId="4703D6A9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○ Screenshots and explanations are encouraged</w:t>
      </w:r>
    </w:p>
    <w:p w14:paraId="794EE35D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sz w:val="32"/>
          <w:szCs w:val="32"/>
        </w:rPr>
      </w:pPr>
      <w:r w:rsidRPr="00DF7E6C">
        <w:rPr>
          <w:rFonts w:ascii="Arial Narrow" w:eastAsia="ArialMT" w:hAnsi="Arial Narrow" w:cs="ArialMT"/>
          <w:sz w:val="32"/>
          <w:szCs w:val="32"/>
        </w:rPr>
        <w:t>DB query efficiency</w:t>
      </w:r>
    </w:p>
    <w:p w14:paraId="62755C0C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select</w:t>
      </w:r>
    </w:p>
    <w:p w14:paraId="4B591C8A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 xml:space="preserve">'incoming' </w:t>
      </w:r>
      <w:proofErr w:type="spellStart"/>
      <w:r w:rsidRPr="00DF7E6C">
        <w:rPr>
          <w:rFonts w:ascii="Arial Narrow" w:eastAsia="ArialMT" w:hAnsi="Arial Narrow" w:cs="ArialMT"/>
        </w:rPr>
        <w:t>rec_ind</w:t>
      </w:r>
      <w:proofErr w:type="spellEnd"/>
    </w:p>
    <w:p w14:paraId="34A8AE5A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proofErr w:type="gramStart"/>
      <w:r w:rsidRPr="00DF7E6C">
        <w:rPr>
          <w:rFonts w:ascii="Arial Narrow" w:eastAsia="ArialMT" w:hAnsi="Arial Narrow" w:cs="ArialMT"/>
        </w:rPr>
        <w:t>,</w:t>
      </w:r>
      <w:proofErr w:type="spellStart"/>
      <w:r w:rsidRPr="00DF7E6C">
        <w:rPr>
          <w:rFonts w:ascii="Arial Narrow" w:eastAsia="ArialMT" w:hAnsi="Arial Narrow" w:cs="ArialMT"/>
        </w:rPr>
        <w:t>soft</w:t>
      </w:r>
      <w:proofErr w:type="gramEnd"/>
      <w:r w:rsidRPr="00DF7E6C">
        <w:rPr>
          <w:rFonts w:ascii="Arial Narrow" w:eastAsia="ArialMT" w:hAnsi="Arial Narrow" w:cs="ArialMT"/>
        </w:rPr>
        <w:t>_hash</w:t>
      </w:r>
      <w:proofErr w:type="spellEnd"/>
    </w:p>
    <w:p w14:paraId="463592D4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proofErr w:type="gramStart"/>
      <w:r w:rsidRPr="00DF7E6C">
        <w:rPr>
          <w:rFonts w:ascii="Arial Narrow" w:eastAsia="ArialMT" w:hAnsi="Arial Narrow" w:cs="ArialMT"/>
        </w:rPr>
        <w:t>,</w:t>
      </w:r>
      <w:proofErr w:type="spellStart"/>
      <w:r w:rsidRPr="00DF7E6C">
        <w:rPr>
          <w:rFonts w:ascii="Arial Narrow" w:eastAsia="ArialMT" w:hAnsi="Arial Narrow" w:cs="ArialMT"/>
        </w:rPr>
        <w:t>hard</w:t>
      </w:r>
      <w:proofErr w:type="gramEnd"/>
      <w:r w:rsidRPr="00DF7E6C">
        <w:rPr>
          <w:rFonts w:ascii="Arial Narrow" w:eastAsia="ArialMT" w:hAnsi="Arial Narrow" w:cs="ArialMT"/>
        </w:rPr>
        <w:t>_hash</w:t>
      </w:r>
      <w:proofErr w:type="spellEnd"/>
    </w:p>
    <w:p w14:paraId="104EAA95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proofErr w:type="gramStart"/>
      <w:r w:rsidRPr="00DF7E6C">
        <w:rPr>
          <w:rFonts w:ascii="Arial Narrow" w:eastAsia="ArialMT" w:hAnsi="Arial Narrow" w:cs="ArialMT"/>
        </w:rPr>
        <w:t>,</w:t>
      </w:r>
      <w:proofErr w:type="spellStart"/>
      <w:r w:rsidRPr="00DF7E6C">
        <w:rPr>
          <w:rFonts w:ascii="Arial Narrow" w:eastAsia="ArialMT" w:hAnsi="Arial Narrow" w:cs="ArialMT"/>
        </w:rPr>
        <w:t>manual</w:t>
      </w:r>
      <w:proofErr w:type="gramEnd"/>
      <w:r w:rsidRPr="00DF7E6C">
        <w:rPr>
          <w:rFonts w:ascii="Arial Narrow" w:eastAsia="ArialMT" w:hAnsi="Arial Narrow" w:cs="ArialMT"/>
        </w:rPr>
        <w:t>_hash_from_cq</w:t>
      </w:r>
      <w:proofErr w:type="spellEnd"/>
    </w:p>
    <w:p w14:paraId="34F2C842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from</w:t>
      </w:r>
    </w:p>
    <w:p w14:paraId="60F9534E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vie_conform_01_hashed</w:t>
      </w:r>
    </w:p>
    <w:p w14:paraId="57FDD48A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where</w:t>
      </w:r>
    </w:p>
    <w:p w14:paraId="3FCF9FFA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proofErr w:type="spellStart"/>
      <w:r w:rsidRPr="00DF7E6C">
        <w:rPr>
          <w:rFonts w:ascii="Arial Narrow" w:eastAsia="ArialMT" w:hAnsi="Arial Narrow" w:cs="ArialMT"/>
        </w:rPr>
        <w:t>manual_hash_from_cq</w:t>
      </w:r>
      <w:proofErr w:type="spellEnd"/>
      <w:r w:rsidRPr="00DF7E6C">
        <w:rPr>
          <w:rFonts w:ascii="Arial Narrow" w:eastAsia="ArialMT" w:hAnsi="Arial Narrow" w:cs="ArialMT"/>
        </w:rPr>
        <w:t xml:space="preserve"> is not null</w:t>
      </w:r>
    </w:p>
    <w:p w14:paraId="1B391E9A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union all</w:t>
      </w:r>
    </w:p>
    <w:p w14:paraId="7957B92E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select</w:t>
      </w:r>
    </w:p>
    <w:p w14:paraId="3568259A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 xml:space="preserve">'existing' </w:t>
      </w:r>
      <w:proofErr w:type="spellStart"/>
      <w:r w:rsidRPr="00DF7E6C">
        <w:rPr>
          <w:rFonts w:ascii="Arial Narrow" w:eastAsia="ArialMT" w:hAnsi="Arial Narrow" w:cs="ArialMT"/>
        </w:rPr>
        <w:t>rec_ind</w:t>
      </w:r>
      <w:proofErr w:type="spellEnd"/>
    </w:p>
    <w:p w14:paraId="77776394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proofErr w:type="gramStart"/>
      <w:r w:rsidRPr="00DF7E6C">
        <w:rPr>
          <w:rFonts w:ascii="Arial Narrow" w:eastAsia="ArialMT" w:hAnsi="Arial Narrow" w:cs="ArialMT"/>
        </w:rPr>
        <w:t>,</w:t>
      </w:r>
      <w:proofErr w:type="spellStart"/>
      <w:r w:rsidRPr="00DF7E6C">
        <w:rPr>
          <w:rFonts w:ascii="Arial Narrow" w:eastAsia="ArialMT" w:hAnsi="Arial Narrow" w:cs="ArialMT"/>
        </w:rPr>
        <w:t>customer</w:t>
      </w:r>
      <w:proofErr w:type="gramEnd"/>
      <w:r w:rsidRPr="00DF7E6C">
        <w:rPr>
          <w:rFonts w:ascii="Arial Narrow" w:eastAsia="ArialMT" w:hAnsi="Arial Narrow" w:cs="ArialMT"/>
        </w:rPr>
        <w:t>_soft_hash</w:t>
      </w:r>
      <w:proofErr w:type="spellEnd"/>
    </w:p>
    <w:p w14:paraId="3A340E6A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proofErr w:type="gramStart"/>
      <w:r w:rsidRPr="00DF7E6C">
        <w:rPr>
          <w:rFonts w:ascii="Arial Narrow" w:eastAsia="ArialMT" w:hAnsi="Arial Narrow" w:cs="ArialMT"/>
        </w:rPr>
        <w:t>,</w:t>
      </w:r>
      <w:proofErr w:type="spellStart"/>
      <w:r w:rsidRPr="00DF7E6C">
        <w:rPr>
          <w:rFonts w:ascii="Arial Narrow" w:eastAsia="ArialMT" w:hAnsi="Arial Narrow" w:cs="ArialMT"/>
        </w:rPr>
        <w:t>customer</w:t>
      </w:r>
      <w:proofErr w:type="gramEnd"/>
      <w:r w:rsidRPr="00DF7E6C">
        <w:rPr>
          <w:rFonts w:ascii="Arial Narrow" w:eastAsia="ArialMT" w:hAnsi="Arial Narrow" w:cs="ArialMT"/>
        </w:rPr>
        <w:t>_hard_hash</w:t>
      </w:r>
      <w:proofErr w:type="spellEnd"/>
    </w:p>
    <w:p w14:paraId="7A19D6D7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proofErr w:type="gramStart"/>
      <w:r w:rsidRPr="00DF7E6C">
        <w:rPr>
          <w:rFonts w:ascii="Arial Narrow" w:eastAsia="ArialMT" w:hAnsi="Arial Narrow" w:cs="ArialMT"/>
        </w:rPr>
        <w:t>,</w:t>
      </w:r>
      <w:proofErr w:type="spellStart"/>
      <w:r w:rsidRPr="00DF7E6C">
        <w:rPr>
          <w:rFonts w:ascii="Arial Narrow" w:eastAsia="ArialMT" w:hAnsi="Arial Narrow" w:cs="ArialMT"/>
        </w:rPr>
        <w:t>manual</w:t>
      </w:r>
      <w:proofErr w:type="gramEnd"/>
      <w:r w:rsidRPr="00DF7E6C">
        <w:rPr>
          <w:rFonts w:ascii="Arial Narrow" w:eastAsia="ArialMT" w:hAnsi="Arial Narrow" w:cs="ArialMT"/>
        </w:rPr>
        <w:t>_hash</w:t>
      </w:r>
      <w:proofErr w:type="spellEnd"/>
    </w:p>
    <w:p w14:paraId="4C53EA3E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from</w:t>
      </w:r>
    </w:p>
    <w:p w14:paraId="4A4E3B58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proofErr w:type="spellStart"/>
      <w:r w:rsidRPr="00DF7E6C">
        <w:rPr>
          <w:rFonts w:ascii="Arial Narrow" w:eastAsia="ArialMT" w:hAnsi="Arial Narrow" w:cs="ArialMT"/>
        </w:rPr>
        <w:t>vie_consolidate_queue</w:t>
      </w:r>
      <w:proofErr w:type="spellEnd"/>
    </w:p>
    <w:p w14:paraId="36476B3F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where</w:t>
      </w:r>
    </w:p>
    <w:p w14:paraId="6CEA2647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proofErr w:type="spellStart"/>
      <w:r w:rsidRPr="00DF7E6C">
        <w:rPr>
          <w:rFonts w:ascii="Arial Narrow" w:eastAsia="ArialMT" w:hAnsi="Arial Narrow" w:cs="ArialMT"/>
        </w:rPr>
        <w:t>manual_hash</w:t>
      </w:r>
      <w:proofErr w:type="spellEnd"/>
      <w:r w:rsidRPr="00DF7E6C">
        <w:rPr>
          <w:rFonts w:ascii="Arial Narrow" w:eastAsia="ArialMT" w:hAnsi="Arial Narrow" w:cs="ArialMT"/>
        </w:rPr>
        <w:t xml:space="preserve"> in (select distinct </w:t>
      </w:r>
      <w:proofErr w:type="spellStart"/>
      <w:r w:rsidRPr="00DF7E6C">
        <w:rPr>
          <w:rFonts w:ascii="Arial Narrow" w:eastAsia="ArialMT" w:hAnsi="Arial Narrow" w:cs="ArialMT"/>
        </w:rPr>
        <w:t>manual_hash</w:t>
      </w:r>
      <w:proofErr w:type="spellEnd"/>
      <w:r w:rsidRPr="00DF7E6C">
        <w:rPr>
          <w:rFonts w:ascii="Arial Narrow" w:eastAsia="ArialMT" w:hAnsi="Arial Narrow" w:cs="ArialMT"/>
        </w:rPr>
        <w:t xml:space="preserve"> from vie_conform_01_hashed)</w:t>
      </w:r>
    </w:p>
    <w:p w14:paraId="6DCB5C30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order by</w:t>
      </w:r>
    </w:p>
    <w:p w14:paraId="2D9C9AF2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2,3,1</w:t>
      </w:r>
    </w:p>
    <w:p w14:paraId="6BF0F2FA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Using the provided DB backup &amp; the query above please:</w:t>
      </w:r>
    </w:p>
    <w:p w14:paraId="15A66273" w14:textId="723A1295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lastRenderedPageBreak/>
        <w:t>● Provide metrics on this query as is.</w:t>
      </w:r>
    </w:p>
    <w:p w14:paraId="38E7C049" w14:textId="2DC88890" w:rsidR="00E7294C" w:rsidRDefault="00E7294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012BC034" w14:textId="22F358CD" w:rsidR="00E7294C" w:rsidRDefault="00887F06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6871A0">
        <w:rPr>
          <w:rFonts w:ascii="Arial Narrow" w:eastAsia="ArialMT" w:hAnsi="Arial Narrow" w:cs="ArialMT"/>
          <w:highlight w:val="yellow"/>
        </w:rPr>
        <w:t xml:space="preserve">The query executes on my </w:t>
      </w:r>
      <w:r w:rsidR="006871A0" w:rsidRPr="006871A0">
        <w:rPr>
          <w:rFonts w:ascii="Arial Narrow" w:eastAsia="ArialMT" w:hAnsi="Arial Narrow" w:cs="ArialMT"/>
          <w:highlight w:val="yellow"/>
        </w:rPr>
        <w:t>home server in .016 seconds.</w:t>
      </w:r>
    </w:p>
    <w:p w14:paraId="71DC4A87" w14:textId="2B242273" w:rsidR="00E7294C" w:rsidRDefault="00E7294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244A64AE" w14:textId="77777777" w:rsidR="00E7294C" w:rsidRPr="00DF7E6C" w:rsidRDefault="00E7294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2B1B928C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● Improve the query and explain your changes (We plan on testing the updated query on a</w:t>
      </w:r>
    </w:p>
    <w:p w14:paraId="5BD1C43F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AWS RDS database instance with 2 vCPUs, 8 GB of memory, and a max of 1,000 IOPS</w:t>
      </w:r>
    </w:p>
    <w:p w14:paraId="1962985B" w14:textId="6CA26BE3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[db.m</w:t>
      </w:r>
      <w:proofErr w:type="gramStart"/>
      <w:r w:rsidRPr="00DF7E6C">
        <w:rPr>
          <w:rFonts w:ascii="Arial Narrow" w:eastAsia="ArialMT" w:hAnsi="Arial Narrow" w:cs="ArialMT"/>
        </w:rPr>
        <w:t>4.large</w:t>
      </w:r>
      <w:proofErr w:type="gramEnd"/>
      <w:r w:rsidRPr="00DF7E6C">
        <w:rPr>
          <w:rFonts w:ascii="Arial Narrow" w:eastAsia="ArialMT" w:hAnsi="Arial Narrow" w:cs="ArialMT"/>
        </w:rPr>
        <w:t>]).</w:t>
      </w:r>
    </w:p>
    <w:p w14:paraId="2E11E53E" w14:textId="7F944613" w:rsidR="006871A0" w:rsidRDefault="006871A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76513CD6" w14:textId="76BCCADF" w:rsidR="006871A0" w:rsidRDefault="006871A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6871A0">
        <w:rPr>
          <w:rFonts w:ascii="Arial Narrow" w:eastAsia="ArialMT" w:hAnsi="Arial Narrow" w:cs="ArialMT"/>
          <w:highlight w:val="yellow"/>
        </w:rPr>
        <w:t xml:space="preserve">With such a small dataset, </w:t>
      </w:r>
      <w:r w:rsidR="006F0E72">
        <w:rPr>
          <w:rFonts w:ascii="Arial Narrow" w:eastAsia="ArialMT" w:hAnsi="Arial Narrow" w:cs="ArialMT"/>
          <w:highlight w:val="yellow"/>
        </w:rPr>
        <w:t xml:space="preserve">(10 rows for each table) </w:t>
      </w:r>
      <w:r w:rsidRPr="006871A0">
        <w:rPr>
          <w:rFonts w:ascii="Arial Narrow" w:eastAsia="ArialMT" w:hAnsi="Arial Narrow" w:cs="ArialMT"/>
          <w:highlight w:val="yellow"/>
        </w:rPr>
        <w:t xml:space="preserve">query improvement suggestions </w:t>
      </w:r>
      <w:r w:rsidR="006F0E72">
        <w:rPr>
          <w:rFonts w:ascii="Arial Narrow" w:eastAsia="ArialMT" w:hAnsi="Arial Narrow" w:cs="ArialMT"/>
          <w:highlight w:val="yellow"/>
        </w:rPr>
        <w:t>would be speculative/</w:t>
      </w:r>
      <w:proofErr w:type="gramStart"/>
      <w:r w:rsidR="006F0E72">
        <w:rPr>
          <w:rFonts w:ascii="Arial Narrow" w:eastAsia="ArialMT" w:hAnsi="Arial Narrow" w:cs="ArialMT"/>
          <w:highlight w:val="yellow"/>
        </w:rPr>
        <w:t>academic</w:t>
      </w:r>
      <w:r w:rsidRPr="006871A0">
        <w:rPr>
          <w:rFonts w:ascii="Arial Narrow" w:eastAsia="ArialMT" w:hAnsi="Arial Narrow" w:cs="ArialMT"/>
          <w:highlight w:val="yellow"/>
        </w:rPr>
        <w:t xml:space="preserve"> </w:t>
      </w:r>
      <w:r w:rsidR="006F0E72">
        <w:rPr>
          <w:rFonts w:ascii="Arial Narrow" w:eastAsia="ArialMT" w:hAnsi="Arial Narrow" w:cs="ArialMT"/>
          <w:highlight w:val="yellow"/>
        </w:rPr>
        <w:t xml:space="preserve"> </w:t>
      </w:r>
      <w:r w:rsidRPr="006871A0">
        <w:rPr>
          <w:rFonts w:ascii="Arial Narrow" w:eastAsia="ArialMT" w:hAnsi="Arial Narrow" w:cs="ArialMT"/>
          <w:highlight w:val="yellow"/>
        </w:rPr>
        <w:t>until</w:t>
      </w:r>
      <w:proofErr w:type="gramEnd"/>
      <w:r w:rsidRPr="006871A0">
        <w:rPr>
          <w:rFonts w:ascii="Arial Narrow" w:eastAsia="ArialMT" w:hAnsi="Arial Narrow" w:cs="ArialMT"/>
          <w:highlight w:val="yellow"/>
        </w:rPr>
        <w:t xml:space="preserve"> measured against greater volumes.</w:t>
      </w:r>
      <w:r>
        <w:rPr>
          <w:rFonts w:ascii="Arial Narrow" w:eastAsia="ArialMT" w:hAnsi="Arial Narrow" w:cs="ArialMT"/>
        </w:rPr>
        <w:t xml:space="preserve"> </w:t>
      </w:r>
    </w:p>
    <w:p w14:paraId="4DA064DE" w14:textId="77777777" w:rsidR="006871A0" w:rsidRPr="00DF7E6C" w:rsidRDefault="006871A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767B8B02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● Explain any considerations you took into account after reviewing the resource</w:t>
      </w:r>
    </w:p>
    <w:p w14:paraId="7C90D584" w14:textId="5878302E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constraints on the RDS instance.</w:t>
      </w:r>
    </w:p>
    <w:p w14:paraId="0E3ADC61" w14:textId="037F4549" w:rsidR="006871A0" w:rsidRDefault="006871A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4491B452" w14:textId="69B3781E" w:rsidR="006871A0" w:rsidRDefault="006871A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6871A0">
        <w:rPr>
          <w:rFonts w:ascii="Arial Narrow" w:eastAsia="ArialMT" w:hAnsi="Arial Narrow" w:cs="ArialMT"/>
          <w:highlight w:val="yellow"/>
        </w:rPr>
        <w:t>I don't have access to an RDS instance.</w:t>
      </w:r>
    </w:p>
    <w:p w14:paraId="09F47D80" w14:textId="77777777" w:rsidR="006871A0" w:rsidRPr="00DF7E6C" w:rsidRDefault="006871A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5B5C2AA7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● Provide metrics on your updated version of the query.</w:t>
      </w:r>
    </w:p>
    <w:p w14:paraId="79DD32B0" w14:textId="2514117C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● Explain how you analyze poor performing queries on an AWS RDS instance.</w:t>
      </w:r>
    </w:p>
    <w:p w14:paraId="0DEF7BD2" w14:textId="6A27883F" w:rsidR="006871A0" w:rsidRDefault="006871A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0BAC06F8" w14:textId="3E816C3D" w:rsidR="006F0E72" w:rsidRPr="006F0E72" w:rsidRDefault="006871A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highlight w:val="yellow"/>
        </w:rPr>
      </w:pPr>
      <w:r w:rsidRPr="006F0E72">
        <w:rPr>
          <w:rFonts w:ascii="Arial Narrow" w:eastAsia="ArialMT" w:hAnsi="Arial Narrow" w:cs="ArialMT"/>
          <w:highlight w:val="yellow"/>
        </w:rPr>
        <w:t xml:space="preserve">I analyze poor performing queries </w:t>
      </w:r>
      <w:r w:rsidR="006F0E72" w:rsidRPr="006F0E72">
        <w:rPr>
          <w:rFonts w:ascii="Arial Narrow" w:eastAsia="ArialMT" w:hAnsi="Arial Narrow" w:cs="ArialMT"/>
          <w:highlight w:val="yellow"/>
        </w:rPr>
        <w:t>in typical (row-oriented) relational databases by looking for indexing opportunities in relation to the cardinality of the columns and the type of queries being performed.  For example, a high cardinality column used by queries with select criteria that qualify less than 1 to 10% of the rows can benefit by a b-tree index.  Columns with low cardinality values are best used for bitmap indexing.    When 5-10% of the rows or more are being selected, a full table scan is usually the best approach.  Most good query optimizers will ignore indexes in this case.</w:t>
      </w:r>
      <w:r w:rsidR="006F0E72">
        <w:rPr>
          <w:rFonts w:ascii="Arial Narrow" w:eastAsia="ArialMT" w:hAnsi="Arial Narrow" w:cs="ArialMT"/>
          <w:highlight w:val="yellow"/>
        </w:rPr>
        <w:t xml:space="preserve">  Query optimization strategies will vary according to the use case being </w:t>
      </w:r>
      <w:r w:rsidR="00606D40">
        <w:rPr>
          <w:rFonts w:ascii="Arial Narrow" w:eastAsia="ArialMT" w:hAnsi="Arial Narrow" w:cs="ArialMT"/>
          <w:highlight w:val="yellow"/>
        </w:rPr>
        <w:t>either online, near real-time versus batch.</w:t>
      </w:r>
    </w:p>
    <w:p w14:paraId="44B939CF" w14:textId="10EB9311" w:rsidR="006F0E72" w:rsidRPr="006F0E72" w:rsidRDefault="006F0E72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highlight w:val="yellow"/>
        </w:rPr>
      </w:pPr>
    </w:p>
    <w:p w14:paraId="3875B6FD" w14:textId="0D02EBB4" w:rsidR="006F0E72" w:rsidRDefault="006F0E72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highlight w:val="yellow"/>
        </w:rPr>
      </w:pPr>
      <w:r w:rsidRPr="006F0E72">
        <w:rPr>
          <w:rFonts w:ascii="Arial Narrow" w:eastAsia="ArialMT" w:hAnsi="Arial Narrow" w:cs="ArialMT"/>
          <w:highlight w:val="yellow"/>
        </w:rPr>
        <w:t>The tuning strategy is quite different for column-oriented and distributed storage architectures such as Redshift, Hadoop HDFS, and Snowflake.  Older technologies such as HDFS and Redshift require careful attention to data distribution across the cluster.</w:t>
      </w:r>
    </w:p>
    <w:p w14:paraId="441915FB" w14:textId="116D23DD" w:rsidR="0089083F" w:rsidRDefault="0089083F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highlight w:val="yellow"/>
        </w:rPr>
      </w:pPr>
    </w:p>
    <w:p w14:paraId="23059B6C" w14:textId="134C1983" w:rsidR="0089083F" w:rsidRDefault="0089083F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highlight w:val="yellow"/>
        </w:rPr>
      </w:pPr>
      <w:r>
        <w:rPr>
          <w:rFonts w:ascii="Arial Narrow" w:eastAsia="ArialMT" w:hAnsi="Arial Narrow" w:cs="ArialMT"/>
          <w:highlight w:val="yellow"/>
        </w:rPr>
        <w:t>Some databases require periodic housekeeping to maintain best performance.  An example is the need for vacuuming with Redshift.</w:t>
      </w:r>
    </w:p>
    <w:p w14:paraId="673DC485" w14:textId="47A906A5" w:rsidR="00606D40" w:rsidRDefault="00606D4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3A70CA19" w14:textId="5F957BCC" w:rsidR="00606D40" w:rsidRDefault="00606D4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606D40">
        <w:rPr>
          <w:rFonts w:ascii="Arial Narrow" w:eastAsia="ArialMT" w:hAnsi="Arial Narrow" w:cs="ArialMT"/>
          <w:highlight w:val="yellow"/>
        </w:rPr>
        <w:t>Most importantly, my query analysis is measurement-based.</w:t>
      </w:r>
    </w:p>
    <w:p w14:paraId="0CB07FE7" w14:textId="77777777" w:rsidR="006871A0" w:rsidRPr="00DF7E6C" w:rsidRDefault="006871A0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35EE8AF7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sz w:val="32"/>
          <w:szCs w:val="32"/>
        </w:rPr>
      </w:pPr>
      <w:r w:rsidRPr="00DF7E6C">
        <w:rPr>
          <w:rFonts w:ascii="Arial Narrow" w:eastAsia="ArialMT" w:hAnsi="Arial Narrow" w:cs="ArialMT"/>
          <w:sz w:val="32"/>
          <w:szCs w:val="32"/>
        </w:rPr>
        <w:t>DB Architecture</w:t>
      </w:r>
    </w:p>
    <w:p w14:paraId="1B55F77B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● Using the given DB backup, identify areas of the database that are poorly architected.</w:t>
      </w:r>
    </w:p>
    <w:p w14:paraId="4C03E3AD" w14:textId="746BC6C9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● Provide suggestions for how to fix those issues.</w:t>
      </w:r>
    </w:p>
    <w:p w14:paraId="65B607D3" w14:textId="13571EC5" w:rsidR="00E81A09" w:rsidRDefault="00E81A09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10441B60" w14:textId="586F6471" w:rsidR="00E81A09" w:rsidRDefault="00E81A09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E81A09">
        <w:rPr>
          <w:rFonts w:ascii="Arial Narrow" w:eastAsia="ArialMT" w:hAnsi="Arial Narrow" w:cs="ArialMT"/>
          <w:highlight w:val="yellow"/>
        </w:rPr>
        <w:t xml:space="preserve">I'd need much more time and understanding of the data to comment on this large set of tables.  However, for the visualization exercise above, I'd suggest establishing </w:t>
      </w:r>
      <w:r>
        <w:rPr>
          <w:rFonts w:ascii="Arial Narrow" w:eastAsia="ArialMT" w:hAnsi="Arial Narrow" w:cs="ArialMT"/>
          <w:highlight w:val="yellow"/>
        </w:rPr>
        <w:t xml:space="preserve">dimensions </w:t>
      </w:r>
      <w:r w:rsidRPr="00E81A09">
        <w:rPr>
          <w:rFonts w:ascii="Arial Narrow" w:eastAsia="ArialMT" w:hAnsi="Arial Narrow" w:cs="ArialMT"/>
          <w:highlight w:val="yellow"/>
        </w:rPr>
        <w:t>such as race to organize attributes such as "Hispanic" and "</w:t>
      </w:r>
      <w:proofErr w:type="spellStart"/>
      <w:r w:rsidRPr="00E81A09">
        <w:rPr>
          <w:rFonts w:ascii="Arial Narrow" w:eastAsia="ArialMT" w:hAnsi="Arial Narrow" w:cs="ArialMT"/>
          <w:highlight w:val="yellow"/>
        </w:rPr>
        <w:t>More_than_one_race</w:t>
      </w:r>
      <w:proofErr w:type="spellEnd"/>
      <w:r w:rsidRPr="00E81A09">
        <w:rPr>
          <w:rFonts w:ascii="Arial Narrow" w:eastAsia="ArialMT" w:hAnsi="Arial Narrow" w:cs="ArialMT"/>
          <w:highlight w:val="yellow"/>
        </w:rPr>
        <w:t>" found in the Customers table.</w:t>
      </w:r>
      <w:r>
        <w:rPr>
          <w:rFonts w:ascii="Arial Narrow" w:eastAsia="ArialMT" w:hAnsi="Arial Narrow" w:cs="ArialMT"/>
          <w:highlight w:val="yellow"/>
        </w:rPr>
        <w:t xml:space="preserve">  I've included a simplified example in my materials.</w:t>
      </w:r>
    </w:p>
    <w:p w14:paraId="2AF6C6DF" w14:textId="77777777" w:rsidR="00E81A09" w:rsidRPr="00DF7E6C" w:rsidRDefault="00E81A09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475E6FC4" w14:textId="77777777" w:rsidR="00FC2F6E" w:rsidRDefault="00FC2F6E">
      <w:pPr>
        <w:rPr>
          <w:rFonts w:ascii="Arial Narrow" w:eastAsia="ArialMT" w:hAnsi="Arial Narrow" w:cs="ArialMT"/>
          <w:sz w:val="32"/>
          <w:szCs w:val="32"/>
        </w:rPr>
      </w:pPr>
      <w:r>
        <w:rPr>
          <w:rFonts w:ascii="Arial Narrow" w:eastAsia="ArialMT" w:hAnsi="Arial Narrow" w:cs="ArialMT"/>
          <w:sz w:val="32"/>
          <w:szCs w:val="32"/>
        </w:rPr>
        <w:br w:type="page"/>
      </w:r>
    </w:p>
    <w:p w14:paraId="4C425451" w14:textId="5B397C32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sz w:val="32"/>
          <w:szCs w:val="32"/>
        </w:rPr>
      </w:pPr>
      <w:r w:rsidRPr="00DF7E6C">
        <w:rPr>
          <w:rFonts w:ascii="Arial Narrow" w:eastAsia="ArialMT" w:hAnsi="Arial Narrow" w:cs="ArialMT"/>
          <w:sz w:val="32"/>
          <w:szCs w:val="32"/>
        </w:rPr>
        <w:lastRenderedPageBreak/>
        <w:t>3rd Party Source Systems</w:t>
      </w:r>
    </w:p>
    <w:p w14:paraId="27A9738E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How can we work with 3rd party source systems to more easily get data from them? Describe</w:t>
      </w:r>
    </w:p>
    <w:p w14:paraId="2AC2D70B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any experiences you've had with this and/or ideas that would facilitate the acquisition of data</w:t>
      </w:r>
    </w:p>
    <w:p w14:paraId="0FC08D47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from 3rd party source systems. Currently we are working with APIs and CSV files but the way</w:t>
      </w:r>
    </w:p>
    <w:p w14:paraId="68F88CD2" w14:textId="0CF297BC" w:rsid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we get the files is varied based on source system.</w:t>
      </w:r>
    </w:p>
    <w:p w14:paraId="51B3BF7E" w14:textId="77C62773" w:rsidR="00FC2F6E" w:rsidRDefault="00FC2F6E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07E46F73" w14:textId="5BD024FF" w:rsidR="00FC2F6E" w:rsidRPr="009E4D2E" w:rsidRDefault="00FC2F6E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highlight w:val="yellow"/>
        </w:rPr>
      </w:pPr>
      <w:r w:rsidRPr="009E4D2E">
        <w:rPr>
          <w:rFonts w:ascii="Arial Narrow" w:eastAsia="ArialMT" w:hAnsi="Arial Narrow" w:cs="ArialMT"/>
          <w:highlight w:val="yellow"/>
        </w:rPr>
        <w:t>Dealing with multiple formats and interfaces to 3</w:t>
      </w:r>
      <w:r w:rsidRPr="009E4D2E">
        <w:rPr>
          <w:rFonts w:ascii="Arial Narrow" w:eastAsia="ArialMT" w:hAnsi="Arial Narrow" w:cs="ArialMT"/>
          <w:highlight w:val="yellow"/>
          <w:vertAlign w:val="superscript"/>
        </w:rPr>
        <w:t>rd</w:t>
      </w:r>
      <w:r w:rsidRPr="009E4D2E">
        <w:rPr>
          <w:rFonts w:ascii="Arial Narrow" w:eastAsia="ArialMT" w:hAnsi="Arial Narrow" w:cs="ArialMT"/>
          <w:highlight w:val="yellow"/>
        </w:rPr>
        <w:t xml:space="preserve"> party source systems is a fact of life unless you have significant "pull" with the source provider.  For example, if you are a building products supplier, the specifications </w:t>
      </w:r>
      <w:r w:rsidR="009E4D2E" w:rsidRPr="009E4D2E">
        <w:rPr>
          <w:rFonts w:ascii="Arial Narrow" w:eastAsia="ArialMT" w:hAnsi="Arial Narrow" w:cs="ArialMT"/>
          <w:highlight w:val="yellow"/>
        </w:rPr>
        <w:t xml:space="preserve">for data interfacing </w:t>
      </w:r>
      <w:r w:rsidRPr="009E4D2E">
        <w:rPr>
          <w:rFonts w:ascii="Arial Narrow" w:eastAsia="ArialMT" w:hAnsi="Arial Narrow" w:cs="ArialMT"/>
          <w:highlight w:val="yellow"/>
        </w:rPr>
        <w:t>will be dictated to you by Home Depot.</w:t>
      </w:r>
      <w:r w:rsidR="00B62580">
        <w:rPr>
          <w:rFonts w:ascii="Arial Narrow" w:eastAsia="ArialMT" w:hAnsi="Arial Narrow" w:cs="ArialMT"/>
          <w:highlight w:val="yellow"/>
        </w:rPr>
        <w:t xml:space="preserve">  Some industries such as Healthcare provide some help with this via published standards.</w:t>
      </w:r>
      <w:r w:rsidR="00D65AB5">
        <w:rPr>
          <w:rFonts w:ascii="Arial Narrow" w:eastAsia="ArialMT" w:hAnsi="Arial Narrow" w:cs="ArialMT"/>
          <w:highlight w:val="yellow"/>
        </w:rPr>
        <w:t xml:space="preserve">  (</w:t>
      </w:r>
      <w:proofErr w:type="spellStart"/>
      <w:r w:rsidR="001604AA">
        <w:rPr>
          <w:rFonts w:ascii="Arial Narrow" w:eastAsia="ArialMT" w:hAnsi="Arial Narrow" w:cs="ArialMT"/>
          <w:highlight w:val="yellow"/>
        </w:rPr>
        <w:t>eg</w:t>
      </w:r>
      <w:proofErr w:type="spellEnd"/>
      <w:r w:rsidR="00D65AB5">
        <w:rPr>
          <w:rFonts w:ascii="Arial Narrow" w:eastAsia="ArialMT" w:hAnsi="Arial Narrow" w:cs="ArialMT"/>
          <w:highlight w:val="yellow"/>
        </w:rPr>
        <w:t xml:space="preserve"> HL7)</w:t>
      </w:r>
    </w:p>
    <w:p w14:paraId="7CD8F342" w14:textId="29F916F3" w:rsidR="009E4D2E" w:rsidRPr="009E4D2E" w:rsidRDefault="009E4D2E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highlight w:val="yellow"/>
        </w:rPr>
      </w:pPr>
    </w:p>
    <w:p w14:paraId="53F23860" w14:textId="06FF72D0" w:rsidR="009E4D2E" w:rsidRDefault="009E4D2E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9E4D2E">
        <w:rPr>
          <w:rFonts w:ascii="Arial Narrow" w:eastAsia="ArialMT" w:hAnsi="Arial Narrow" w:cs="ArialMT"/>
          <w:highlight w:val="yellow"/>
        </w:rPr>
        <w:t>Where you don't have the "pull" to dictate, the best defense is to keep source-specific interfacing and data transformation as close to the endpoints as possible and keeping your most important and complex transformation and analysis</w:t>
      </w:r>
      <w:r>
        <w:rPr>
          <w:rFonts w:ascii="Arial Narrow" w:eastAsia="ArialMT" w:hAnsi="Arial Narrow" w:cs="ArialMT"/>
          <w:highlight w:val="yellow"/>
        </w:rPr>
        <w:t xml:space="preserve"> "in the middle" and</w:t>
      </w:r>
      <w:r w:rsidRPr="009E4D2E">
        <w:rPr>
          <w:rFonts w:ascii="Arial Narrow" w:eastAsia="ArialMT" w:hAnsi="Arial Narrow" w:cs="ArialMT"/>
          <w:highlight w:val="yellow"/>
        </w:rPr>
        <w:t xml:space="preserve"> independent of source interface and document structure type.</w:t>
      </w:r>
    </w:p>
    <w:p w14:paraId="118A7499" w14:textId="77777777" w:rsidR="00FC2F6E" w:rsidRPr="00DF7E6C" w:rsidRDefault="00FC2F6E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</w:p>
    <w:p w14:paraId="223F3EB0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  <w:sz w:val="32"/>
          <w:szCs w:val="32"/>
        </w:rPr>
      </w:pPr>
      <w:r w:rsidRPr="00DF7E6C">
        <w:rPr>
          <w:rFonts w:ascii="Arial Narrow" w:eastAsia="ArialMT" w:hAnsi="Arial Narrow" w:cs="ArialMT"/>
          <w:sz w:val="32"/>
          <w:szCs w:val="32"/>
        </w:rPr>
        <w:t>Understanding Data</w:t>
      </w:r>
    </w:p>
    <w:p w14:paraId="6F54BD14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 xml:space="preserve">How would you integrate a master data management system to help track and </w:t>
      </w:r>
      <w:proofErr w:type="gramStart"/>
      <w:r w:rsidRPr="00DF7E6C">
        <w:rPr>
          <w:rFonts w:ascii="Arial Narrow" w:eastAsia="ArialMT" w:hAnsi="Arial Narrow" w:cs="ArialMT"/>
        </w:rPr>
        <w:t>understand</w:t>
      </w:r>
      <w:proofErr w:type="gramEnd"/>
    </w:p>
    <w:p w14:paraId="20E68B9F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metadata for hundreds/thousands of data points from multiple source systems that we do not</w:t>
      </w:r>
    </w:p>
    <w:p w14:paraId="47872735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control?</w:t>
      </w:r>
    </w:p>
    <w:p w14:paraId="26F7EAEE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 xml:space="preserve">For </w:t>
      </w:r>
      <w:proofErr w:type="gramStart"/>
      <w:r w:rsidRPr="00DF7E6C">
        <w:rPr>
          <w:rFonts w:ascii="Arial Narrow" w:eastAsia="ArialMT" w:hAnsi="Arial Narrow" w:cs="ArialMT"/>
        </w:rPr>
        <w:t>example</w:t>
      </w:r>
      <w:proofErr w:type="gramEnd"/>
      <w:r w:rsidRPr="00DF7E6C">
        <w:rPr>
          <w:rFonts w:ascii="Arial Narrow" w:eastAsia="ArialMT" w:hAnsi="Arial Narrow" w:cs="ArialMT"/>
        </w:rPr>
        <w:t xml:space="preserve"> we collect a data point called "Highest education level upon entry" from various</w:t>
      </w:r>
    </w:p>
    <w:p w14:paraId="0FFC7BAA" w14:textId="77777777" w:rsidR="00DF7E6C" w:rsidRPr="00DF7E6C" w:rsidRDefault="00DF7E6C" w:rsidP="00DF7E6C">
      <w:pPr>
        <w:autoSpaceDE w:val="0"/>
        <w:autoSpaceDN w:val="0"/>
        <w:adjustRightInd w:val="0"/>
        <w:spacing w:after="0" w:line="240" w:lineRule="auto"/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systems but it carries a slightly different meaning depending on which system it comes from.</w:t>
      </w:r>
    </w:p>
    <w:p w14:paraId="45899E29" w14:textId="2A3DF338" w:rsidR="00DF7E6C" w:rsidRDefault="00DF7E6C" w:rsidP="00DF7E6C">
      <w:pPr>
        <w:rPr>
          <w:rFonts w:ascii="Arial Narrow" w:eastAsia="ArialMT" w:hAnsi="Arial Narrow" w:cs="ArialMT"/>
        </w:rPr>
      </w:pPr>
      <w:r w:rsidRPr="00DF7E6C">
        <w:rPr>
          <w:rFonts w:ascii="Arial Narrow" w:eastAsia="ArialMT" w:hAnsi="Arial Narrow" w:cs="ArialMT"/>
        </w:rPr>
        <w:t>How can we best track our understanding of that data?</w:t>
      </w:r>
    </w:p>
    <w:p w14:paraId="25A88389" w14:textId="4CCAF097" w:rsidR="00D22167" w:rsidRDefault="00D22167" w:rsidP="00DF7E6C">
      <w:pPr>
        <w:rPr>
          <w:rFonts w:ascii="Arial Narrow" w:hAnsi="Arial Narrow"/>
        </w:rPr>
      </w:pPr>
    </w:p>
    <w:p w14:paraId="207CB82F" w14:textId="283CC052" w:rsidR="00D22167" w:rsidRPr="00F8488C" w:rsidRDefault="00D22167" w:rsidP="00DF7E6C">
      <w:pPr>
        <w:rPr>
          <w:rFonts w:ascii="Arial Narrow" w:hAnsi="Arial Narrow"/>
          <w:highlight w:val="yellow"/>
        </w:rPr>
      </w:pPr>
      <w:r w:rsidRPr="00F8488C">
        <w:rPr>
          <w:rFonts w:ascii="Arial Narrow" w:hAnsi="Arial Narrow"/>
          <w:highlight w:val="yellow"/>
        </w:rPr>
        <w:t xml:space="preserve">Master data management systems </w:t>
      </w:r>
      <w:r w:rsidR="00F8488C">
        <w:rPr>
          <w:rFonts w:ascii="Arial Narrow" w:hAnsi="Arial Narrow"/>
          <w:highlight w:val="yellow"/>
        </w:rPr>
        <w:t>can assist with</w:t>
      </w:r>
      <w:r w:rsidRPr="00F8488C">
        <w:rPr>
          <w:rFonts w:ascii="Arial Narrow" w:hAnsi="Arial Narrow"/>
          <w:highlight w:val="yellow"/>
        </w:rPr>
        <w:t xml:space="preserve"> managing the meaning of attribute values and resolving conflict resolution for values from different source systems.</w:t>
      </w:r>
      <w:r w:rsidR="00F8488C" w:rsidRPr="00F8488C">
        <w:rPr>
          <w:rFonts w:ascii="Arial Narrow" w:hAnsi="Arial Narrow"/>
          <w:highlight w:val="yellow"/>
        </w:rPr>
        <w:t xml:space="preserve">  But these </w:t>
      </w:r>
      <w:r w:rsidR="00F8488C">
        <w:rPr>
          <w:rFonts w:ascii="Arial Narrow" w:hAnsi="Arial Narrow"/>
          <w:highlight w:val="yellow"/>
        </w:rPr>
        <w:t xml:space="preserve">master data management </w:t>
      </w:r>
      <w:r w:rsidR="00F8488C" w:rsidRPr="00F8488C">
        <w:rPr>
          <w:rFonts w:ascii="Arial Narrow" w:hAnsi="Arial Narrow"/>
          <w:highlight w:val="yellow"/>
        </w:rPr>
        <w:t>systems do not eliminate the need for human intervention when categorization and conflict resolution cannot be automated with rules-based logic.  Human workflow is often a component of these systems.</w:t>
      </w:r>
      <w:r w:rsidR="00F8488C">
        <w:rPr>
          <w:rFonts w:ascii="Arial Narrow" w:hAnsi="Arial Narrow"/>
          <w:highlight w:val="yellow"/>
        </w:rPr>
        <w:t xml:space="preserve">  And sometimes, custom programming is required.</w:t>
      </w:r>
    </w:p>
    <w:p w14:paraId="299FD56F" w14:textId="78E83C00" w:rsidR="00F8488C" w:rsidRPr="00DF7E6C" w:rsidRDefault="00F8488C" w:rsidP="00DF7E6C">
      <w:pPr>
        <w:rPr>
          <w:rFonts w:ascii="Arial Narrow" w:hAnsi="Arial Narrow"/>
        </w:rPr>
      </w:pPr>
      <w:r w:rsidRPr="00F8488C">
        <w:rPr>
          <w:rFonts w:ascii="Arial Narrow" w:hAnsi="Arial Narrow"/>
          <w:highlight w:val="yellow"/>
        </w:rPr>
        <w:t xml:space="preserve">Therefore, I wouldn't presume a master data management system is the answer to this problem without a better understanding of the data, </w:t>
      </w:r>
      <w:r>
        <w:rPr>
          <w:rFonts w:ascii="Arial Narrow" w:hAnsi="Arial Narrow"/>
          <w:highlight w:val="yellow"/>
        </w:rPr>
        <w:t xml:space="preserve">variation across sources, </w:t>
      </w:r>
      <w:r w:rsidRPr="00F8488C">
        <w:rPr>
          <w:rFonts w:ascii="Arial Narrow" w:hAnsi="Arial Narrow"/>
          <w:highlight w:val="yellow"/>
        </w:rPr>
        <w:t>and the business rules for using it.</w:t>
      </w:r>
    </w:p>
    <w:sectPr w:rsidR="00F8488C" w:rsidRPr="00DF7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E6C"/>
    <w:rsid w:val="0002078A"/>
    <w:rsid w:val="000836F8"/>
    <w:rsid w:val="00097F15"/>
    <w:rsid w:val="000A3E60"/>
    <w:rsid w:val="000E0327"/>
    <w:rsid w:val="00116255"/>
    <w:rsid w:val="00124986"/>
    <w:rsid w:val="001604AA"/>
    <w:rsid w:val="001669B6"/>
    <w:rsid w:val="00194D13"/>
    <w:rsid w:val="001B7777"/>
    <w:rsid w:val="001C540F"/>
    <w:rsid w:val="0021727D"/>
    <w:rsid w:val="002914B5"/>
    <w:rsid w:val="002A69B8"/>
    <w:rsid w:val="002F23FD"/>
    <w:rsid w:val="003923B3"/>
    <w:rsid w:val="00402AD6"/>
    <w:rsid w:val="00481B42"/>
    <w:rsid w:val="00496B92"/>
    <w:rsid w:val="004A59C9"/>
    <w:rsid w:val="005A2537"/>
    <w:rsid w:val="005B6E1A"/>
    <w:rsid w:val="005E4F8B"/>
    <w:rsid w:val="00606D40"/>
    <w:rsid w:val="00613E4D"/>
    <w:rsid w:val="006871A0"/>
    <w:rsid w:val="006E24A1"/>
    <w:rsid w:val="006F0E72"/>
    <w:rsid w:val="00700630"/>
    <w:rsid w:val="007B549B"/>
    <w:rsid w:val="00822698"/>
    <w:rsid w:val="00887F06"/>
    <w:rsid w:val="0089083F"/>
    <w:rsid w:val="008C35B2"/>
    <w:rsid w:val="008E1E1A"/>
    <w:rsid w:val="00962B15"/>
    <w:rsid w:val="00991DCB"/>
    <w:rsid w:val="009A43C6"/>
    <w:rsid w:val="009E4D2E"/>
    <w:rsid w:val="00A4409C"/>
    <w:rsid w:val="00A4628D"/>
    <w:rsid w:val="00AC23DB"/>
    <w:rsid w:val="00AC7ACC"/>
    <w:rsid w:val="00B510EF"/>
    <w:rsid w:val="00B62580"/>
    <w:rsid w:val="00BB08F9"/>
    <w:rsid w:val="00C33B18"/>
    <w:rsid w:val="00CC601C"/>
    <w:rsid w:val="00CE4B13"/>
    <w:rsid w:val="00D03545"/>
    <w:rsid w:val="00D07F08"/>
    <w:rsid w:val="00D22167"/>
    <w:rsid w:val="00D41A19"/>
    <w:rsid w:val="00D65AB5"/>
    <w:rsid w:val="00DC0C76"/>
    <w:rsid w:val="00DF7E6C"/>
    <w:rsid w:val="00E7294C"/>
    <w:rsid w:val="00E81A09"/>
    <w:rsid w:val="00EB49F8"/>
    <w:rsid w:val="00F16EC4"/>
    <w:rsid w:val="00F8488C"/>
    <w:rsid w:val="00FC2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976C0"/>
  <w15:chartTrackingRefBased/>
  <w15:docId w15:val="{863F4788-5EA3-4335-A608-468C60A5D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A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A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9</Pages>
  <Words>1164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40</cp:revision>
  <cp:lastPrinted>2018-11-10T22:50:00Z</cp:lastPrinted>
  <dcterms:created xsi:type="dcterms:W3CDTF">2018-11-10T21:38:00Z</dcterms:created>
  <dcterms:modified xsi:type="dcterms:W3CDTF">2018-11-11T23:28:00Z</dcterms:modified>
</cp:coreProperties>
</file>