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4F8A" w:rsidRPr="0099472A" w:rsidRDefault="0099472A" w:rsidP="0099472A">
      <w:r w:rsidRPr="0099472A">
        <w:t xml:space="preserve">The spreadsheet </w:t>
      </w:r>
      <w:r>
        <w:t>shows the</w:t>
      </w:r>
      <w:r w:rsidRPr="0099472A">
        <w:t xml:space="preserve"> risks</w:t>
      </w:r>
      <w:r w:rsidR="006327C0">
        <w:t xml:space="preserve"> for </w:t>
      </w:r>
      <w:proofErr w:type="spellStart"/>
      <w:r w:rsidR="006327C0">
        <w:t>BallotOn</w:t>
      </w:r>
      <w:bookmarkStart w:id="0" w:name="_GoBack"/>
      <w:bookmarkEnd w:id="0"/>
      <w:r w:rsidR="006327C0">
        <w:t>line</w:t>
      </w:r>
      <w:proofErr w:type="spellEnd"/>
      <w:r w:rsidR="006327C0">
        <w:t xml:space="preserve"> transitioning</w:t>
      </w:r>
      <w:r w:rsidRPr="0099472A">
        <w:t xml:space="preserve"> to cloud computing</w:t>
      </w:r>
      <w:r>
        <w:t>.</w:t>
      </w:r>
      <w:r w:rsidRPr="0099472A">
        <w:t xml:space="preserve"> Each line in the table represents a risk, </w:t>
      </w:r>
      <w:r w:rsidR="00DB3A52">
        <w:t>named</w:t>
      </w:r>
      <w:r w:rsidRPr="0099472A">
        <w:t xml:space="preserve"> under the "Risk Name" section. </w:t>
      </w:r>
      <w:r w:rsidR="00DB3A52">
        <w:t>Factors</w:t>
      </w:r>
      <w:r w:rsidRPr="0099472A">
        <w:t xml:space="preserve"> </w:t>
      </w:r>
      <w:r w:rsidR="00DB3A52">
        <w:t>that lead</w:t>
      </w:r>
      <w:r w:rsidRPr="0099472A">
        <w:t xml:space="preserve"> to the ris</w:t>
      </w:r>
      <w:r w:rsidR="00DB3A52">
        <w:t>k are stated in the "Cause</w:t>
      </w:r>
      <w:r w:rsidRPr="0099472A">
        <w:t xml:space="preserve">" column, </w:t>
      </w:r>
      <w:r w:rsidR="00DB3A52">
        <w:t>and</w:t>
      </w:r>
      <w:r w:rsidRPr="0099472A">
        <w:t xml:space="preserve"> the possible outcomes if the risk occurs are </w:t>
      </w:r>
      <w:r w:rsidR="00DB3A52">
        <w:t>placed</w:t>
      </w:r>
      <w:r w:rsidRPr="0099472A">
        <w:t xml:space="preserve"> in the "Consequence" column. </w:t>
      </w:r>
      <w:r w:rsidR="00DB3A52">
        <w:t xml:space="preserve">More detailed </w:t>
      </w:r>
      <w:r w:rsidRPr="0099472A">
        <w:t xml:space="preserve">information is given in the "Risk Details" column. The likelihood of the risk </w:t>
      </w:r>
      <w:r w:rsidR="00DB3A52">
        <w:t xml:space="preserve">happening are placed in the </w:t>
      </w:r>
      <w:r w:rsidR="00DB3A52" w:rsidRPr="0099472A">
        <w:t>“</w:t>
      </w:r>
      <w:r w:rsidRPr="0099472A">
        <w:t xml:space="preserve">Probability" column and its impact is </w:t>
      </w:r>
      <w:r w:rsidR="00DB3A52">
        <w:t>placed</w:t>
      </w:r>
      <w:r w:rsidRPr="0099472A">
        <w:t xml:space="preserve"> in the "Impact" column. </w:t>
      </w:r>
      <w:r w:rsidR="00DB3A52">
        <w:t>When looking at business requirements and probability</w:t>
      </w:r>
      <w:r w:rsidRPr="0099472A">
        <w:t xml:space="preserve">, </w:t>
      </w:r>
      <w:r w:rsidR="00DB3A52">
        <w:t>the</w:t>
      </w:r>
      <w:r w:rsidRPr="0099472A">
        <w:t xml:space="preserve"> risk is categorized as acceptable or unacceptable </w:t>
      </w:r>
      <w:r w:rsidR="00DB3A52">
        <w:t>in the column</w:t>
      </w:r>
      <w:r w:rsidRPr="0099472A">
        <w:t xml:space="preserve"> "Risk Score." The "Response Action Type" column </w:t>
      </w:r>
      <w:r w:rsidR="00DB3A52">
        <w:t>shows</w:t>
      </w:r>
      <w:r w:rsidRPr="0099472A">
        <w:t xml:space="preserve"> how </w:t>
      </w:r>
      <w:r w:rsidR="00DB3A52">
        <w:t>we will</w:t>
      </w:r>
      <w:r w:rsidRPr="0099472A">
        <w:t xml:space="preserve"> manage the risk and </w:t>
      </w:r>
      <w:r w:rsidR="00DB3A52">
        <w:t xml:space="preserve">the </w:t>
      </w:r>
      <w:r w:rsidRPr="0099472A">
        <w:t xml:space="preserve">specific actions to </w:t>
      </w:r>
      <w:r w:rsidR="00DB3A52">
        <w:t>reduce the risk</w:t>
      </w:r>
      <w:r w:rsidRPr="0099472A">
        <w:t xml:space="preserve"> are listed </w:t>
      </w:r>
      <w:r w:rsidR="00DB3A52">
        <w:t>in</w:t>
      </w:r>
      <w:r w:rsidRPr="0099472A">
        <w:t xml:space="preserve"> the "Response Actions" column. </w:t>
      </w:r>
    </w:p>
    <w:sectPr w:rsidR="00A84F8A" w:rsidRPr="009947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472A"/>
    <w:rsid w:val="006327C0"/>
    <w:rsid w:val="0099472A"/>
    <w:rsid w:val="00A84F8A"/>
    <w:rsid w:val="00DB3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2290B"/>
  <w15:chartTrackingRefBased/>
  <w15:docId w15:val="{44511424-1399-4387-945F-C804BE4E4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791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118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.</Company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Santiago, Matthew W</dc:creator>
  <cp:keywords/>
  <dc:description/>
  <cp:lastModifiedBy>Santiago, Matthew W</cp:lastModifiedBy>
  <cp:revision>2</cp:revision>
  <dcterms:created xsi:type="dcterms:W3CDTF">2024-08-13T17:33:00Z</dcterms:created>
  <dcterms:modified xsi:type="dcterms:W3CDTF">2024-08-13T17:52:00Z</dcterms:modified>
</cp:coreProperties>
</file>