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8B7" w:rsidRPr="00735695" w:rsidRDefault="00C01BE0" w:rsidP="00C01BE0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Just as the section before, </w:t>
      </w:r>
      <w:proofErr w:type="spellStart"/>
      <w:r w:rsidR="003B48B7" w:rsidRPr="00735695">
        <w:rPr>
          <w:rFonts w:cstheme="minorHAnsi"/>
        </w:rPr>
        <w:t>BallotOnline</w:t>
      </w:r>
      <w:proofErr w:type="spellEnd"/>
      <w:r w:rsidR="003B48B7" w:rsidRPr="00735695">
        <w:rPr>
          <w:rFonts w:cstheme="minorHAnsi"/>
        </w:rPr>
        <w:t xml:space="preserve"> needs to continually evaluate the different cloud providers to ensure we chose the best option for the company. In this review, we are evaluating the </w:t>
      </w:r>
      <w:r w:rsidRPr="00C01BE0">
        <w:rPr>
          <w:rFonts w:cstheme="minorHAnsi"/>
        </w:rPr>
        <w:t>software development environment</w:t>
      </w:r>
      <w:r>
        <w:rPr>
          <w:rFonts w:cstheme="minorHAnsi"/>
        </w:rPr>
        <w:t xml:space="preserve">s </w:t>
      </w:r>
      <w:r w:rsidR="003B48B7" w:rsidRPr="00735695">
        <w:rPr>
          <w:rFonts w:cstheme="minorHAnsi"/>
        </w:rPr>
        <w:t xml:space="preserve">of the top cloud providers. Through our cloud adoption </w:t>
      </w:r>
      <w:r w:rsidR="00FF6DC6" w:rsidRPr="00735695">
        <w:rPr>
          <w:rFonts w:cstheme="minorHAnsi"/>
        </w:rPr>
        <w:t xml:space="preserve">and </w:t>
      </w:r>
      <w:r w:rsidR="003636E9" w:rsidRPr="00735695">
        <w:rPr>
          <w:rFonts w:cstheme="minorHAnsi"/>
        </w:rPr>
        <w:t>platform</w:t>
      </w:r>
      <w:r w:rsidR="00FF6DC6" w:rsidRPr="00735695">
        <w:rPr>
          <w:rFonts w:cstheme="minorHAnsi"/>
        </w:rPr>
        <w:t xml:space="preserve"> strategy, </w:t>
      </w:r>
      <w:proofErr w:type="spellStart"/>
      <w:r w:rsidR="00FF6DC6" w:rsidRPr="00735695">
        <w:rPr>
          <w:rFonts w:cstheme="minorHAnsi"/>
        </w:rPr>
        <w:t>BallotOnline</w:t>
      </w:r>
      <w:proofErr w:type="spellEnd"/>
      <w:r w:rsidR="00FF6DC6" w:rsidRPr="00735695">
        <w:rPr>
          <w:rFonts w:cstheme="minorHAnsi"/>
        </w:rPr>
        <w:t xml:space="preserve"> has determined that our </w:t>
      </w:r>
      <w:r w:rsidRPr="00C01BE0">
        <w:rPr>
          <w:rFonts w:cstheme="minorHAnsi"/>
        </w:rPr>
        <w:t>software development environment</w:t>
      </w:r>
      <w:r w:rsidR="00FF6DC6" w:rsidRPr="00735695">
        <w:rPr>
          <w:rFonts w:cstheme="minorHAnsi"/>
        </w:rPr>
        <w:t xml:space="preserve"> </w:t>
      </w:r>
      <w:r w:rsidR="003B48B7" w:rsidRPr="00735695">
        <w:rPr>
          <w:rFonts w:cstheme="minorHAnsi"/>
        </w:rPr>
        <w:t xml:space="preserve">requirements </w:t>
      </w:r>
      <w:r w:rsidR="00FF6DC6" w:rsidRPr="00735695">
        <w:rPr>
          <w:rFonts w:cstheme="minorHAnsi"/>
        </w:rPr>
        <w:t xml:space="preserve">will be a </w:t>
      </w:r>
      <w:r>
        <w:rPr>
          <w:rFonts w:cstheme="minorHAnsi"/>
        </w:rPr>
        <w:t>zero min</w:t>
      </w:r>
      <w:r w:rsidR="003B48B7" w:rsidRPr="00735695">
        <w:rPr>
          <w:rFonts w:cstheme="minorHAnsi"/>
        </w:rPr>
        <w:t xml:space="preserve"> recovery time </w:t>
      </w:r>
      <w:r w:rsidR="001A4499" w:rsidRPr="00735695">
        <w:rPr>
          <w:rFonts w:cstheme="minorHAnsi"/>
        </w:rPr>
        <w:t>objective (</w:t>
      </w:r>
      <w:r w:rsidR="003B48B7" w:rsidRPr="00735695">
        <w:rPr>
          <w:rFonts w:cstheme="minorHAnsi"/>
        </w:rPr>
        <w:t xml:space="preserve">RTO), </w:t>
      </w:r>
      <w:r>
        <w:rPr>
          <w:rFonts w:cstheme="minorHAnsi"/>
        </w:rPr>
        <w:t>15</w:t>
      </w:r>
      <w:r w:rsidR="003B48B7" w:rsidRPr="00735695">
        <w:rPr>
          <w:rFonts w:cstheme="minorHAnsi"/>
        </w:rPr>
        <w:t xml:space="preserve"> </w:t>
      </w:r>
      <w:r w:rsidR="00FF6DC6" w:rsidRPr="00735695">
        <w:rPr>
          <w:rFonts w:cstheme="minorHAnsi"/>
        </w:rPr>
        <w:t>minute</w:t>
      </w:r>
      <w:r w:rsidR="003B48B7" w:rsidRPr="00735695">
        <w:rPr>
          <w:rFonts w:cstheme="minorHAnsi"/>
        </w:rPr>
        <w:t xml:space="preserve"> </w:t>
      </w:r>
      <w:r w:rsidR="00FF6DC6" w:rsidRPr="00735695">
        <w:rPr>
          <w:rFonts w:cstheme="minorHAnsi"/>
        </w:rPr>
        <w:t xml:space="preserve">recovery point objective </w:t>
      </w:r>
      <w:r w:rsidR="003B48B7" w:rsidRPr="00735695">
        <w:rPr>
          <w:rFonts w:cstheme="minorHAnsi"/>
        </w:rPr>
        <w:t>(RPO), 5</w:t>
      </w:r>
      <w:r w:rsidR="00FF6DC6" w:rsidRPr="00735695">
        <w:rPr>
          <w:rFonts w:cstheme="minorHAnsi"/>
        </w:rPr>
        <w:t xml:space="preserve">,000 to </w:t>
      </w:r>
      <w:r w:rsidR="003B48B7" w:rsidRPr="00735695">
        <w:rPr>
          <w:rFonts w:cstheme="minorHAnsi"/>
        </w:rPr>
        <w:t xml:space="preserve">10,000 </w:t>
      </w:r>
      <w:r>
        <w:rPr>
          <w:rFonts w:cstheme="minorHAnsi"/>
        </w:rPr>
        <w:t xml:space="preserve">users, 1TB data storage per user, and 5000 to 15000 IOPS per user. </w:t>
      </w:r>
      <w:r w:rsidR="00FF6DC6" w:rsidRPr="00735695">
        <w:rPr>
          <w:rFonts w:cstheme="minorHAnsi"/>
        </w:rPr>
        <w:t>Also</w:t>
      </w:r>
      <w:r w:rsidR="003B48B7" w:rsidRPr="00735695">
        <w:rPr>
          <w:rFonts w:cstheme="minorHAnsi"/>
        </w:rPr>
        <w:t xml:space="preserve">, our </w:t>
      </w:r>
      <w:r>
        <w:rPr>
          <w:rFonts w:cstheme="minorHAnsi"/>
        </w:rPr>
        <w:t>software development environment</w:t>
      </w:r>
      <w:r w:rsidR="003B48B7" w:rsidRPr="00735695">
        <w:rPr>
          <w:rFonts w:cstheme="minorHAnsi"/>
        </w:rPr>
        <w:t xml:space="preserve"> has to have multifactor</w:t>
      </w:r>
      <w:r w:rsidR="00FF6DC6" w:rsidRPr="00735695">
        <w:rPr>
          <w:rFonts w:cstheme="minorHAnsi"/>
        </w:rPr>
        <w:t xml:space="preserve"> authentication, encryption </w:t>
      </w:r>
      <w:r w:rsidR="003B48B7" w:rsidRPr="00735695">
        <w:rPr>
          <w:rFonts w:cstheme="minorHAnsi"/>
        </w:rPr>
        <w:t xml:space="preserve">and </w:t>
      </w:r>
      <w:r>
        <w:rPr>
          <w:rFonts w:cstheme="minorHAnsi"/>
        </w:rPr>
        <w:t>per month billing</w:t>
      </w:r>
      <w:r w:rsidR="00FF6DC6" w:rsidRPr="00735695">
        <w:rPr>
          <w:rFonts w:cstheme="minorHAnsi"/>
        </w:rPr>
        <w:t xml:space="preserve">. We will be evaluating the cloud vendors on their performance, </w:t>
      </w:r>
      <w:r w:rsidR="003B48B7" w:rsidRPr="00735695">
        <w:rPr>
          <w:rFonts w:cstheme="minorHAnsi"/>
        </w:rPr>
        <w:t>capacity, cost and availability.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031"/>
        <w:gridCol w:w="1905"/>
        <w:gridCol w:w="1789"/>
        <w:gridCol w:w="1959"/>
      </w:tblGrid>
      <w:tr w:rsidR="00B56CE3" w:rsidRPr="00735695" w:rsidTr="00B56CE3">
        <w:tc>
          <w:tcPr>
            <w:tcW w:w="1666" w:type="dxa"/>
          </w:tcPr>
          <w:p w:rsidR="00B56CE3" w:rsidRPr="00735695" w:rsidRDefault="00B56CE3" w:rsidP="003B48B7">
            <w:pPr>
              <w:rPr>
                <w:rFonts w:cstheme="minorHAnsi"/>
                <w:b/>
              </w:rPr>
            </w:pPr>
            <w:r w:rsidRPr="00735695">
              <w:rPr>
                <w:rFonts w:cstheme="minorHAnsi"/>
                <w:b/>
              </w:rPr>
              <w:t>Cloud Vendor</w:t>
            </w:r>
          </w:p>
        </w:tc>
        <w:tc>
          <w:tcPr>
            <w:tcW w:w="2031" w:type="dxa"/>
          </w:tcPr>
          <w:p w:rsidR="00B56CE3" w:rsidRPr="00735695" w:rsidRDefault="00B56CE3" w:rsidP="003B48B7">
            <w:pPr>
              <w:rPr>
                <w:rFonts w:cstheme="minorHAnsi"/>
                <w:b/>
              </w:rPr>
            </w:pPr>
            <w:r w:rsidRPr="00735695">
              <w:rPr>
                <w:rFonts w:cstheme="minorHAnsi"/>
                <w:b/>
              </w:rPr>
              <w:t>Performance</w:t>
            </w:r>
          </w:p>
        </w:tc>
        <w:tc>
          <w:tcPr>
            <w:tcW w:w="1905" w:type="dxa"/>
          </w:tcPr>
          <w:p w:rsidR="00B56CE3" w:rsidRPr="00735695" w:rsidRDefault="00B56CE3" w:rsidP="003B48B7">
            <w:pPr>
              <w:rPr>
                <w:rFonts w:cstheme="minorHAnsi"/>
                <w:b/>
              </w:rPr>
            </w:pPr>
            <w:r w:rsidRPr="00735695">
              <w:rPr>
                <w:rFonts w:cstheme="minorHAnsi"/>
                <w:b/>
              </w:rPr>
              <w:t>Capacity</w:t>
            </w:r>
          </w:p>
        </w:tc>
        <w:tc>
          <w:tcPr>
            <w:tcW w:w="1789" w:type="dxa"/>
          </w:tcPr>
          <w:p w:rsidR="00B56CE3" w:rsidRPr="00735695" w:rsidRDefault="00B56CE3" w:rsidP="003B48B7">
            <w:pPr>
              <w:rPr>
                <w:rFonts w:cstheme="minorHAnsi"/>
                <w:b/>
              </w:rPr>
            </w:pPr>
            <w:r w:rsidRPr="00735695">
              <w:rPr>
                <w:rFonts w:cstheme="minorHAnsi"/>
                <w:b/>
              </w:rPr>
              <w:t>Cost</w:t>
            </w:r>
          </w:p>
        </w:tc>
        <w:tc>
          <w:tcPr>
            <w:tcW w:w="1959" w:type="dxa"/>
          </w:tcPr>
          <w:p w:rsidR="00B56CE3" w:rsidRPr="00735695" w:rsidRDefault="00B56CE3" w:rsidP="003B48B7">
            <w:pPr>
              <w:rPr>
                <w:rFonts w:cstheme="minorHAnsi"/>
                <w:b/>
              </w:rPr>
            </w:pPr>
            <w:r w:rsidRPr="00735695">
              <w:rPr>
                <w:rFonts w:cstheme="minorHAnsi"/>
                <w:b/>
              </w:rPr>
              <w:t>Availability</w:t>
            </w:r>
          </w:p>
        </w:tc>
      </w:tr>
      <w:tr w:rsidR="00B56CE3" w:rsidRPr="00735695" w:rsidTr="00B56CE3">
        <w:tc>
          <w:tcPr>
            <w:tcW w:w="1666" w:type="dxa"/>
          </w:tcPr>
          <w:p w:rsidR="00B56CE3" w:rsidRPr="007F4561" w:rsidRDefault="007F4561" w:rsidP="003B48B7">
            <w:pPr>
              <w:rPr>
                <w:b/>
              </w:rPr>
            </w:pPr>
            <w:r w:rsidRPr="007F4561">
              <w:rPr>
                <w:rStyle w:val="Strong"/>
                <w:b w:val="0"/>
              </w:rPr>
              <w:t>AWS Elastic Beanstalk</w:t>
            </w:r>
          </w:p>
        </w:tc>
        <w:tc>
          <w:tcPr>
            <w:tcW w:w="2031" w:type="dxa"/>
          </w:tcPr>
          <w:p w:rsidR="00B56CE3" w:rsidRPr="00735695" w:rsidRDefault="00F52534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t>“</w:t>
            </w:r>
            <w:r w:rsidRPr="00F52534">
              <w:rPr>
                <w:rFonts w:cstheme="minorHAnsi"/>
              </w:rPr>
              <w:t>AWS Elastic Beanstalk uses proven AWS features and services, such as Amazon EC2, Amazon RDS, Elastic Load Balancing, Auto Scaling, Amazon S3, and Amazon SNS, to create an environ</w:t>
            </w:r>
            <w:r>
              <w:rPr>
                <w:rFonts w:cstheme="minorHAnsi"/>
              </w:rPr>
              <w:t>ment that runs your application”</w:t>
            </w:r>
            <w:sdt>
              <w:sdtPr>
                <w:rPr>
                  <w:rFonts w:cstheme="minorHAnsi"/>
                </w:rPr>
                <w:id w:val="142708455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Ama18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F52534">
                  <w:rPr>
                    <w:rFonts w:cstheme="minorHAnsi"/>
                    <w:noProof/>
                  </w:rPr>
                  <w:t>(Amazon Web Services, n.d.)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  <w:r>
              <w:rPr>
                <w:rFonts w:cstheme="minorHAnsi"/>
              </w:rPr>
              <w:t xml:space="preserve"> This will keep performance high through use of these resources</w:t>
            </w:r>
          </w:p>
        </w:tc>
        <w:tc>
          <w:tcPr>
            <w:tcW w:w="1905" w:type="dxa"/>
          </w:tcPr>
          <w:p w:rsidR="00B56CE3" w:rsidRPr="00735695" w:rsidRDefault="007E03D3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This can be scaled for numbers of users from auto scaling. </w:t>
            </w:r>
            <w:sdt>
              <w:sdtPr>
                <w:rPr>
                  <w:rFonts w:cstheme="minorHAnsi"/>
                </w:rPr>
                <w:id w:val="-1534181041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Ama19 \l 1033 </w:instrText>
                </w:r>
                <w:r>
                  <w:rPr>
                    <w:rFonts w:cstheme="minorHAnsi"/>
                  </w:rPr>
                  <w:fldChar w:fldCharType="separate"/>
                </w:r>
                <w:r w:rsidRPr="007E03D3">
                  <w:rPr>
                    <w:rFonts w:cstheme="minorHAnsi"/>
                    <w:noProof/>
                  </w:rPr>
                  <w:t>(Amazon Web Services, n.d.)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789" w:type="dxa"/>
          </w:tcPr>
          <w:p w:rsidR="00B56CE3" w:rsidRPr="00735695" w:rsidRDefault="000D7D21" w:rsidP="003B48B7">
            <w:pPr>
              <w:rPr>
                <w:rFonts w:cstheme="minorHAnsi"/>
              </w:rPr>
            </w:pPr>
            <w:r w:rsidRPr="000D7D21">
              <w:rPr>
                <w:rFonts w:cstheme="minorHAnsi"/>
              </w:rPr>
              <w:t>There is no additional charge for AWS Elastic Beanstalk. You pay for AWS resources (e.g. EC2 instances or S3 buckets)</w:t>
            </w:r>
            <w:sdt>
              <w:sdtPr>
                <w:rPr>
                  <w:rFonts w:cstheme="minorHAnsi"/>
                </w:rPr>
                <w:id w:val="645945860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Ama17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0D7D21">
                  <w:rPr>
                    <w:rFonts w:cstheme="minorHAnsi"/>
                    <w:noProof/>
                  </w:rPr>
                  <w:t>(Amazon Web Service, n.d.)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959" w:type="dxa"/>
          </w:tcPr>
          <w:p w:rsidR="00B56CE3" w:rsidRPr="00735695" w:rsidRDefault="00130868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t>99.99% uptime</w:t>
            </w:r>
            <w:sdt>
              <w:sdtPr>
                <w:rPr>
                  <w:rFonts w:cstheme="minorHAnsi"/>
                </w:rPr>
                <w:id w:val="-823121311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Ama222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130868">
                  <w:rPr>
                    <w:rFonts w:cstheme="minorHAnsi"/>
                    <w:noProof/>
                  </w:rPr>
                  <w:t>(Amazon Web Services, 2022)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</w:tr>
      <w:tr w:rsidR="00B56CE3" w:rsidRPr="00735695" w:rsidTr="00B56CE3">
        <w:tc>
          <w:tcPr>
            <w:tcW w:w="1666" w:type="dxa"/>
          </w:tcPr>
          <w:p w:rsidR="00B56CE3" w:rsidRPr="007F4561" w:rsidRDefault="007F4561" w:rsidP="00520B3D">
            <w:pPr>
              <w:rPr>
                <w:b/>
              </w:rPr>
            </w:pPr>
            <w:r w:rsidRPr="007F4561">
              <w:rPr>
                <w:rStyle w:val="Strong"/>
                <w:b w:val="0"/>
              </w:rPr>
              <w:t>Microsoft Azure App Service</w:t>
            </w:r>
          </w:p>
        </w:tc>
        <w:tc>
          <w:tcPr>
            <w:tcW w:w="2031" w:type="dxa"/>
          </w:tcPr>
          <w:p w:rsidR="00B56CE3" w:rsidRPr="00735695" w:rsidRDefault="00F52534" w:rsidP="000E04CF">
            <w:pPr>
              <w:rPr>
                <w:rFonts w:cstheme="minorHAnsi"/>
              </w:rPr>
            </w:pPr>
            <w:r w:rsidRPr="00F52534">
              <w:rPr>
                <w:rFonts w:cstheme="minorHAnsi"/>
              </w:rPr>
              <w:t>Azure virtual machines have input/output operations per second (IOPS) and throughput performance limits based on the virtual machine type and size</w:t>
            </w:r>
            <w:r>
              <w:rPr>
                <w:rFonts w:cstheme="minorHAnsi"/>
              </w:rPr>
              <w:t>.</w:t>
            </w:r>
            <w:sdt>
              <w:sdtPr>
                <w:rPr>
                  <w:rFonts w:cstheme="minorHAnsi"/>
                </w:rPr>
                <w:id w:val="1818690748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Mic246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F52534">
                  <w:rPr>
                    <w:rFonts w:cstheme="minorHAnsi"/>
                    <w:noProof/>
                  </w:rPr>
                  <w:t>(Microsoft, 2024)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905" w:type="dxa"/>
          </w:tcPr>
          <w:p w:rsidR="00520B3D" w:rsidRPr="00735695" w:rsidRDefault="007E03D3" w:rsidP="00520B3D">
            <w:pPr>
              <w:rPr>
                <w:rFonts w:cstheme="minorHAnsi"/>
              </w:rPr>
            </w:pPr>
            <w:r w:rsidRPr="007E03D3">
              <w:rPr>
                <w:rFonts w:cstheme="minorHAnsi"/>
              </w:rPr>
              <w:t>Basic, Standard, and Premium service plans scale out to as many as 3, 10, and 30 instances</w:t>
            </w:r>
            <w:r>
              <w:rPr>
                <w:rFonts w:cstheme="minorHAnsi"/>
              </w:rPr>
              <w:t xml:space="preserve">. </w:t>
            </w:r>
            <w:r w:rsidRPr="007E03D3">
              <w:rPr>
                <w:rFonts w:cstheme="minorHAnsi"/>
              </w:rPr>
              <w:t>the Isolated tier further increase your scale-out count to 100 instances</w:t>
            </w:r>
            <w:r>
              <w:rPr>
                <w:rFonts w:cstheme="minorHAnsi"/>
              </w:rPr>
              <w:t xml:space="preserve">. </w:t>
            </w:r>
            <w:sdt>
              <w:sdtPr>
                <w:rPr>
                  <w:rFonts w:cstheme="minorHAnsi"/>
                </w:rPr>
                <w:id w:val="787005695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Mic247 \l 1033 </w:instrText>
                </w:r>
                <w:r>
                  <w:rPr>
                    <w:rFonts w:cstheme="minorHAnsi"/>
                  </w:rPr>
                  <w:fldChar w:fldCharType="separate"/>
                </w:r>
                <w:r w:rsidRPr="007E03D3">
                  <w:rPr>
                    <w:rFonts w:cstheme="minorHAnsi"/>
                    <w:noProof/>
                  </w:rPr>
                  <w:t>(Microsoft, 2024)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789" w:type="dxa"/>
          </w:tcPr>
          <w:p w:rsidR="00B56CE3" w:rsidRPr="00735695" w:rsidRDefault="000D7D21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Pay as you go - $281.78 per month for an instance with potential for dev discount </w:t>
            </w:r>
            <w:sdt>
              <w:sdtPr>
                <w:rPr>
                  <w:rFonts w:cstheme="minorHAnsi"/>
                </w:rPr>
                <w:id w:val="-1408921558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Mic3 \l 1033 </w:instrText>
                </w:r>
                <w:r>
                  <w:rPr>
                    <w:rFonts w:cstheme="minorHAnsi"/>
                  </w:rPr>
                  <w:fldChar w:fldCharType="separate"/>
                </w:r>
                <w:r w:rsidRPr="000D7D21">
                  <w:rPr>
                    <w:rFonts w:cstheme="minorHAnsi"/>
                    <w:noProof/>
                  </w:rPr>
                  <w:t>(Microsoft, n.d.)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959" w:type="dxa"/>
          </w:tcPr>
          <w:p w:rsidR="00B56CE3" w:rsidRPr="00735695" w:rsidRDefault="00130868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t>99.99% uptime</w:t>
            </w:r>
            <w:sdt>
              <w:sdtPr>
                <w:rPr>
                  <w:rFonts w:cstheme="minorHAnsi"/>
                </w:rPr>
                <w:id w:val="-603107851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Mic245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130868">
                  <w:rPr>
                    <w:rFonts w:cstheme="minorHAnsi"/>
                    <w:noProof/>
                  </w:rPr>
                  <w:t>(Microsoft, 2024)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</w:tr>
      <w:tr w:rsidR="00B56CE3" w:rsidRPr="00735695" w:rsidTr="00B56CE3">
        <w:tc>
          <w:tcPr>
            <w:tcW w:w="1666" w:type="dxa"/>
          </w:tcPr>
          <w:p w:rsidR="00B56CE3" w:rsidRPr="007F4561" w:rsidRDefault="007F4561" w:rsidP="001A4499">
            <w:pPr>
              <w:rPr>
                <w:b/>
              </w:rPr>
            </w:pPr>
            <w:r w:rsidRPr="007F4561">
              <w:rPr>
                <w:rStyle w:val="Strong"/>
                <w:b w:val="0"/>
              </w:rPr>
              <w:t>Google Cloud App Engine</w:t>
            </w:r>
          </w:p>
        </w:tc>
        <w:tc>
          <w:tcPr>
            <w:tcW w:w="2031" w:type="dxa"/>
          </w:tcPr>
          <w:p w:rsidR="00B56CE3" w:rsidRPr="00735695" w:rsidRDefault="00F52534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IOPS are based on provisioned </w:t>
            </w:r>
            <w:r w:rsidR="00F2119C">
              <w:rPr>
                <w:rFonts w:cstheme="minorHAnsi"/>
              </w:rPr>
              <w:t xml:space="preserve">resource. You can change IOPS if </w:t>
            </w:r>
            <w:r w:rsidR="00F2119C">
              <w:rPr>
                <w:rFonts w:cstheme="minorHAnsi"/>
              </w:rPr>
              <w:lastRenderedPageBreak/>
              <w:t xml:space="preserve">needed every 4 </w:t>
            </w:r>
            <w:proofErr w:type="spellStart"/>
            <w:r w:rsidR="00F2119C">
              <w:rPr>
                <w:rFonts w:cstheme="minorHAnsi"/>
              </w:rPr>
              <w:t>hrs</w:t>
            </w:r>
            <w:proofErr w:type="spellEnd"/>
            <w:r w:rsidR="00F2119C">
              <w:rPr>
                <w:rFonts w:cstheme="minorHAnsi"/>
              </w:rPr>
              <w:t xml:space="preserve"> </w:t>
            </w:r>
            <w:sdt>
              <w:sdtPr>
                <w:rPr>
                  <w:rFonts w:cstheme="minorHAnsi"/>
                </w:rPr>
                <w:id w:val="2030452407"/>
                <w:citation/>
              </w:sdtPr>
              <w:sdtContent>
                <w:r w:rsidR="00F2119C">
                  <w:rPr>
                    <w:rFonts w:cstheme="minorHAnsi"/>
                  </w:rPr>
                  <w:fldChar w:fldCharType="begin"/>
                </w:r>
                <w:r w:rsidR="00F2119C">
                  <w:rPr>
                    <w:rFonts w:cstheme="minorHAnsi"/>
                  </w:rPr>
                  <w:instrText xml:space="preserve"> CITATION Goo4 \l 1033 </w:instrText>
                </w:r>
                <w:r w:rsidR="00F2119C">
                  <w:rPr>
                    <w:rFonts w:cstheme="minorHAnsi"/>
                  </w:rPr>
                  <w:fldChar w:fldCharType="separate"/>
                </w:r>
                <w:r w:rsidR="00F2119C" w:rsidRPr="00F2119C">
                  <w:rPr>
                    <w:rFonts w:cstheme="minorHAnsi"/>
                    <w:noProof/>
                  </w:rPr>
                  <w:t>(Google, n.d.)</w:t>
                </w:r>
                <w:r w:rsidR="00F2119C"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905" w:type="dxa"/>
          </w:tcPr>
          <w:p w:rsidR="00B56CE3" w:rsidRPr="00735695" w:rsidRDefault="003E5D46" w:rsidP="003B48B7">
            <w:pPr>
              <w:rPr>
                <w:rFonts w:cstheme="minorHAnsi"/>
              </w:rPr>
            </w:pPr>
            <w:r w:rsidRPr="003E5D46">
              <w:rPr>
                <w:rFonts w:cstheme="minorHAnsi"/>
              </w:rPr>
              <w:lastRenderedPageBreak/>
              <w:t xml:space="preserve">Google Cloud uses quotas to help ensure fairness and reduce spikes in resource use </w:t>
            </w:r>
            <w:r w:rsidRPr="003E5D46">
              <w:rPr>
                <w:rFonts w:cstheme="minorHAnsi"/>
              </w:rPr>
              <w:lastRenderedPageBreak/>
              <w:t>and availability.</w:t>
            </w:r>
            <w:r>
              <w:rPr>
                <w:rFonts w:cstheme="minorHAnsi"/>
              </w:rPr>
              <w:t xml:space="preserve"> Increase available with pricing tier</w:t>
            </w:r>
            <w:sdt>
              <w:sdtPr>
                <w:rPr>
                  <w:rFonts w:cstheme="minorHAnsi"/>
                </w:rPr>
                <w:id w:val="-140976387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Goo5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3E5D46">
                  <w:rPr>
                    <w:rFonts w:cstheme="minorHAnsi"/>
                    <w:noProof/>
                  </w:rPr>
                  <w:t>(Google, n.d.)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  <w:bookmarkStart w:id="0" w:name="_GoBack"/>
            <w:bookmarkEnd w:id="0"/>
            <w:r>
              <w:rPr>
                <w:rFonts w:cstheme="minorHAnsi"/>
              </w:rPr>
              <w:t xml:space="preserve">. </w:t>
            </w:r>
          </w:p>
        </w:tc>
        <w:tc>
          <w:tcPr>
            <w:tcW w:w="1789" w:type="dxa"/>
          </w:tcPr>
          <w:p w:rsidR="00B56CE3" w:rsidRPr="00735695" w:rsidRDefault="000D7D21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No specific pricing, just mentions “</w:t>
            </w:r>
            <w:r w:rsidRPr="000D7D21">
              <w:rPr>
                <w:rFonts w:cstheme="minorHAnsi"/>
              </w:rPr>
              <w:t xml:space="preserve">App Engine billing model such as </w:t>
            </w:r>
            <w:r w:rsidRPr="000D7D21">
              <w:rPr>
                <w:rFonts w:cstheme="minorHAnsi"/>
              </w:rPr>
              <w:lastRenderedPageBreak/>
              <w:t>standard environment instances, flexible environment instances, and App Engine APIs and services</w:t>
            </w:r>
            <w:r>
              <w:rPr>
                <w:rFonts w:cstheme="minorHAnsi"/>
              </w:rPr>
              <w:t>”</w:t>
            </w:r>
            <w:sdt>
              <w:sdtPr>
                <w:rPr>
                  <w:rFonts w:cstheme="minorHAnsi"/>
                </w:rPr>
                <w:id w:val="-2123913700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Goo3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0D7D21">
                  <w:rPr>
                    <w:rFonts w:cstheme="minorHAnsi"/>
                    <w:noProof/>
                  </w:rPr>
                  <w:t>(Google, n.d.)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  <w:tc>
          <w:tcPr>
            <w:tcW w:w="1959" w:type="dxa"/>
          </w:tcPr>
          <w:p w:rsidR="00B56CE3" w:rsidRPr="00735695" w:rsidRDefault="00130868" w:rsidP="003B48B7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99.95% uptime</w:t>
            </w:r>
            <w:sdt>
              <w:sdtPr>
                <w:rPr>
                  <w:rFonts w:cstheme="minorHAnsi"/>
                </w:rPr>
                <w:id w:val="1956987054"/>
                <w:citation/>
              </w:sdtPr>
              <w:sdtContent>
                <w:r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CITATION Goo20 \l 1033 </w:instrText>
                </w:r>
                <w:r>
                  <w:rPr>
                    <w:rFonts w:cstheme="minorHAnsi"/>
                  </w:rPr>
                  <w:fldChar w:fldCharType="separate"/>
                </w:r>
                <w:r>
                  <w:rPr>
                    <w:rFonts w:cstheme="minorHAnsi"/>
                    <w:noProof/>
                  </w:rPr>
                  <w:t xml:space="preserve"> </w:t>
                </w:r>
                <w:r w:rsidRPr="00130868">
                  <w:rPr>
                    <w:rFonts w:cstheme="minorHAnsi"/>
                    <w:noProof/>
                  </w:rPr>
                  <w:t>(Google, 2020)</w:t>
                </w:r>
                <w:r>
                  <w:rPr>
                    <w:rFonts w:cstheme="minorHAnsi"/>
                  </w:rPr>
                  <w:fldChar w:fldCharType="end"/>
                </w:r>
              </w:sdtContent>
            </w:sdt>
          </w:p>
        </w:tc>
      </w:tr>
    </w:tbl>
    <w:p w:rsidR="00662BF7" w:rsidRPr="00735695" w:rsidRDefault="00662BF7" w:rsidP="00662BF7">
      <w:pPr>
        <w:ind w:firstLine="720"/>
        <w:rPr>
          <w:rFonts w:cstheme="minorHAnsi"/>
        </w:rPr>
      </w:pPr>
    </w:p>
    <w:p w:rsidR="00662BF7" w:rsidRPr="00735695" w:rsidRDefault="003E1885" w:rsidP="00F369C3">
      <w:pPr>
        <w:spacing w:line="240" w:lineRule="auto"/>
        <w:ind w:firstLine="720"/>
        <w:rPr>
          <w:rFonts w:cstheme="minorHAnsi"/>
        </w:rPr>
      </w:pPr>
      <w:r w:rsidRPr="00735695">
        <w:rPr>
          <w:rFonts w:cstheme="minorHAnsi"/>
        </w:rPr>
        <w:t>After looking through the</w:t>
      </w:r>
      <w:r w:rsidR="003B48B7" w:rsidRPr="00735695">
        <w:rPr>
          <w:rFonts w:cstheme="minorHAnsi"/>
        </w:rPr>
        <w:t xml:space="preserve"> performance, ca</w:t>
      </w:r>
      <w:r w:rsidRPr="00735695">
        <w:rPr>
          <w:rFonts w:cstheme="minorHAnsi"/>
        </w:rPr>
        <w:t>pacity, cost, and availability data available from the cloud vendors</w:t>
      </w:r>
      <w:r w:rsidR="003B48B7" w:rsidRPr="00735695">
        <w:rPr>
          <w:rFonts w:cstheme="minorHAnsi"/>
        </w:rPr>
        <w:t xml:space="preserve">, I propose that </w:t>
      </w:r>
      <w:r w:rsidRPr="00735695">
        <w:rPr>
          <w:rFonts w:cstheme="minorHAnsi"/>
        </w:rPr>
        <w:t xml:space="preserve">Amazon </w:t>
      </w:r>
      <w:r w:rsidR="001A2375">
        <w:rPr>
          <w:rFonts w:cstheme="minorHAnsi"/>
        </w:rPr>
        <w:t>Elastic Beanstalk</w:t>
      </w:r>
      <w:r w:rsidR="003B48B7" w:rsidRPr="00735695">
        <w:rPr>
          <w:rFonts w:cstheme="minorHAnsi"/>
        </w:rPr>
        <w:t xml:space="preserve"> be adopted for the </w:t>
      </w:r>
      <w:r w:rsidR="001A2375">
        <w:rPr>
          <w:rFonts w:cstheme="minorHAnsi"/>
        </w:rPr>
        <w:t>software development environment for</w:t>
      </w:r>
      <w:r w:rsidRPr="00735695">
        <w:rPr>
          <w:rFonts w:cstheme="minorHAnsi"/>
        </w:rPr>
        <w:t xml:space="preserve"> </w:t>
      </w:r>
      <w:proofErr w:type="spellStart"/>
      <w:r w:rsidRPr="00735695">
        <w:rPr>
          <w:rFonts w:cstheme="minorHAnsi"/>
        </w:rPr>
        <w:t>BallotOnline</w:t>
      </w:r>
      <w:proofErr w:type="spellEnd"/>
      <w:r w:rsidRPr="00735695">
        <w:rPr>
          <w:rFonts w:cstheme="minorHAnsi"/>
        </w:rPr>
        <w:t xml:space="preserve">. It </w:t>
      </w:r>
      <w:r w:rsidR="003B48B7" w:rsidRPr="00735695">
        <w:rPr>
          <w:rFonts w:cstheme="minorHAnsi"/>
        </w:rPr>
        <w:t xml:space="preserve">fulfills our </w:t>
      </w:r>
      <w:r w:rsidR="001A2375">
        <w:rPr>
          <w:rFonts w:cstheme="minorHAnsi"/>
        </w:rPr>
        <w:t xml:space="preserve">zero </w:t>
      </w:r>
      <w:r w:rsidRPr="00735695">
        <w:rPr>
          <w:rFonts w:cstheme="minorHAnsi"/>
        </w:rPr>
        <w:t xml:space="preserve">minute RTO and </w:t>
      </w:r>
      <w:r w:rsidR="001A2375">
        <w:rPr>
          <w:rFonts w:cstheme="minorHAnsi"/>
        </w:rPr>
        <w:t>15 minute</w:t>
      </w:r>
      <w:r w:rsidRPr="00735695">
        <w:rPr>
          <w:rFonts w:cstheme="minorHAnsi"/>
        </w:rPr>
        <w:t xml:space="preserve"> RPO needs, has strong security</w:t>
      </w:r>
      <w:r w:rsidR="003B48B7" w:rsidRPr="00735695">
        <w:rPr>
          <w:rFonts w:cstheme="minorHAnsi"/>
        </w:rPr>
        <w:t xml:space="preserve"> features, and </w:t>
      </w:r>
      <w:r w:rsidRPr="00735695">
        <w:rPr>
          <w:rFonts w:cstheme="minorHAnsi"/>
        </w:rPr>
        <w:t>integrates will all other Amazon Web Services products.</w:t>
      </w:r>
      <w:r w:rsidR="00971F00">
        <w:rPr>
          <w:rFonts w:cstheme="minorHAnsi"/>
        </w:rPr>
        <w:t xml:space="preserve"> Using AWS</w:t>
      </w:r>
      <w:r w:rsidR="00971F00" w:rsidRPr="00971F00">
        <w:rPr>
          <w:rFonts w:cstheme="minorHAnsi"/>
        </w:rPr>
        <w:t xml:space="preserve"> Elastic Beanstalk’s seamless deployment and scalability, our development teams </w:t>
      </w:r>
      <w:r w:rsidR="00FD05BB">
        <w:rPr>
          <w:rFonts w:cstheme="minorHAnsi"/>
        </w:rPr>
        <w:t>will be able to</w:t>
      </w:r>
      <w:r w:rsidR="00971F00" w:rsidRPr="00971F00">
        <w:rPr>
          <w:rFonts w:cstheme="minorHAnsi"/>
        </w:rPr>
        <w:t xml:space="preserve"> de</w:t>
      </w:r>
      <w:r w:rsidR="00971F00">
        <w:rPr>
          <w:rFonts w:cstheme="minorHAnsi"/>
        </w:rPr>
        <w:t>ploy and maintain applications</w:t>
      </w:r>
      <w:r w:rsidR="00FD05BB">
        <w:rPr>
          <w:rFonts w:cstheme="minorHAnsi"/>
        </w:rPr>
        <w:t xml:space="preserve"> quickly and easily</w:t>
      </w:r>
      <w:r w:rsidR="00971F00">
        <w:rPr>
          <w:rFonts w:cstheme="minorHAnsi"/>
        </w:rPr>
        <w:t xml:space="preserve">. </w:t>
      </w:r>
    </w:p>
    <w:sectPr w:rsidR="00662BF7" w:rsidRPr="007356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5695" w:rsidRDefault="00735695" w:rsidP="00735695">
      <w:pPr>
        <w:spacing w:after="0" w:line="240" w:lineRule="auto"/>
      </w:pPr>
      <w:r>
        <w:separator/>
      </w:r>
    </w:p>
  </w:endnote>
  <w:endnote w:type="continuationSeparator" w:id="0">
    <w:p w:rsidR="00735695" w:rsidRDefault="00735695" w:rsidP="0073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5695" w:rsidRDefault="00735695" w:rsidP="00735695">
      <w:pPr>
        <w:spacing w:after="0" w:line="240" w:lineRule="auto"/>
      </w:pPr>
      <w:r>
        <w:separator/>
      </w:r>
    </w:p>
  </w:footnote>
  <w:footnote w:type="continuationSeparator" w:id="0">
    <w:p w:rsidR="00735695" w:rsidRDefault="00735695" w:rsidP="0073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823608"/>
      <w:docPartObj>
        <w:docPartGallery w:val="Page Numbers (Top of Page)"/>
        <w:docPartUnique/>
      </w:docPartObj>
    </w:sdtPr>
    <w:sdtEndPr>
      <w:rPr>
        <w:noProof/>
      </w:rPr>
    </w:sdtEndPr>
    <w:sdtContent>
      <w:p w:rsidR="00735695" w:rsidRDefault="0073569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5D4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35695" w:rsidRDefault="007356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4E8"/>
    <w:rsid w:val="000D7D21"/>
    <w:rsid w:val="000E04CF"/>
    <w:rsid w:val="00130868"/>
    <w:rsid w:val="001A2375"/>
    <w:rsid w:val="001A4499"/>
    <w:rsid w:val="003636E9"/>
    <w:rsid w:val="003B48B7"/>
    <w:rsid w:val="003E1885"/>
    <w:rsid w:val="003E5D46"/>
    <w:rsid w:val="00520B3D"/>
    <w:rsid w:val="00662BF7"/>
    <w:rsid w:val="00735695"/>
    <w:rsid w:val="00751591"/>
    <w:rsid w:val="007C06B7"/>
    <w:rsid w:val="007E03D3"/>
    <w:rsid w:val="007F4561"/>
    <w:rsid w:val="00840713"/>
    <w:rsid w:val="00971F00"/>
    <w:rsid w:val="00B56CE3"/>
    <w:rsid w:val="00B904E8"/>
    <w:rsid w:val="00C01BE0"/>
    <w:rsid w:val="00CB45DB"/>
    <w:rsid w:val="00CE7380"/>
    <w:rsid w:val="00DE6401"/>
    <w:rsid w:val="00F2119C"/>
    <w:rsid w:val="00F369C3"/>
    <w:rsid w:val="00F52534"/>
    <w:rsid w:val="00F53EEC"/>
    <w:rsid w:val="00F6324D"/>
    <w:rsid w:val="00FD05BB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861A"/>
  <w15:chartTrackingRefBased/>
  <w15:docId w15:val="{D4E57425-B9E7-49A6-9081-9CE75BDC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6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62B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662BF7"/>
  </w:style>
  <w:style w:type="paragraph" w:styleId="Header">
    <w:name w:val="header"/>
    <w:basedOn w:val="Normal"/>
    <w:link w:val="HeaderChar"/>
    <w:uiPriority w:val="99"/>
    <w:unhideWhenUsed/>
    <w:rsid w:val="0073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695"/>
  </w:style>
  <w:style w:type="paragraph" w:styleId="Footer">
    <w:name w:val="footer"/>
    <w:basedOn w:val="Normal"/>
    <w:link w:val="FooterChar"/>
    <w:uiPriority w:val="99"/>
    <w:unhideWhenUsed/>
    <w:rsid w:val="0073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695"/>
  </w:style>
  <w:style w:type="character" w:styleId="Strong">
    <w:name w:val="Strong"/>
    <w:basedOn w:val="DefaultParagraphFont"/>
    <w:uiPriority w:val="22"/>
    <w:qFormat/>
    <w:rsid w:val="007F4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Mic245</b:Tag>
    <b:SourceType>InternetSite</b:SourceType>
    <b:Guid>{3CF940BE-BE2B-426B-A2A8-C2832F647F93}</b:Guid>
    <b:Author>
      <b:Author>
        <b:Corporate>Microsoft</b:Corporate>
      </b:Author>
    </b:Author>
    <b:Title>Service Level Agreements (SLA) for Online Services</b:Title>
    <b:InternetSiteTitle>Licensing Resources and Documents</b:InternetSiteTitle>
    <b:Year>2024</b:Year>
    <b:Month>October</b:Month>
    <b:Day>15</b:Day>
    <b:URL>https://www.microsoft.com/licensing/docs/view/Service-Level-Agreements-SLA-for-Online-Services?lang=1</b:URL>
    <b:RefOrder>8</b:RefOrder>
  </b:Source>
  <b:Source>
    <b:Tag>Goo20</b:Tag>
    <b:SourceType>InternetSite</b:SourceType>
    <b:Guid>{D76722C0-E0D9-40F7-9FBE-A2E992E3C891}</b:Guid>
    <b:Author>
      <b:Author>
        <b:Corporate>Google</b:Corporate>
      </b:Author>
    </b:Author>
    <b:Title>App Engine Service Level Agreement (SLA)</b:Title>
    <b:InternetSiteTitle>Google</b:InternetSiteTitle>
    <b:Year>2020</b:Year>
    <b:Month>January</b:Month>
    <b:Day>30</b:Day>
    <b:URL>https://cloud.google.com/appengine/sla?hl=en</b:URL>
    <b:RefOrder>12</b:RefOrder>
  </b:Source>
  <b:Source>
    <b:Tag>Ama222</b:Tag>
    <b:SourceType>InternetSite</b:SourceType>
    <b:Guid>{F44950C0-7972-405B-B77C-D82E7E07C298}</b:Guid>
    <b:Author>
      <b:Author>
        <b:Corporate>Amazon Web Services</b:Corporate>
      </b:Author>
    </b:Author>
    <b:Title>Amazon Compute Service Level Agreement</b:Title>
    <b:InternetSiteTitle>Amazon Web Services</b:InternetSiteTitle>
    <b:Year>2022</b:Year>
    <b:Month>May</b:Month>
    <b:Day>25</b:Day>
    <b:URL>https://aws.amazon.com/compute/sla/</b:URL>
    <b:RefOrder>4</b:RefOrder>
  </b:Source>
  <b:Source>
    <b:Tag>Ama17</b:Tag>
    <b:SourceType>InternetSite</b:SourceType>
    <b:Guid>{5E1E5F3A-3DD2-431F-ABA0-5738C706C32B}</b:Guid>
    <b:Author>
      <b:Author>
        <b:Corporate>Amazon Web Service</b:Corporate>
      </b:Author>
    </b:Author>
    <b:Title>AWS Elastic Beanstalk Pricing</b:Title>
    <b:InternetSiteTitle>Amazon Web Service</b:InternetSiteTitle>
    <b:URL>https://aws.amazon.com/elasticbeanstalk/pricing/</b:URL>
    <b:RefOrder>3</b:RefOrder>
  </b:Source>
  <b:Source>
    <b:Tag>Goo3</b:Tag>
    <b:SourceType>InternetSite</b:SourceType>
    <b:Guid>{ABF3BA32-EA89-4FD7-B5D3-1D52E0828761}</b:Guid>
    <b:Author>
      <b:Author>
        <b:Corporate>Google</b:Corporate>
      </b:Author>
    </b:Author>
    <b:Title>App Engine</b:Title>
    <b:InternetSiteTitle>Google</b:InternetSiteTitle>
    <b:URL>https://cloud.google.com/appengine?hl=en#pricing</b:URL>
    <b:RefOrder>11</b:RefOrder>
  </b:Source>
  <b:Source>
    <b:Tag>Mic3</b:Tag>
    <b:SourceType>InternetSite</b:SourceType>
    <b:Guid>{93778B4C-B5F6-402F-98F4-5EBE784CAD5D}</b:Guid>
    <b:Author>
      <b:Author>
        <b:Corporate>Microsoft</b:Corporate>
      </b:Author>
    </b:Author>
    <b:Title>App Service Environment plan</b:Title>
    <b:InternetSiteTitle>Microsoft</b:InternetSiteTitle>
    <b:URL>https://azure.microsoft.com/en-us/pricing/details/app-service/linux/</b:URL>
    <b:RefOrder>7</b:RefOrder>
  </b:Source>
  <b:Source>
    <b:Tag>Ama18</b:Tag>
    <b:SourceType>InternetSite</b:SourceType>
    <b:Guid>{3C086831-D924-4E99-B868-E9756FF1F648}</b:Guid>
    <b:Author>
      <b:Author>
        <b:Corporate>Amazon Web Services</b:Corporate>
      </b:Author>
    </b:Author>
    <b:Title>AWS Elastic Beanstalk FAQs</b:Title>
    <b:InternetSiteTitle>Amazon Web Services</b:InternetSiteTitle>
    <b:URL>https://aws.amazon.com/elasticbeanstalk/faqs/</b:URL>
    <b:RefOrder>1</b:RefOrder>
  </b:Source>
  <b:Source>
    <b:Tag>Mic246</b:Tag>
    <b:SourceType>InternetSite</b:SourceType>
    <b:Guid>{803756FC-B785-47D7-B36C-7F31DA0C8092}</b:Guid>
    <b:Author>
      <b:Author>
        <b:Corporate>Microsoft</b:Corporate>
      </b:Author>
    </b:Author>
    <b:Title>Virtual machine and disk performance</b:Title>
    <b:InternetSiteTitle>Microsoft</b:InternetSiteTitle>
    <b:Year>2024</b:Year>
    <b:Month>December</b:Month>
    <b:Day>10</b:Day>
    <b:URL>https://learn.microsoft.com/en-us/azure/virtual-machines/disks-performance</b:URL>
    <b:RefOrder>5</b:RefOrder>
  </b:Source>
  <b:Source>
    <b:Tag>Goo4</b:Tag>
    <b:SourceType>InternetSite</b:SourceType>
    <b:Guid>{95A2C67F-4453-451F-B422-BE7BAC817239}</b:Guid>
    <b:Author>
      <b:Author>
        <b:Corporate>Google</b:Corporate>
      </b:Author>
    </b:Author>
    <b:Title>Analyze the provisioned IOPS and throughput for Hyperdisk volumes</b:Title>
    <b:InternetSiteTitle>Google</b:InternetSiteTitle>
    <b:URL>https://cloud.google.com/compute/docs/disks/analyze-iops-hyperdisk</b:URL>
    <b:RefOrder>9</b:RefOrder>
  </b:Source>
  <b:Source>
    <b:Tag>Ama19</b:Tag>
    <b:SourceType>InternetSite</b:SourceType>
    <b:Guid>{3C0CFDB2-EFB9-43F8-9602-C88465589890}</b:Guid>
    <b:Author>
      <b:Author>
        <b:Corporate>Amazon Web Services</b:Corporate>
      </b:Author>
    </b:Author>
    <b:Title>Auto Scaling your Elastic Beanstalk environment instances</b:Title>
    <b:InternetSiteTitle>Amazon Web Services</b:InternetSiteTitle>
    <b:URL>https://docs.aws.amazon.com/elasticbeanstalk/latest/dg/using-features.managing.as.html</b:URL>
    <b:RefOrder>2</b:RefOrder>
  </b:Source>
  <b:Source>
    <b:Tag>Mic247</b:Tag>
    <b:SourceType>InternetSite</b:SourceType>
    <b:Guid>{9BDB79E9-4F44-4848-AEB4-F540A73612FD}</b:Guid>
    <b:Author>
      <b:Author>
        <b:Corporate>Microsoft</b:Corporate>
      </b:Author>
    </b:Author>
    <b:Title>Scale up an app in Azure App Service</b:Title>
    <b:InternetSiteTitle>Microsoft</b:InternetSiteTitle>
    <b:Year>2024</b:Year>
    <b:Month>September</b:Month>
    <b:Day>12</b:Day>
    <b:URL>https://learn.microsoft.com/en-us/azure/app-service/manage-scale-up</b:URL>
    <b:RefOrder>6</b:RefOrder>
  </b:Source>
  <b:Source>
    <b:Tag>Goo5</b:Tag>
    <b:SourceType>InternetSite</b:SourceType>
    <b:Guid>{1124AB7D-3246-4934-A7DB-C63F9B4AC2A4}</b:Guid>
    <b:Author>
      <b:Author>
        <b:Corporate>Google</b:Corporate>
      </b:Author>
    </b:Author>
    <b:Title>Quotas and limits </b:Title>
    <b:InternetSiteTitle>Google</b:InternetSiteTitle>
    <b:URL>https://cloud.google.com/appengine/docs/standard/quotas</b:URL>
    <b:RefOrder>10</b:RefOrder>
  </b:Source>
</b:Sources>
</file>

<file path=customXml/itemProps1.xml><?xml version="1.0" encoding="utf-8"?>
<ds:datastoreItem xmlns:ds="http://schemas.openxmlformats.org/officeDocument/2006/customXml" ds:itemID="{4A914C99-405B-450D-BF6D-B7E57D59F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13</cp:revision>
  <dcterms:created xsi:type="dcterms:W3CDTF">2025-01-31T17:31:00Z</dcterms:created>
  <dcterms:modified xsi:type="dcterms:W3CDTF">2025-01-31T19:40:00Z</dcterms:modified>
</cp:coreProperties>
</file>