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070EBB" w:rsidRPr="00AA24DE" w:rsidRDefault="00070EBB">
      <w:pPr>
        <w:rPr>
          <w:rFonts w:cstheme="minorHAnsi"/>
        </w:rPr>
      </w:pPr>
    </w:p>
    <w:p w:rsidR="00FD68A9" w:rsidRPr="00AA24DE" w:rsidRDefault="00FD68A9">
      <w:pPr>
        <w:rPr>
          <w:rFonts w:cstheme="minorHAnsi"/>
        </w:rPr>
      </w:pPr>
    </w:p>
    <w:p w:rsidR="00FD68A9" w:rsidRPr="00AA24DE" w:rsidRDefault="00FD68A9" w:rsidP="00FD68A9">
      <w:pPr>
        <w:jc w:val="center"/>
        <w:rPr>
          <w:rFonts w:cstheme="minorHAnsi"/>
          <w:b/>
        </w:rPr>
      </w:pPr>
      <w:r w:rsidRPr="00AA24DE">
        <w:rPr>
          <w:rFonts w:cstheme="minorHAnsi"/>
          <w:b/>
        </w:rPr>
        <w:t xml:space="preserve">Project </w:t>
      </w:r>
      <w:r w:rsidR="003864EB" w:rsidRPr="00AA24DE">
        <w:rPr>
          <w:rFonts w:cstheme="minorHAnsi"/>
          <w:b/>
        </w:rPr>
        <w:t>2: Cloud Deployment Programmatic Tools Comparison</w:t>
      </w:r>
    </w:p>
    <w:p w:rsidR="00FD68A9" w:rsidRPr="00AA24DE" w:rsidRDefault="00FD68A9" w:rsidP="00FD68A9">
      <w:pPr>
        <w:jc w:val="center"/>
        <w:rPr>
          <w:rFonts w:cstheme="minorHAnsi"/>
        </w:rPr>
      </w:pPr>
      <w:r w:rsidRPr="00AA24DE">
        <w:rPr>
          <w:rFonts w:cstheme="minorHAnsi"/>
        </w:rPr>
        <w:t>Matthew Santiago</w:t>
      </w:r>
    </w:p>
    <w:p w:rsidR="00FD68A9" w:rsidRPr="00AA24DE" w:rsidRDefault="00FD68A9" w:rsidP="00FD68A9">
      <w:pPr>
        <w:jc w:val="center"/>
        <w:rPr>
          <w:rFonts w:cstheme="minorHAnsi"/>
        </w:rPr>
      </w:pPr>
      <w:r w:rsidRPr="00AA24DE">
        <w:rPr>
          <w:rFonts w:cstheme="minorHAnsi"/>
        </w:rPr>
        <w:t>University of Maryland Global Campus</w:t>
      </w:r>
    </w:p>
    <w:p w:rsidR="00FD68A9" w:rsidRPr="00AA24DE" w:rsidRDefault="00FD68A9" w:rsidP="00FD68A9">
      <w:pPr>
        <w:jc w:val="center"/>
        <w:rPr>
          <w:rFonts w:cstheme="minorHAnsi"/>
        </w:rPr>
      </w:pPr>
      <w:r w:rsidRPr="00AA24DE">
        <w:rPr>
          <w:rFonts w:cstheme="minorHAnsi"/>
        </w:rPr>
        <w:t>CCS 640 Cloud Computing Implementations and Migrations</w:t>
      </w:r>
    </w:p>
    <w:p w:rsidR="00FD68A9" w:rsidRPr="00AA24DE" w:rsidRDefault="00FD68A9" w:rsidP="00FD68A9">
      <w:pPr>
        <w:jc w:val="center"/>
        <w:rPr>
          <w:rFonts w:cstheme="minorHAnsi"/>
        </w:rPr>
      </w:pPr>
      <w:r w:rsidRPr="00AA24DE">
        <w:rPr>
          <w:rFonts w:cstheme="minorHAnsi"/>
        </w:rPr>
        <w:t>Charlie Shao</w:t>
      </w:r>
    </w:p>
    <w:p w:rsidR="00FD68A9" w:rsidRPr="00AA24DE" w:rsidRDefault="003864EB" w:rsidP="00FD68A9">
      <w:pPr>
        <w:jc w:val="center"/>
        <w:rPr>
          <w:rFonts w:cstheme="minorHAnsi"/>
        </w:rPr>
      </w:pPr>
      <w:r w:rsidRPr="00AA24DE">
        <w:rPr>
          <w:rFonts w:cstheme="minorHAnsi"/>
        </w:rPr>
        <w:t>April 28</w:t>
      </w:r>
      <w:r w:rsidR="00FD68A9" w:rsidRPr="00AA24DE">
        <w:rPr>
          <w:rFonts w:cstheme="minorHAnsi"/>
        </w:rPr>
        <w:t>, 2025</w:t>
      </w: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AA24DE" w:rsidRDefault="008D4771" w:rsidP="00AA24DE">
      <w:pPr>
        <w:spacing w:line="480" w:lineRule="auto"/>
        <w:jc w:val="center"/>
        <w:rPr>
          <w:rFonts w:cstheme="minorHAnsi"/>
          <w:b/>
        </w:rPr>
      </w:pPr>
      <w:r w:rsidRPr="00AA24DE">
        <w:rPr>
          <w:rFonts w:cstheme="minorHAnsi"/>
          <w:b/>
        </w:rPr>
        <w:lastRenderedPageBreak/>
        <w:t>Overview</w:t>
      </w:r>
    </w:p>
    <w:p w:rsidR="00A37577" w:rsidRPr="00AA24DE" w:rsidRDefault="007C6F90" w:rsidP="00AA24DE">
      <w:pPr>
        <w:spacing w:line="480" w:lineRule="auto"/>
        <w:ind w:firstLine="720"/>
        <w:rPr>
          <w:rFonts w:cstheme="minorHAnsi"/>
        </w:rPr>
      </w:pPr>
      <w:r w:rsidRPr="00AA24DE">
        <w:rPr>
          <w:rFonts w:cstheme="minorHAnsi"/>
        </w:rPr>
        <w:t xml:space="preserve">In this report we will review 4 programmatic tools: Chef, Azure Automation, </w:t>
      </w:r>
      <w:proofErr w:type="spellStart"/>
      <w:r w:rsidRPr="00AA24DE">
        <w:rPr>
          <w:rFonts w:cstheme="minorHAnsi"/>
        </w:rPr>
        <w:t>Ansible</w:t>
      </w:r>
      <w:proofErr w:type="spellEnd"/>
      <w:r w:rsidRPr="00AA24DE">
        <w:rPr>
          <w:rFonts w:cstheme="minorHAnsi"/>
        </w:rPr>
        <w:t xml:space="preserve">, and Terraform. The review will look at how these tools can be used for deploying and managing cloud resources that will support BallotOnline. The primary focus will be on using these tools on Microsoft Azure, but possible use with AWS. We will compare the tools by looking at </w:t>
      </w:r>
      <w:r w:rsidR="00DB6FF0" w:rsidRPr="00AA24DE">
        <w:rPr>
          <w:rFonts w:cstheme="minorHAnsi"/>
        </w:rPr>
        <w:t>function</w:t>
      </w:r>
      <w:r w:rsidRPr="00AA24DE">
        <w:rPr>
          <w:rFonts w:cstheme="minorHAnsi"/>
        </w:rPr>
        <w:t xml:space="preserve">, usability, </w:t>
      </w:r>
      <w:r w:rsidR="00DB6FF0" w:rsidRPr="00AA24DE">
        <w:rPr>
          <w:rFonts w:cstheme="minorHAnsi"/>
        </w:rPr>
        <w:t xml:space="preserve">deployment </w:t>
      </w:r>
      <w:r w:rsidRPr="00AA24DE">
        <w:rPr>
          <w:rFonts w:cstheme="minorHAnsi"/>
        </w:rPr>
        <w:t xml:space="preserve">and </w:t>
      </w:r>
      <w:r w:rsidR="00DB6FF0" w:rsidRPr="00AA24DE">
        <w:rPr>
          <w:rFonts w:cstheme="minorHAnsi"/>
        </w:rPr>
        <w:t>support</w:t>
      </w:r>
      <w:r w:rsidRPr="00AA24DE">
        <w:rPr>
          <w:rFonts w:cstheme="minorHAnsi"/>
        </w:rPr>
        <w:t xml:space="preserve">. This </w:t>
      </w:r>
      <w:r w:rsidR="00DB6FF0" w:rsidRPr="00AA24DE">
        <w:rPr>
          <w:rFonts w:cstheme="minorHAnsi"/>
        </w:rPr>
        <w:t>report provide a comparison of the 4</w:t>
      </w:r>
      <w:r w:rsidRPr="00AA24DE">
        <w:rPr>
          <w:rFonts w:cstheme="minorHAnsi"/>
        </w:rPr>
        <w:t xml:space="preserve"> programmatic </w:t>
      </w:r>
      <w:r w:rsidR="00DB6FF0" w:rsidRPr="00AA24DE">
        <w:rPr>
          <w:rFonts w:cstheme="minorHAnsi"/>
        </w:rPr>
        <w:t>approaches in order to choose the best tool for BallotOnline continued growth and expansion in the cloud.</w:t>
      </w:r>
    </w:p>
    <w:p w:rsidR="00C15C6D" w:rsidRPr="00AA24DE" w:rsidRDefault="00C15C6D" w:rsidP="00AA24DE">
      <w:pPr>
        <w:spacing w:line="480" w:lineRule="auto"/>
        <w:jc w:val="center"/>
        <w:rPr>
          <w:rFonts w:cstheme="minorHAnsi"/>
          <w:b/>
        </w:rPr>
      </w:pPr>
      <w:r w:rsidRPr="00AA24DE">
        <w:rPr>
          <w:rFonts w:cstheme="minorHAnsi"/>
          <w:b/>
        </w:rPr>
        <w:t>Chef</w:t>
      </w:r>
    </w:p>
    <w:p w:rsidR="00754983" w:rsidRDefault="008A78AF" w:rsidP="00AA24DE">
      <w:pPr>
        <w:spacing w:line="480" w:lineRule="auto"/>
        <w:ind w:firstLine="720"/>
        <w:rPr>
          <w:rFonts w:cstheme="minorHAnsi"/>
        </w:rPr>
      </w:pPr>
      <w:r w:rsidRPr="00AA24DE">
        <w:rPr>
          <w:rFonts w:cstheme="minorHAnsi"/>
        </w:rPr>
        <w:t>Chef is a “automation platform that transforms infrastructure into code”</w:t>
      </w:r>
      <w:sdt>
        <w:sdtPr>
          <w:rPr>
            <w:rFonts w:cstheme="minorHAnsi"/>
          </w:rPr>
          <w:id w:val="-1843310385"/>
          <w:citation/>
        </w:sdtPr>
        <w:sdtEndPr/>
        <w:sdtContent>
          <w:r w:rsidRPr="00AA24DE">
            <w:rPr>
              <w:rFonts w:cstheme="minorHAnsi"/>
            </w:rPr>
            <w:fldChar w:fldCharType="begin"/>
          </w:r>
          <w:r w:rsidRPr="00AA24DE">
            <w:rPr>
              <w:rFonts w:cstheme="minorHAnsi"/>
            </w:rPr>
            <w:instrText xml:space="preserve"> CITATION Pro23 \l 1033 </w:instrText>
          </w:r>
          <w:r w:rsidRPr="00AA24DE">
            <w:rPr>
              <w:rFonts w:cstheme="minorHAnsi"/>
            </w:rPr>
            <w:fldChar w:fldCharType="separate"/>
          </w:r>
          <w:r w:rsidRPr="00AA24DE">
            <w:rPr>
              <w:rFonts w:cstheme="minorHAnsi"/>
              <w:noProof/>
            </w:rPr>
            <w:t xml:space="preserve"> (Progress Software Corporation, 2023)</w:t>
          </w:r>
          <w:r w:rsidRPr="00AA24DE">
            <w:rPr>
              <w:rFonts w:cstheme="minorHAnsi"/>
            </w:rPr>
            <w:fldChar w:fldCharType="end"/>
          </w:r>
        </w:sdtContent>
      </w:sdt>
      <w:r w:rsidRPr="00AA24DE">
        <w:rPr>
          <w:rFonts w:cstheme="minorHAnsi"/>
        </w:rPr>
        <w:t>. Chef uses the programming language Ruby for syntax for its cookbooks. The cookbooks contain recipes which are “blocks that define properties and values that map to specific configuration items”</w:t>
      </w:r>
      <w:sdt>
        <w:sdtPr>
          <w:rPr>
            <w:rFonts w:cstheme="minorHAnsi"/>
          </w:rPr>
          <w:id w:val="-131798735"/>
          <w:citation/>
        </w:sdtPr>
        <w:sdtEndPr/>
        <w:sdtContent>
          <w:r w:rsidRPr="00AA24DE">
            <w:rPr>
              <w:rFonts w:cstheme="minorHAnsi"/>
            </w:rPr>
            <w:fldChar w:fldCharType="begin"/>
          </w:r>
          <w:r w:rsidRPr="00AA24DE">
            <w:rPr>
              <w:rFonts w:cstheme="minorHAnsi"/>
            </w:rPr>
            <w:instrText xml:space="preserve"> CITATION Pro23 \l 1033 </w:instrText>
          </w:r>
          <w:r w:rsidRPr="00AA24DE">
            <w:rPr>
              <w:rFonts w:cstheme="minorHAnsi"/>
            </w:rPr>
            <w:fldChar w:fldCharType="separate"/>
          </w:r>
          <w:r w:rsidRPr="00AA24DE">
            <w:rPr>
              <w:rFonts w:cstheme="minorHAnsi"/>
              <w:noProof/>
            </w:rPr>
            <w:t xml:space="preserve"> (Progress Software Corporation, 2023)</w:t>
          </w:r>
          <w:r w:rsidRPr="00AA24DE">
            <w:rPr>
              <w:rFonts w:cstheme="minorHAnsi"/>
            </w:rPr>
            <w:fldChar w:fldCharType="end"/>
          </w:r>
        </w:sdtContent>
      </w:sdt>
      <w:r w:rsidRPr="00AA24DE">
        <w:rPr>
          <w:rFonts w:cstheme="minorHAnsi"/>
        </w:rPr>
        <w:t xml:space="preserve">. Chef uses client-server set up which allows the server to become the hub for storing cookbooks, policy settings and saves historical configuration data </w:t>
      </w:r>
      <w:sdt>
        <w:sdtPr>
          <w:rPr>
            <w:rFonts w:cstheme="minorHAnsi"/>
          </w:rPr>
          <w:id w:val="-425190593"/>
          <w:citation/>
        </w:sdtPr>
        <w:sdtEndPr/>
        <w:sdtContent>
          <w:r w:rsidRPr="00AA24DE">
            <w:rPr>
              <w:rFonts w:cstheme="minorHAnsi"/>
            </w:rPr>
            <w:fldChar w:fldCharType="begin"/>
          </w:r>
          <w:r w:rsidRPr="00AA24DE">
            <w:rPr>
              <w:rFonts w:cstheme="minorHAnsi"/>
            </w:rPr>
            <w:instrText xml:space="preserve"> CITATION Pro23 \l 1033 </w:instrText>
          </w:r>
          <w:r w:rsidRPr="00AA24DE">
            <w:rPr>
              <w:rFonts w:cstheme="minorHAnsi"/>
            </w:rPr>
            <w:fldChar w:fldCharType="separate"/>
          </w:r>
          <w:r w:rsidRPr="00AA24DE">
            <w:rPr>
              <w:rFonts w:cstheme="minorHAnsi"/>
              <w:noProof/>
            </w:rPr>
            <w:t>(Progress Software Corporation, 2023)</w:t>
          </w:r>
          <w:r w:rsidRPr="00AA24DE">
            <w:rPr>
              <w:rFonts w:cstheme="minorHAnsi"/>
            </w:rPr>
            <w:fldChar w:fldCharType="end"/>
          </w:r>
        </w:sdtContent>
      </w:sdt>
      <w:r w:rsidRPr="00AA24DE">
        <w:rPr>
          <w:rFonts w:cstheme="minorHAnsi"/>
        </w:rPr>
        <w:t xml:space="preserve">. The cookbook that Chef provides is useful for organizations, not only can you find community cookbooks that can help in BallotOnline infrastructure development but </w:t>
      </w:r>
      <w:r w:rsidR="0006188F" w:rsidRPr="00AA24DE">
        <w:rPr>
          <w:rFonts w:cstheme="minorHAnsi"/>
        </w:rPr>
        <w:t xml:space="preserve">BallotOnline can create its own and maintain throughout the years. The historical data feature is also interesting as you can pull the configuration data for a failed system to see what part in the configuration needs to be updated or modified leading to more refined infrastructure as time goes on. </w:t>
      </w:r>
      <w:r w:rsidR="00306884" w:rsidRPr="00AA24DE">
        <w:rPr>
          <w:rFonts w:cstheme="minorHAnsi"/>
        </w:rPr>
        <w:t>Chef also provides a test environment called Kitchen, to “automatically test cookbooks across any combination of platforms”</w:t>
      </w:r>
      <w:sdt>
        <w:sdtPr>
          <w:rPr>
            <w:rFonts w:cstheme="minorHAnsi"/>
          </w:rPr>
          <w:id w:val="948587073"/>
          <w:citation/>
        </w:sdtPr>
        <w:sdtEndPr/>
        <w:sdtContent>
          <w:r w:rsidR="00306884" w:rsidRPr="00AA24DE">
            <w:rPr>
              <w:rFonts w:cstheme="minorHAnsi"/>
            </w:rPr>
            <w:fldChar w:fldCharType="begin"/>
          </w:r>
          <w:r w:rsidR="00306884" w:rsidRPr="00AA24DE">
            <w:rPr>
              <w:rFonts w:cstheme="minorHAnsi"/>
            </w:rPr>
            <w:instrText xml:space="preserve"> CITATION Pro23 \l 1033 </w:instrText>
          </w:r>
          <w:r w:rsidR="00306884" w:rsidRPr="00AA24DE">
            <w:rPr>
              <w:rFonts w:cstheme="minorHAnsi"/>
            </w:rPr>
            <w:fldChar w:fldCharType="separate"/>
          </w:r>
          <w:r w:rsidR="00306884" w:rsidRPr="00AA24DE">
            <w:rPr>
              <w:rFonts w:cstheme="minorHAnsi"/>
              <w:noProof/>
            </w:rPr>
            <w:t xml:space="preserve"> (Progress Software Corporation, 2023)</w:t>
          </w:r>
          <w:r w:rsidR="00306884" w:rsidRPr="00AA24DE">
            <w:rPr>
              <w:rFonts w:cstheme="minorHAnsi"/>
            </w:rPr>
            <w:fldChar w:fldCharType="end"/>
          </w:r>
        </w:sdtContent>
      </w:sdt>
      <w:r w:rsidR="00306884" w:rsidRPr="00AA24DE">
        <w:rPr>
          <w:rFonts w:cstheme="minorHAnsi"/>
        </w:rPr>
        <w:t>. This test environment will help ensure the validity of the recipe file and identify issues with deployments before they are implemented for production use.</w:t>
      </w:r>
    </w:p>
    <w:p w:rsidR="00AA24DE" w:rsidRPr="00AA24DE" w:rsidRDefault="00AA24DE" w:rsidP="00AA24DE">
      <w:pPr>
        <w:spacing w:line="480" w:lineRule="auto"/>
        <w:ind w:firstLine="720"/>
        <w:rPr>
          <w:rFonts w:cstheme="minorHAnsi"/>
        </w:rPr>
      </w:pPr>
    </w:p>
    <w:p w:rsidR="00C15C6D" w:rsidRPr="00AA24DE" w:rsidRDefault="00C15C6D" w:rsidP="00AA24DE">
      <w:pPr>
        <w:spacing w:line="480" w:lineRule="auto"/>
        <w:jc w:val="center"/>
        <w:rPr>
          <w:rFonts w:cstheme="minorHAnsi"/>
          <w:b/>
        </w:rPr>
      </w:pPr>
      <w:r w:rsidRPr="00AA24DE">
        <w:rPr>
          <w:rFonts w:cstheme="minorHAnsi"/>
          <w:b/>
        </w:rPr>
        <w:lastRenderedPageBreak/>
        <w:t>Azure Automation</w:t>
      </w:r>
    </w:p>
    <w:p w:rsidR="00BB58DB" w:rsidRPr="00AA24DE" w:rsidRDefault="00BB58DB" w:rsidP="00AA24DE">
      <w:pPr>
        <w:spacing w:line="480" w:lineRule="auto"/>
        <w:rPr>
          <w:rFonts w:cstheme="minorHAnsi"/>
        </w:rPr>
      </w:pPr>
      <w:r w:rsidRPr="00AA24DE">
        <w:rPr>
          <w:rFonts w:cstheme="minorHAnsi"/>
        </w:rPr>
        <w:tab/>
        <w:t>Azure automation is a “cloud-based automation service that supports consistent management across your Azure and non-Azure environments”</w:t>
      </w:r>
      <w:sdt>
        <w:sdtPr>
          <w:rPr>
            <w:rFonts w:cstheme="minorHAnsi"/>
          </w:rPr>
          <w:id w:val="1847987773"/>
          <w:citation/>
        </w:sdtPr>
        <w:sdtContent>
          <w:r w:rsidRPr="00AA24DE">
            <w:rPr>
              <w:rFonts w:cstheme="minorHAnsi"/>
            </w:rPr>
            <w:fldChar w:fldCharType="begin"/>
          </w:r>
          <w:r w:rsidRPr="00AA24DE">
            <w:rPr>
              <w:rFonts w:cstheme="minorHAnsi"/>
            </w:rPr>
            <w:instrText xml:space="preserve"> CITATION Mic25 \l 1033 </w:instrText>
          </w:r>
          <w:r w:rsidRPr="00AA24DE">
            <w:rPr>
              <w:rFonts w:cstheme="minorHAnsi"/>
            </w:rPr>
            <w:fldChar w:fldCharType="separate"/>
          </w:r>
          <w:r w:rsidRPr="00AA24DE">
            <w:rPr>
              <w:rFonts w:cstheme="minorHAnsi"/>
              <w:noProof/>
            </w:rPr>
            <w:t xml:space="preserve"> (Microsoft, 2025)</w:t>
          </w:r>
          <w:r w:rsidRPr="00AA24DE">
            <w:rPr>
              <w:rFonts w:cstheme="minorHAnsi"/>
            </w:rPr>
            <w:fldChar w:fldCharType="end"/>
          </w:r>
        </w:sdtContent>
      </w:sdt>
      <w:r w:rsidRPr="00AA24DE">
        <w:rPr>
          <w:rFonts w:cstheme="minorHAnsi"/>
        </w:rPr>
        <w:t xml:space="preserve">. Azure Automation uses </w:t>
      </w:r>
      <w:proofErr w:type="spellStart"/>
      <w:r w:rsidRPr="00AA24DE">
        <w:rPr>
          <w:rFonts w:cstheme="minorHAnsi"/>
        </w:rPr>
        <w:t>Powershell</w:t>
      </w:r>
      <w:proofErr w:type="spellEnd"/>
      <w:r w:rsidRPr="00AA24DE">
        <w:rPr>
          <w:rFonts w:cstheme="minorHAnsi"/>
        </w:rPr>
        <w:t xml:space="preserve"> to create desired state configurations (DSC) which is how infrastructure is deployed and configured </w:t>
      </w:r>
      <w:sdt>
        <w:sdtPr>
          <w:rPr>
            <w:rFonts w:cstheme="minorHAnsi"/>
          </w:rPr>
          <w:id w:val="-495956088"/>
          <w:citation/>
        </w:sdtPr>
        <w:sdtContent>
          <w:r w:rsidRPr="00AA24DE">
            <w:rPr>
              <w:rFonts w:cstheme="minorHAnsi"/>
            </w:rPr>
            <w:fldChar w:fldCharType="begin"/>
          </w:r>
          <w:r w:rsidRPr="00AA24DE">
            <w:rPr>
              <w:rFonts w:cstheme="minorHAnsi"/>
            </w:rPr>
            <w:instrText xml:space="preserve"> CITATION Mic25 \l 1033 </w:instrText>
          </w:r>
          <w:r w:rsidRPr="00AA24DE">
            <w:rPr>
              <w:rFonts w:cstheme="minorHAnsi"/>
            </w:rPr>
            <w:fldChar w:fldCharType="separate"/>
          </w:r>
          <w:r w:rsidRPr="00AA24DE">
            <w:rPr>
              <w:rFonts w:cstheme="minorHAnsi"/>
              <w:noProof/>
            </w:rPr>
            <w:t>(Microsoft, 2025)</w:t>
          </w:r>
          <w:r w:rsidRPr="00AA24DE">
            <w:rPr>
              <w:rFonts w:cstheme="minorHAnsi"/>
            </w:rPr>
            <w:fldChar w:fldCharType="end"/>
          </w:r>
        </w:sdtContent>
      </w:sdt>
      <w:r w:rsidRPr="00AA24DE">
        <w:rPr>
          <w:rFonts w:cstheme="minorHAnsi"/>
        </w:rPr>
        <w:t xml:space="preserve">. Azure automation also supports the ability to work with “physical servers and virtual machine outside of Azure, on your corporate network, or other cloud provider” </w:t>
      </w:r>
      <w:sdt>
        <w:sdtPr>
          <w:rPr>
            <w:rFonts w:cstheme="minorHAnsi"/>
          </w:rPr>
          <w:id w:val="-1030719830"/>
          <w:citation/>
        </w:sdtPr>
        <w:sdtContent>
          <w:r w:rsidRPr="00AA24DE">
            <w:rPr>
              <w:rFonts w:cstheme="minorHAnsi"/>
            </w:rPr>
            <w:fldChar w:fldCharType="begin"/>
          </w:r>
          <w:r w:rsidRPr="00AA24DE">
            <w:rPr>
              <w:rFonts w:cstheme="minorHAnsi"/>
            </w:rPr>
            <w:instrText xml:space="preserve"> CITATION Mic25 \l 1033 </w:instrText>
          </w:r>
          <w:r w:rsidRPr="00AA24DE">
            <w:rPr>
              <w:rFonts w:cstheme="minorHAnsi"/>
            </w:rPr>
            <w:fldChar w:fldCharType="separate"/>
          </w:r>
          <w:r w:rsidRPr="00AA24DE">
            <w:rPr>
              <w:rFonts w:cstheme="minorHAnsi"/>
              <w:noProof/>
            </w:rPr>
            <w:t>(Microsoft, 2025)</w:t>
          </w:r>
          <w:r w:rsidRPr="00AA24DE">
            <w:rPr>
              <w:rFonts w:cstheme="minorHAnsi"/>
            </w:rPr>
            <w:fldChar w:fldCharType="end"/>
          </w:r>
        </w:sdtContent>
      </w:sdt>
      <w:r w:rsidRPr="00AA24DE">
        <w:rPr>
          <w:rFonts w:cstheme="minorHAnsi"/>
        </w:rPr>
        <w:t xml:space="preserve">. This feature is very useful for the migration of </w:t>
      </w:r>
      <w:r w:rsidR="00725ACC" w:rsidRPr="00AA24DE">
        <w:rPr>
          <w:rFonts w:cstheme="minorHAnsi"/>
        </w:rPr>
        <w:t xml:space="preserve">services to the cloud or </w:t>
      </w:r>
      <w:proofErr w:type="spellStart"/>
      <w:r w:rsidR="00725ACC" w:rsidRPr="00AA24DE">
        <w:rPr>
          <w:rFonts w:cstheme="minorHAnsi"/>
        </w:rPr>
        <w:t>a</w:t>
      </w:r>
      <w:proofErr w:type="spellEnd"/>
      <w:r w:rsidR="00725ACC" w:rsidRPr="00AA24DE">
        <w:rPr>
          <w:rFonts w:cstheme="minorHAnsi"/>
        </w:rPr>
        <w:t xml:space="preserve"> organization wanting to keep their data center in operation for compliance of data storage. Azure automation is a powerful tool that is versatile and can manage all aspects of cloud automation and work with BallotOnline physical servers to provide a flexible, controlled automation solution.</w:t>
      </w:r>
    </w:p>
    <w:p w:rsidR="00C15C6D" w:rsidRPr="00AA24DE" w:rsidRDefault="00C15C6D" w:rsidP="00AA24DE">
      <w:pPr>
        <w:spacing w:line="480" w:lineRule="auto"/>
        <w:jc w:val="center"/>
        <w:rPr>
          <w:rFonts w:cstheme="minorHAnsi"/>
          <w:b/>
        </w:rPr>
      </w:pPr>
      <w:proofErr w:type="spellStart"/>
      <w:r w:rsidRPr="00AA24DE">
        <w:rPr>
          <w:rFonts w:cstheme="minorHAnsi"/>
          <w:b/>
        </w:rPr>
        <w:t>Ansible</w:t>
      </w:r>
      <w:proofErr w:type="spellEnd"/>
    </w:p>
    <w:p w:rsidR="00364659" w:rsidRPr="00AA24DE" w:rsidRDefault="00364659" w:rsidP="00AA24DE">
      <w:pPr>
        <w:spacing w:line="480" w:lineRule="auto"/>
        <w:rPr>
          <w:rFonts w:cstheme="minorHAnsi"/>
        </w:rPr>
      </w:pPr>
      <w:r w:rsidRPr="00AA24DE">
        <w:rPr>
          <w:rFonts w:cstheme="minorHAnsi"/>
        </w:rPr>
        <w:tab/>
      </w:r>
      <w:proofErr w:type="spellStart"/>
      <w:r w:rsidRPr="00AA24DE">
        <w:rPr>
          <w:rFonts w:cstheme="minorHAnsi"/>
        </w:rPr>
        <w:t>Ansible</w:t>
      </w:r>
      <w:proofErr w:type="spellEnd"/>
      <w:r w:rsidRPr="00AA24DE">
        <w:rPr>
          <w:rFonts w:cstheme="minorHAnsi"/>
        </w:rPr>
        <w:t xml:space="preserve"> is </w:t>
      </w:r>
      <w:proofErr w:type="spellStart"/>
      <w:r w:rsidRPr="00AA24DE">
        <w:rPr>
          <w:rFonts w:cstheme="minorHAnsi"/>
        </w:rPr>
        <w:t>a</w:t>
      </w:r>
      <w:proofErr w:type="spellEnd"/>
      <w:r w:rsidRPr="00AA24DE">
        <w:rPr>
          <w:rFonts w:cstheme="minorHAnsi"/>
        </w:rPr>
        <w:t xml:space="preserve"> open-source automation tool that states it will “let you automate virtually any task” </w:t>
      </w:r>
      <w:sdt>
        <w:sdtPr>
          <w:rPr>
            <w:rFonts w:cstheme="minorHAnsi"/>
          </w:rPr>
          <w:id w:val="-2109726253"/>
          <w:citation/>
        </w:sdtPr>
        <w:sdtContent>
          <w:r w:rsidRPr="00AA24DE">
            <w:rPr>
              <w:rFonts w:cstheme="minorHAnsi"/>
            </w:rPr>
            <w:fldChar w:fldCharType="begin"/>
          </w:r>
          <w:r w:rsidRPr="00AA24DE">
            <w:rPr>
              <w:rFonts w:cstheme="minorHAnsi"/>
            </w:rPr>
            <w:instrText xml:space="preserve"> CITATION Ans25 \l 1033 </w:instrText>
          </w:r>
          <w:r w:rsidRPr="00AA24DE">
            <w:rPr>
              <w:rFonts w:cstheme="minorHAnsi"/>
            </w:rPr>
            <w:fldChar w:fldCharType="separate"/>
          </w:r>
          <w:r w:rsidRPr="00AA24DE">
            <w:rPr>
              <w:rFonts w:cstheme="minorHAnsi"/>
              <w:noProof/>
            </w:rPr>
            <w:t>(Ansible, 2025)</w:t>
          </w:r>
          <w:r w:rsidRPr="00AA24DE">
            <w:rPr>
              <w:rFonts w:cstheme="minorHAnsi"/>
            </w:rPr>
            <w:fldChar w:fldCharType="end"/>
          </w:r>
        </w:sdtContent>
      </w:sdt>
      <w:r w:rsidRPr="00AA24DE">
        <w:rPr>
          <w:rFonts w:cstheme="minorHAnsi"/>
        </w:rPr>
        <w:t xml:space="preserve">. </w:t>
      </w:r>
      <w:proofErr w:type="spellStart"/>
      <w:r w:rsidR="008E0BEE" w:rsidRPr="00AA24DE">
        <w:rPr>
          <w:rFonts w:cstheme="minorHAnsi"/>
        </w:rPr>
        <w:t>Ansible</w:t>
      </w:r>
      <w:proofErr w:type="spellEnd"/>
      <w:r w:rsidR="008E0BEE" w:rsidRPr="00AA24DE">
        <w:rPr>
          <w:rFonts w:cstheme="minorHAnsi"/>
        </w:rPr>
        <w:t xml:space="preserve"> uses scripts called playbooks to automate for local or remote systems and at the same time it helps keep the system stable. Another plus to this tool is that it is agentless, which gets rid of the need to install software on infrastructure to automate them</w:t>
      </w:r>
      <w:r w:rsidR="001C7017" w:rsidRPr="00AA24DE">
        <w:rPr>
          <w:rFonts w:cstheme="minorHAnsi"/>
        </w:rPr>
        <w:t xml:space="preserve"> </w:t>
      </w:r>
      <w:sdt>
        <w:sdtPr>
          <w:rPr>
            <w:rFonts w:cstheme="minorHAnsi"/>
          </w:rPr>
          <w:id w:val="166141964"/>
          <w:citation/>
        </w:sdtPr>
        <w:sdtContent>
          <w:r w:rsidR="001C7017" w:rsidRPr="00AA24DE">
            <w:rPr>
              <w:rFonts w:cstheme="minorHAnsi"/>
            </w:rPr>
            <w:fldChar w:fldCharType="begin"/>
          </w:r>
          <w:r w:rsidR="001C7017" w:rsidRPr="00AA24DE">
            <w:rPr>
              <w:rFonts w:cstheme="minorHAnsi"/>
            </w:rPr>
            <w:instrText xml:space="preserve"> CITATION Ans25 \l 1033 </w:instrText>
          </w:r>
          <w:r w:rsidR="001C7017" w:rsidRPr="00AA24DE">
            <w:rPr>
              <w:rFonts w:cstheme="minorHAnsi"/>
            </w:rPr>
            <w:fldChar w:fldCharType="separate"/>
          </w:r>
          <w:r w:rsidR="001C7017" w:rsidRPr="00AA24DE">
            <w:rPr>
              <w:rFonts w:cstheme="minorHAnsi"/>
              <w:noProof/>
            </w:rPr>
            <w:t>(Ansible, 2025)</w:t>
          </w:r>
          <w:r w:rsidR="001C7017" w:rsidRPr="00AA24DE">
            <w:rPr>
              <w:rFonts w:cstheme="minorHAnsi"/>
            </w:rPr>
            <w:fldChar w:fldCharType="end"/>
          </w:r>
        </w:sdtContent>
      </w:sdt>
      <w:r w:rsidR="008E0BEE" w:rsidRPr="00AA24DE">
        <w:rPr>
          <w:rFonts w:cstheme="minorHAnsi"/>
        </w:rPr>
        <w:t xml:space="preserve">. Also because </w:t>
      </w:r>
      <w:proofErr w:type="spellStart"/>
      <w:r w:rsidR="008E0BEE" w:rsidRPr="00AA24DE">
        <w:rPr>
          <w:rFonts w:cstheme="minorHAnsi"/>
        </w:rPr>
        <w:t>Ansible</w:t>
      </w:r>
      <w:proofErr w:type="spellEnd"/>
      <w:r w:rsidR="008E0BEE" w:rsidRPr="00AA24DE">
        <w:rPr>
          <w:rFonts w:cstheme="minorHAnsi"/>
        </w:rPr>
        <w:t xml:space="preserve"> is open source this reduces the cost associated with other tools while providing the ability to use as a tool that can move between cloud providers, not locking BallotOnline into provider lock. </w:t>
      </w:r>
    </w:p>
    <w:p w:rsidR="00C15C6D" w:rsidRPr="00AA24DE" w:rsidRDefault="00C15C6D" w:rsidP="00AA24DE">
      <w:pPr>
        <w:spacing w:line="480" w:lineRule="auto"/>
        <w:jc w:val="center"/>
        <w:rPr>
          <w:rFonts w:cstheme="minorHAnsi"/>
          <w:b/>
        </w:rPr>
      </w:pPr>
      <w:r w:rsidRPr="00AA24DE">
        <w:rPr>
          <w:rFonts w:cstheme="minorHAnsi"/>
          <w:b/>
        </w:rPr>
        <w:t>Terraform</w:t>
      </w:r>
    </w:p>
    <w:p w:rsidR="009F470E" w:rsidRPr="00AA24DE" w:rsidRDefault="00033AA1" w:rsidP="00AA24DE">
      <w:pPr>
        <w:spacing w:line="480" w:lineRule="auto"/>
        <w:rPr>
          <w:rFonts w:cstheme="minorHAnsi"/>
        </w:rPr>
      </w:pPr>
      <w:r w:rsidRPr="00AA24DE">
        <w:rPr>
          <w:rFonts w:cstheme="minorHAnsi"/>
        </w:rPr>
        <w:tab/>
        <w:t>Terraform is a “infrastructure as code tool that lets you define both cloud and on-</w:t>
      </w:r>
      <w:proofErr w:type="spellStart"/>
      <w:r w:rsidRPr="00AA24DE">
        <w:rPr>
          <w:rFonts w:cstheme="minorHAnsi"/>
        </w:rPr>
        <w:t>prem</w:t>
      </w:r>
      <w:proofErr w:type="spellEnd"/>
      <w:r w:rsidRPr="00AA24DE">
        <w:rPr>
          <w:rFonts w:cstheme="minorHAnsi"/>
        </w:rPr>
        <w:t xml:space="preserve"> resources in human-readable configuration files” </w:t>
      </w:r>
      <w:sdt>
        <w:sdtPr>
          <w:rPr>
            <w:rFonts w:cstheme="minorHAnsi"/>
          </w:rPr>
          <w:id w:val="341063992"/>
          <w:citation/>
        </w:sdtPr>
        <w:sdtContent>
          <w:r w:rsidRPr="00AA24DE">
            <w:rPr>
              <w:rFonts w:cstheme="minorHAnsi"/>
            </w:rPr>
            <w:fldChar w:fldCharType="begin"/>
          </w:r>
          <w:r w:rsidRPr="00AA24DE">
            <w:rPr>
              <w:rFonts w:cstheme="minorHAnsi"/>
            </w:rPr>
            <w:instrText xml:space="preserve"> CITATION Has \l 1033 </w:instrText>
          </w:r>
          <w:r w:rsidRPr="00AA24DE">
            <w:rPr>
              <w:rFonts w:cstheme="minorHAnsi"/>
            </w:rPr>
            <w:fldChar w:fldCharType="separate"/>
          </w:r>
          <w:r w:rsidRPr="00AA24DE">
            <w:rPr>
              <w:rFonts w:cstheme="minorHAnsi"/>
              <w:noProof/>
            </w:rPr>
            <w:t>(HashiCorp, n.d.)</w:t>
          </w:r>
          <w:r w:rsidRPr="00AA24DE">
            <w:rPr>
              <w:rFonts w:cstheme="minorHAnsi"/>
            </w:rPr>
            <w:fldChar w:fldCharType="end"/>
          </w:r>
        </w:sdtContent>
      </w:sdt>
      <w:r w:rsidR="00E54D6A" w:rsidRPr="00AA24DE">
        <w:rPr>
          <w:rFonts w:cstheme="minorHAnsi"/>
        </w:rPr>
        <w:t>. Terraform also provides a registry of templates to be used for various cloud providers. Terraform not only creates infrastructure but will allow for easily tracking and changing the infrastructure</w:t>
      </w:r>
      <w:sdt>
        <w:sdtPr>
          <w:rPr>
            <w:rFonts w:cstheme="minorHAnsi"/>
          </w:rPr>
          <w:id w:val="763649752"/>
          <w:citation/>
        </w:sdtPr>
        <w:sdtContent>
          <w:r w:rsidR="00E54D6A" w:rsidRPr="00AA24DE">
            <w:rPr>
              <w:rFonts w:cstheme="minorHAnsi"/>
            </w:rPr>
            <w:fldChar w:fldCharType="begin"/>
          </w:r>
          <w:r w:rsidR="00E54D6A" w:rsidRPr="00AA24DE">
            <w:rPr>
              <w:rFonts w:cstheme="minorHAnsi"/>
            </w:rPr>
            <w:instrText xml:space="preserve"> CITATION Has \l 1033 </w:instrText>
          </w:r>
          <w:r w:rsidR="00E54D6A" w:rsidRPr="00AA24DE">
            <w:rPr>
              <w:rFonts w:cstheme="minorHAnsi"/>
            </w:rPr>
            <w:fldChar w:fldCharType="separate"/>
          </w:r>
          <w:r w:rsidR="00E54D6A" w:rsidRPr="00AA24DE">
            <w:rPr>
              <w:rFonts w:cstheme="minorHAnsi"/>
              <w:noProof/>
            </w:rPr>
            <w:t xml:space="preserve"> (HashiCorp, n.d.)</w:t>
          </w:r>
          <w:r w:rsidR="00E54D6A" w:rsidRPr="00AA24DE">
            <w:rPr>
              <w:rFonts w:cstheme="minorHAnsi"/>
            </w:rPr>
            <w:fldChar w:fldCharType="end"/>
          </w:r>
        </w:sdtContent>
      </w:sdt>
      <w:r w:rsidR="00E54D6A" w:rsidRPr="00AA24DE">
        <w:rPr>
          <w:rFonts w:cstheme="minorHAnsi"/>
        </w:rPr>
        <w:t xml:space="preserve">. Terraform has a big use with various organizations and is well documented which is great for learning and getting help with specific </w:t>
      </w:r>
      <w:r w:rsidR="00E54D6A" w:rsidRPr="00AA24DE">
        <w:rPr>
          <w:rFonts w:cstheme="minorHAnsi"/>
        </w:rPr>
        <w:lastRenderedPageBreak/>
        <w:t xml:space="preserve">issues. Terraform also allows for tracking of the infrastructure in a state file which will allow BallotOnline to know the true state of the infrastructure and changes made </w:t>
      </w:r>
      <w:sdt>
        <w:sdtPr>
          <w:rPr>
            <w:rFonts w:cstheme="minorHAnsi"/>
          </w:rPr>
          <w:id w:val="-125620900"/>
          <w:citation/>
        </w:sdtPr>
        <w:sdtContent>
          <w:r w:rsidR="00E54D6A" w:rsidRPr="00AA24DE">
            <w:rPr>
              <w:rFonts w:cstheme="minorHAnsi"/>
            </w:rPr>
            <w:fldChar w:fldCharType="begin"/>
          </w:r>
          <w:r w:rsidR="00E54D6A" w:rsidRPr="00AA24DE">
            <w:rPr>
              <w:rFonts w:cstheme="minorHAnsi"/>
            </w:rPr>
            <w:instrText xml:space="preserve"> CITATION Has \l 1033 </w:instrText>
          </w:r>
          <w:r w:rsidR="00E54D6A" w:rsidRPr="00AA24DE">
            <w:rPr>
              <w:rFonts w:cstheme="minorHAnsi"/>
            </w:rPr>
            <w:fldChar w:fldCharType="separate"/>
          </w:r>
          <w:r w:rsidR="00E54D6A" w:rsidRPr="00AA24DE">
            <w:rPr>
              <w:rFonts w:cstheme="minorHAnsi"/>
              <w:noProof/>
            </w:rPr>
            <w:t>(HashiCorp, n.d.)</w:t>
          </w:r>
          <w:r w:rsidR="00E54D6A" w:rsidRPr="00AA24DE">
            <w:rPr>
              <w:rFonts w:cstheme="minorHAnsi"/>
            </w:rPr>
            <w:fldChar w:fldCharType="end"/>
          </w:r>
        </w:sdtContent>
      </w:sdt>
      <w:r w:rsidR="00E54D6A" w:rsidRPr="00AA24DE">
        <w:rPr>
          <w:rFonts w:cstheme="minorHAnsi"/>
        </w:rPr>
        <w:t>.</w:t>
      </w:r>
    </w:p>
    <w:p w:rsidR="00C15C6D" w:rsidRPr="00AA24DE" w:rsidRDefault="00C15C6D" w:rsidP="00C15C6D">
      <w:pPr>
        <w:spacing w:line="240" w:lineRule="auto"/>
        <w:jc w:val="center"/>
        <w:rPr>
          <w:rFonts w:cstheme="minorHAnsi"/>
          <w:b/>
        </w:rPr>
      </w:pPr>
      <w:r w:rsidRPr="00AA24DE">
        <w:rPr>
          <w:rFonts w:cstheme="minorHAnsi"/>
          <w:b/>
        </w:rPr>
        <w:t>Comparison</w:t>
      </w:r>
    </w:p>
    <w:tbl>
      <w:tblPr>
        <w:tblStyle w:val="TableGrid"/>
        <w:tblW w:w="0" w:type="auto"/>
        <w:tblLook w:val="04A0" w:firstRow="1" w:lastRow="0" w:firstColumn="1" w:lastColumn="0" w:noHBand="0" w:noVBand="1"/>
      </w:tblPr>
      <w:tblGrid>
        <w:gridCol w:w="1870"/>
        <w:gridCol w:w="1870"/>
        <w:gridCol w:w="1870"/>
        <w:gridCol w:w="1870"/>
        <w:gridCol w:w="1870"/>
      </w:tblGrid>
      <w:tr w:rsidR="00443228" w:rsidRPr="00AA24DE" w:rsidTr="00443228">
        <w:tc>
          <w:tcPr>
            <w:tcW w:w="1870" w:type="dxa"/>
          </w:tcPr>
          <w:p w:rsidR="00443228" w:rsidRPr="00406493" w:rsidRDefault="00443228" w:rsidP="00406493">
            <w:pPr>
              <w:jc w:val="center"/>
              <w:rPr>
                <w:rFonts w:cstheme="minorHAnsi"/>
                <w:b/>
              </w:rPr>
            </w:pPr>
            <w:r w:rsidRPr="00406493">
              <w:rPr>
                <w:rFonts w:cstheme="minorHAnsi"/>
                <w:b/>
              </w:rPr>
              <w:t>Tool</w:t>
            </w:r>
          </w:p>
        </w:tc>
        <w:tc>
          <w:tcPr>
            <w:tcW w:w="1870" w:type="dxa"/>
          </w:tcPr>
          <w:p w:rsidR="00443228" w:rsidRPr="00406493" w:rsidRDefault="00443228" w:rsidP="00406493">
            <w:pPr>
              <w:jc w:val="center"/>
              <w:rPr>
                <w:rFonts w:cstheme="minorHAnsi"/>
                <w:b/>
              </w:rPr>
            </w:pPr>
            <w:r w:rsidRPr="00406493">
              <w:rPr>
                <w:rFonts w:cstheme="minorHAnsi"/>
                <w:b/>
              </w:rPr>
              <w:t>Function</w:t>
            </w:r>
          </w:p>
        </w:tc>
        <w:tc>
          <w:tcPr>
            <w:tcW w:w="1870" w:type="dxa"/>
          </w:tcPr>
          <w:p w:rsidR="00443228" w:rsidRPr="00406493" w:rsidRDefault="00443228" w:rsidP="00406493">
            <w:pPr>
              <w:jc w:val="center"/>
              <w:rPr>
                <w:rFonts w:cstheme="minorHAnsi"/>
                <w:b/>
              </w:rPr>
            </w:pPr>
            <w:r w:rsidRPr="00406493">
              <w:rPr>
                <w:rFonts w:cstheme="minorHAnsi"/>
                <w:b/>
              </w:rPr>
              <w:t>Usability</w:t>
            </w:r>
          </w:p>
        </w:tc>
        <w:tc>
          <w:tcPr>
            <w:tcW w:w="1870" w:type="dxa"/>
          </w:tcPr>
          <w:p w:rsidR="00443228" w:rsidRPr="00406493" w:rsidRDefault="00443228" w:rsidP="00406493">
            <w:pPr>
              <w:jc w:val="center"/>
              <w:rPr>
                <w:rFonts w:cstheme="minorHAnsi"/>
                <w:b/>
              </w:rPr>
            </w:pPr>
            <w:r w:rsidRPr="00406493">
              <w:rPr>
                <w:rFonts w:cstheme="minorHAnsi"/>
                <w:b/>
              </w:rPr>
              <w:t>Deployment</w:t>
            </w:r>
          </w:p>
        </w:tc>
        <w:tc>
          <w:tcPr>
            <w:tcW w:w="1870" w:type="dxa"/>
          </w:tcPr>
          <w:p w:rsidR="00443228" w:rsidRPr="00406493" w:rsidRDefault="00443228" w:rsidP="00406493">
            <w:pPr>
              <w:jc w:val="center"/>
              <w:rPr>
                <w:rFonts w:cstheme="minorHAnsi"/>
                <w:b/>
              </w:rPr>
            </w:pPr>
            <w:r w:rsidRPr="00406493">
              <w:rPr>
                <w:rFonts w:cstheme="minorHAnsi"/>
                <w:b/>
              </w:rPr>
              <w:t>Support</w:t>
            </w:r>
          </w:p>
        </w:tc>
      </w:tr>
      <w:tr w:rsidR="00443228" w:rsidRPr="00AA24DE" w:rsidTr="00443228">
        <w:tc>
          <w:tcPr>
            <w:tcW w:w="1870" w:type="dxa"/>
          </w:tcPr>
          <w:p w:rsidR="00443228" w:rsidRPr="00AA24DE" w:rsidRDefault="00443228" w:rsidP="00443228">
            <w:pPr>
              <w:rPr>
                <w:rFonts w:cstheme="minorHAnsi"/>
              </w:rPr>
            </w:pPr>
            <w:r w:rsidRPr="00AA24DE">
              <w:rPr>
                <w:rFonts w:cstheme="minorHAnsi"/>
              </w:rPr>
              <w:t>Chef</w:t>
            </w:r>
          </w:p>
        </w:tc>
        <w:tc>
          <w:tcPr>
            <w:tcW w:w="1870" w:type="dxa"/>
          </w:tcPr>
          <w:p w:rsidR="00443228" w:rsidRPr="00AA24DE" w:rsidRDefault="001302A6" w:rsidP="00443228">
            <w:pPr>
              <w:rPr>
                <w:rFonts w:cstheme="minorHAnsi"/>
              </w:rPr>
            </w:pPr>
            <w:r w:rsidRPr="00AA24DE">
              <w:rPr>
                <w:rFonts w:cstheme="minorHAnsi"/>
              </w:rPr>
              <w:t>client-server model for transforming infrastructure into code</w:t>
            </w:r>
            <w:r w:rsidR="000C054C">
              <w:rPr>
                <w:rFonts w:cstheme="minorHAnsi"/>
              </w:rPr>
              <w:t xml:space="preserve"> </w:t>
            </w:r>
            <w:sdt>
              <w:sdtPr>
                <w:rPr>
                  <w:rFonts w:cstheme="minorHAnsi"/>
                </w:rPr>
                <w:id w:val="-1119225375"/>
                <w:citation/>
              </w:sdtPr>
              <w:sdtContent>
                <w:r w:rsidR="000C054C">
                  <w:rPr>
                    <w:rFonts w:cstheme="minorHAnsi"/>
                  </w:rPr>
                  <w:fldChar w:fldCharType="begin"/>
                </w:r>
                <w:r w:rsidR="000C054C">
                  <w:rPr>
                    <w:rFonts w:cstheme="minorHAnsi"/>
                  </w:rPr>
                  <w:instrText xml:space="preserve"> CITATION Pro23 \l 1033 </w:instrText>
                </w:r>
                <w:r w:rsidR="000C054C">
                  <w:rPr>
                    <w:rFonts w:cstheme="minorHAnsi"/>
                  </w:rPr>
                  <w:fldChar w:fldCharType="separate"/>
                </w:r>
                <w:r w:rsidR="000C054C" w:rsidRPr="000C054C">
                  <w:rPr>
                    <w:rFonts w:cstheme="minorHAnsi"/>
                    <w:noProof/>
                  </w:rPr>
                  <w:t>(Progress Software Corporation, 2023)</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 xml:space="preserve">Need to know Ruby. </w:t>
            </w:r>
            <w:sdt>
              <w:sdtPr>
                <w:rPr>
                  <w:rFonts w:cstheme="minorHAnsi"/>
                </w:rPr>
                <w:id w:val="-1549520698"/>
                <w:citation/>
              </w:sdtPr>
              <w:sdtContent>
                <w:r w:rsidR="000C054C">
                  <w:rPr>
                    <w:rFonts w:cstheme="minorHAnsi"/>
                  </w:rPr>
                  <w:fldChar w:fldCharType="begin"/>
                </w:r>
                <w:r w:rsidR="000C054C">
                  <w:rPr>
                    <w:rFonts w:cstheme="minorHAnsi"/>
                  </w:rPr>
                  <w:instrText xml:space="preserve"> CITATION Pro23 \l 1033 </w:instrText>
                </w:r>
                <w:r w:rsidR="000C054C">
                  <w:rPr>
                    <w:rFonts w:cstheme="minorHAnsi"/>
                  </w:rPr>
                  <w:fldChar w:fldCharType="separate"/>
                </w:r>
                <w:r w:rsidR="000C054C" w:rsidRPr="000C054C">
                  <w:rPr>
                    <w:rFonts w:cstheme="minorHAnsi"/>
                    <w:noProof/>
                  </w:rPr>
                  <w:t>(Progress Software Corporation, 2023)</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Client-server</w:t>
            </w:r>
            <w:r w:rsidR="000C054C">
              <w:rPr>
                <w:rFonts w:cstheme="minorHAnsi"/>
              </w:rPr>
              <w:t xml:space="preserve"> </w:t>
            </w:r>
            <w:sdt>
              <w:sdtPr>
                <w:rPr>
                  <w:rFonts w:cstheme="minorHAnsi"/>
                </w:rPr>
                <w:id w:val="-691225215"/>
                <w:citation/>
              </w:sdtPr>
              <w:sdtContent>
                <w:r w:rsidR="000C054C">
                  <w:rPr>
                    <w:rFonts w:cstheme="minorHAnsi"/>
                  </w:rPr>
                  <w:fldChar w:fldCharType="begin"/>
                </w:r>
                <w:r w:rsidR="000C054C">
                  <w:rPr>
                    <w:rFonts w:cstheme="minorHAnsi"/>
                  </w:rPr>
                  <w:instrText xml:space="preserve"> CITATION Pro23 \l 1033 </w:instrText>
                </w:r>
                <w:r w:rsidR="000C054C">
                  <w:rPr>
                    <w:rFonts w:cstheme="minorHAnsi"/>
                  </w:rPr>
                  <w:fldChar w:fldCharType="separate"/>
                </w:r>
                <w:r w:rsidR="000C054C" w:rsidRPr="000C054C">
                  <w:rPr>
                    <w:rFonts w:cstheme="minorHAnsi"/>
                    <w:noProof/>
                  </w:rPr>
                  <w:t>(Progress Software Corporation, 2023)</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Strong community</w:t>
            </w:r>
            <w:r w:rsidR="000C054C">
              <w:rPr>
                <w:rFonts w:cstheme="minorHAnsi"/>
              </w:rPr>
              <w:t xml:space="preserve"> </w:t>
            </w:r>
            <w:sdt>
              <w:sdtPr>
                <w:rPr>
                  <w:rFonts w:cstheme="minorHAnsi"/>
                </w:rPr>
                <w:id w:val="-917475508"/>
                <w:citation/>
              </w:sdtPr>
              <w:sdtContent>
                <w:r w:rsidR="000C054C">
                  <w:rPr>
                    <w:rFonts w:cstheme="minorHAnsi"/>
                  </w:rPr>
                  <w:fldChar w:fldCharType="begin"/>
                </w:r>
                <w:r w:rsidR="000C054C">
                  <w:rPr>
                    <w:rFonts w:cstheme="minorHAnsi"/>
                  </w:rPr>
                  <w:instrText xml:space="preserve"> CITATION Pro23 \l 1033 </w:instrText>
                </w:r>
                <w:r w:rsidR="000C054C">
                  <w:rPr>
                    <w:rFonts w:cstheme="minorHAnsi"/>
                  </w:rPr>
                  <w:fldChar w:fldCharType="separate"/>
                </w:r>
                <w:r w:rsidR="000C054C" w:rsidRPr="000C054C">
                  <w:rPr>
                    <w:rFonts w:cstheme="minorHAnsi"/>
                    <w:noProof/>
                  </w:rPr>
                  <w:t>(Progress Software Corporation, 2023)</w:t>
                </w:r>
                <w:r w:rsidR="000C054C">
                  <w:rPr>
                    <w:rFonts w:cstheme="minorHAnsi"/>
                  </w:rPr>
                  <w:fldChar w:fldCharType="end"/>
                </w:r>
              </w:sdtContent>
            </w:sdt>
          </w:p>
        </w:tc>
      </w:tr>
      <w:tr w:rsidR="00443228" w:rsidRPr="00AA24DE" w:rsidTr="00443228">
        <w:tc>
          <w:tcPr>
            <w:tcW w:w="1870" w:type="dxa"/>
          </w:tcPr>
          <w:p w:rsidR="00443228" w:rsidRPr="00AA24DE" w:rsidRDefault="00443228" w:rsidP="00443228">
            <w:pPr>
              <w:rPr>
                <w:rFonts w:cstheme="minorHAnsi"/>
              </w:rPr>
            </w:pPr>
            <w:r w:rsidRPr="00AA24DE">
              <w:rPr>
                <w:rFonts w:cstheme="minorHAnsi"/>
              </w:rPr>
              <w:t>Azure Automation</w:t>
            </w:r>
          </w:p>
        </w:tc>
        <w:tc>
          <w:tcPr>
            <w:tcW w:w="1870" w:type="dxa"/>
          </w:tcPr>
          <w:p w:rsidR="00443228" w:rsidRPr="00AA24DE" w:rsidRDefault="001302A6" w:rsidP="00443228">
            <w:pPr>
              <w:rPr>
                <w:rFonts w:cstheme="minorHAnsi"/>
              </w:rPr>
            </w:pPr>
            <w:r w:rsidRPr="00AA24DE">
              <w:rPr>
                <w:rFonts w:cstheme="minorHAnsi"/>
              </w:rPr>
              <w:t>Cloud-based automation for Azure and non-Azure environments</w:t>
            </w:r>
            <w:r w:rsidR="000C054C">
              <w:rPr>
                <w:rFonts w:cstheme="minorHAnsi"/>
              </w:rPr>
              <w:t xml:space="preserve"> </w:t>
            </w:r>
            <w:sdt>
              <w:sdtPr>
                <w:rPr>
                  <w:rFonts w:cstheme="minorHAnsi"/>
                </w:rPr>
                <w:id w:val="-1485998826"/>
                <w:citation/>
              </w:sdtPr>
              <w:sdtContent>
                <w:r w:rsidR="000C054C">
                  <w:rPr>
                    <w:rFonts w:cstheme="minorHAnsi"/>
                  </w:rPr>
                  <w:fldChar w:fldCharType="begin"/>
                </w:r>
                <w:r w:rsidR="000C054C">
                  <w:rPr>
                    <w:rFonts w:cstheme="minorHAnsi"/>
                  </w:rPr>
                  <w:instrText xml:space="preserve"> CITATION Mic25 \l 1033 </w:instrText>
                </w:r>
                <w:r w:rsidR="000C054C">
                  <w:rPr>
                    <w:rFonts w:cstheme="minorHAnsi"/>
                  </w:rPr>
                  <w:fldChar w:fldCharType="separate"/>
                </w:r>
                <w:r w:rsidR="000C054C" w:rsidRPr="000C054C">
                  <w:rPr>
                    <w:rFonts w:cstheme="minorHAnsi"/>
                    <w:noProof/>
                  </w:rPr>
                  <w:t>(Microsoft, 2025)</w:t>
                </w:r>
                <w:r w:rsidR="000C054C">
                  <w:rPr>
                    <w:rFonts w:cstheme="minorHAnsi"/>
                  </w:rPr>
                  <w:fldChar w:fldCharType="end"/>
                </w:r>
              </w:sdtContent>
            </w:sdt>
          </w:p>
        </w:tc>
        <w:tc>
          <w:tcPr>
            <w:tcW w:w="1870" w:type="dxa"/>
          </w:tcPr>
          <w:p w:rsidR="00443228" w:rsidRPr="00AA24DE" w:rsidRDefault="001302A6" w:rsidP="001302A6">
            <w:pPr>
              <w:rPr>
                <w:rFonts w:cstheme="minorHAnsi"/>
              </w:rPr>
            </w:pPr>
            <w:r w:rsidRPr="00AA24DE">
              <w:rPr>
                <w:rFonts w:cstheme="minorHAnsi"/>
              </w:rPr>
              <w:t xml:space="preserve">Need to know </w:t>
            </w:r>
            <w:proofErr w:type="spellStart"/>
            <w:r w:rsidRPr="00AA24DE">
              <w:rPr>
                <w:rFonts w:cstheme="minorHAnsi"/>
              </w:rPr>
              <w:t>powershell</w:t>
            </w:r>
            <w:proofErr w:type="spellEnd"/>
            <w:r w:rsidR="000C054C">
              <w:rPr>
                <w:rFonts w:cstheme="minorHAnsi"/>
              </w:rPr>
              <w:t xml:space="preserve"> </w:t>
            </w:r>
            <w:sdt>
              <w:sdtPr>
                <w:rPr>
                  <w:rFonts w:cstheme="minorHAnsi"/>
                </w:rPr>
                <w:id w:val="-1861189233"/>
                <w:citation/>
              </w:sdtPr>
              <w:sdtContent>
                <w:r w:rsidR="000C054C">
                  <w:rPr>
                    <w:rFonts w:cstheme="minorHAnsi"/>
                  </w:rPr>
                  <w:fldChar w:fldCharType="begin"/>
                </w:r>
                <w:r w:rsidR="000C054C">
                  <w:rPr>
                    <w:rFonts w:cstheme="minorHAnsi"/>
                  </w:rPr>
                  <w:instrText xml:space="preserve"> CITATION Mic25 \l 1033 </w:instrText>
                </w:r>
                <w:r w:rsidR="000C054C">
                  <w:rPr>
                    <w:rFonts w:cstheme="minorHAnsi"/>
                  </w:rPr>
                  <w:fldChar w:fldCharType="separate"/>
                </w:r>
                <w:r w:rsidR="000C054C" w:rsidRPr="000C054C">
                  <w:rPr>
                    <w:rFonts w:cstheme="minorHAnsi"/>
                    <w:noProof/>
                  </w:rPr>
                  <w:t>(Microsoft, 2025)</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Azure integration</w:t>
            </w:r>
            <w:r w:rsidR="000C054C">
              <w:rPr>
                <w:rFonts w:cstheme="minorHAnsi"/>
              </w:rPr>
              <w:t xml:space="preserve"> </w:t>
            </w:r>
            <w:sdt>
              <w:sdtPr>
                <w:rPr>
                  <w:rFonts w:cstheme="minorHAnsi"/>
                </w:rPr>
                <w:id w:val="135688905"/>
                <w:citation/>
              </w:sdtPr>
              <w:sdtContent>
                <w:r w:rsidR="000C054C">
                  <w:rPr>
                    <w:rFonts w:cstheme="minorHAnsi"/>
                  </w:rPr>
                  <w:fldChar w:fldCharType="begin"/>
                </w:r>
                <w:r w:rsidR="000C054C">
                  <w:rPr>
                    <w:rFonts w:cstheme="minorHAnsi"/>
                  </w:rPr>
                  <w:instrText xml:space="preserve"> CITATION Mic25 \l 1033 </w:instrText>
                </w:r>
                <w:r w:rsidR="000C054C">
                  <w:rPr>
                    <w:rFonts w:cstheme="minorHAnsi"/>
                  </w:rPr>
                  <w:fldChar w:fldCharType="separate"/>
                </w:r>
                <w:r w:rsidR="000C054C" w:rsidRPr="000C054C">
                  <w:rPr>
                    <w:rFonts w:cstheme="minorHAnsi"/>
                    <w:noProof/>
                  </w:rPr>
                  <w:t>(Microsoft, 2025)</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Azure documentation</w:t>
            </w:r>
            <w:r w:rsidR="000C054C">
              <w:rPr>
                <w:rFonts w:cstheme="minorHAnsi"/>
              </w:rPr>
              <w:t xml:space="preserve"> </w:t>
            </w:r>
            <w:sdt>
              <w:sdtPr>
                <w:rPr>
                  <w:rFonts w:cstheme="minorHAnsi"/>
                </w:rPr>
                <w:id w:val="1823936297"/>
                <w:citation/>
              </w:sdtPr>
              <w:sdtContent>
                <w:r w:rsidR="000C054C">
                  <w:rPr>
                    <w:rFonts w:cstheme="minorHAnsi"/>
                  </w:rPr>
                  <w:fldChar w:fldCharType="begin"/>
                </w:r>
                <w:r w:rsidR="000C054C">
                  <w:rPr>
                    <w:rFonts w:cstheme="minorHAnsi"/>
                  </w:rPr>
                  <w:instrText xml:space="preserve"> CITATION Mic25 \l 1033 </w:instrText>
                </w:r>
                <w:r w:rsidR="000C054C">
                  <w:rPr>
                    <w:rFonts w:cstheme="minorHAnsi"/>
                  </w:rPr>
                  <w:fldChar w:fldCharType="separate"/>
                </w:r>
                <w:r w:rsidR="000C054C" w:rsidRPr="000C054C">
                  <w:rPr>
                    <w:rFonts w:cstheme="minorHAnsi"/>
                    <w:noProof/>
                  </w:rPr>
                  <w:t>(Microsoft, 2025)</w:t>
                </w:r>
                <w:r w:rsidR="000C054C">
                  <w:rPr>
                    <w:rFonts w:cstheme="minorHAnsi"/>
                  </w:rPr>
                  <w:fldChar w:fldCharType="end"/>
                </w:r>
              </w:sdtContent>
            </w:sdt>
          </w:p>
        </w:tc>
      </w:tr>
      <w:tr w:rsidR="00443228" w:rsidRPr="00AA24DE" w:rsidTr="00443228">
        <w:tc>
          <w:tcPr>
            <w:tcW w:w="1870" w:type="dxa"/>
          </w:tcPr>
          <w:p w:rsidR="00443228" w:rsidRPr="00AA24DE" w:rsidRDefault="00443228" w:rsidP="00443228">
            <w:pPr>
              <w:rPr>
                <w:rFonts w:cstheme="minorHAnsi"/>
              </w:rPr>
            </w:pPr>
            <w:proofErr w:type="spellStart"/>
            <w:r w:rsidRPr="00AA24DE">
              <w:rPr>
                <w:rFonts w:cstheme="minorHAnsi"/>
              </w:rPr>
              <w:t>Ansible</w:t>
            </w:r>
            <w:proofErr w:type="spellEnd"/>
          </w:p>
        </w:tc>
        <w:tc>
          <w:tcPr>
            <w:tcW w:w="1870" w:type="dxa"/>
          </w:tcPr>
          <w:p w:rsidR="00443228" w:rsidRPr="00AA24DE" w:rsidRDefault="001302A6" w:rsidP="00443228">
            <w:pPr>
              <w:rPr>
                <w:rFonts w:cstheme="minorHAnsi"/>
              </w:rPr>
            </w:pPr>
            <w:r w:rsidRPr="00AA24DE">
              <w:rPr>
                <w:rFonts w:cstheme="minorHAnsi"/>
              </w:rPr>
              <w:t>Open-source with agentless automation</w:t>
            </w:r>
            <w:r w:rsidR="000C054C">
              <w:rPr>
                <w:rFonts w:cstheme="minorHAnsi"/>
              </w:rPr>
              <w:t xml:space="preserve"> </w:t>
            </w:r>
            <w:sdt>
              <w:sdtPr>
                <w:rPr>
                  <w:rFonts w:cstheme="minorHAnsi"/>
                </w:rPr>
                <w:id w:val="52745220"/>
                <w:citation/>
              </w:sdtPr>
              <w:sdtContent>
                <w:r w:rsidR="000C054C">
                  <w:rPr>
                    <w:rFonts w:cstheme="minorHAnsi"/>
                  </w:rPr>
                  <w:fldChar w:fldCharType="begin"/>
                </w:r>
                <w:r w:rsidR="000C054C">
                  <w:rPr>
                    <w:rFonts w:cstheme="minorHAnsi"/>
                  </w:rPr>
                  <w:instrText xml:space="preserve"> CITATION Ans25 \l 1033 </w:instrText>
                </w:r>
                <w:r w:rsidR="000C054C">
                  <w:rPr>
                    <w:rFonts w:cstheme="minorHAnsi"/>
                  </w:rPr>
                  <w:fldChar w:fldCharType="separate"/>
                </w:r>
                <w:r w:rsidR="000C054C" w:rsidRPr="000C054C">
                  <w:rPr>
                    <w:rFonts w:cstheme="minorHAnsi"/>
                    <w:noProof/>
                  </w:rPr>
                  <w:t>(Ansible, 2025)</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Need to know YAML</w:t>
            </w:r>
            <w:r w:rsidR="000C054C">
              <w:rPr>
                <w:rFonts w:cstheme="minorHAnsi"/>
              </w:rPr>
              <w:t xml:space="preserve"> </w:t>
            </w:r>
            <w:sdt>
              <w:sdtPr>
                <w:rPr>
                  <w:rFonts w:cstheme="minorHAnsi"/>
                </w:rPr>
                <w:id w:val="-739091363"/>
                <w:citation/>
              </w:sdtPr>
              <w:sdtContent>
                <w:r w:rsidR="000C054C">
                  <w:rPr>
                    <w:rFonts w:cstheme="minorHAnsi"/>
                  </w:rPr>
                  <w:fldChar w:fldCharType="begin"/>
                </w:r>
                <w:r w:rsidR="000C054C">
                  <w:rPr>
                    <w:rFonts w:cstheme="minorHAnsi"/>
                  </w:rPr>
                  <w:instrText xml:space="preserve"> CITATION Ans25 \l 1033 </w:instrText>
                </w:r>
                <w:r w:rsidR="000C054C">
                  <w:rPr>
                    <w:rFonts w:cstheme="minorHAnsi"/>
                  </w:rPr>
                  <w:fldChar w:fldCharType="separate"/>
                </w:r>
                <w:r w:rsidR="000C054C" w:rsidRPr="000C054C">
                  <w:rPr>
                    <w:rFonts w:cstheme="minorHAnsi"/>
                    <w:noProof/>
                  </w:rPr>
                  <w:t>(Ansible, 2025)</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Agentless with multiple cloud providers</w:t>
            </w:r>
            <w:r w:rsidR="000C054C">
              <w:rPr>
                <w:rFonts w:cstheme="minorHAnsi"/>
              </w:rPr>
              <w:t xml:space="preserve"> </w:t>
            </w:r>
            <w:sdt>
              <w:sdtPr>
                <w:rPr>
                  <w:rFonts w:cstheme="minorHAnsi"/>
                </w:rPr>
                <w:id w:val="1203444986"/>
                <w:citation/>
              </w:sdtPr>
              <w:sdtContent>
                <w:r w:rsidR="000C054C">
                  <w:rPr>
                    <w:rFonts w:cstheme="minorHAnsi"/>
                  </w:rPr>
                  <w:fldChar w:fldCharType="begin"/>
                </w:r>
                <w:r w:rsidR="000C054C">
                  <w:rPr>
                    <w:rFonts w:cstheme="minorHAnsi"/>
                  </w:rPr>
                  <w:instrText xml:space="preserve"> CITATION Ans25 \l 1033 </w:instrText>
                </w:r>
                <w:r w:rsidR="000C054C">
                  <w:rPr>
                    <w:rFonts w:cstheme="minorHAnsi"/>
                  </w:rPr>
                  <w:fldChar w:fldCharType="separate"/>
                </w:r>
                <w:r w:rsidR="000C054C" w:rsidRPr="000C054C">
                  <w:rPr>
                    <w:rFonts w:cstheme="minorHAnsi"/>
                    <w:noProof/>
                  </w:rPr>
                  <w:t>(Ansible, 2025)</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Large open-source community</w:t>
            </w:r>
            <w:r w:rsidR="000C054C">
              <w:rPr>
                <w:rFonts w:cstheme="minorHAnsi"/>
              </w:rPr>
              <w:t xml:space="preserve"> </w:t>
            </w:r>
            <w:sdt>
              <w:sdtPr>
                <w:rPr>
                  <w:rFonts w:cstheme="minorHAnsi"/>
                </w:rPr>
                <w:id w:val="1066914581"/>
                <w:citation/>
              </w:sdtPr>
              <w:sdtContent>
                <w:r w:rsidR="000C054C">
                  <w:rPr>
                    <w:rFonts w:cstheme="minorHAnsi"/>
                  </w:rPr>
                  <w:fldChar w:fldCharType="begin"/>
                </w:r>
                <w:r w:rsidR="000C054C">
                  <w:rPr>
                    <w:rFonts w:cstheme="minorHAnsi"/>
                  </w:rPr>
                  <w:instrText xml:space="preserve"> CITATION Ans25 \l 1033 </w:instrText>
                </w:r>
                <w:r w:rsidR="000C054C">
                  <w:rPr>
                    <w:rFonts w:cstheme="minorHAnsi"/>
                  </w:rPr>
                  <w:fldChar w:fldCharType="separate"/>
                </w:r>
                <w:r w:rsidR="000C054C" w:rsidRPr="000C054C">
                  <w:rPr>
                    <w:rFonts w:cstheme="minorHAnsi"/>
                    <w:noProof/>
                  </w:rPr>
                  <w:t>(Ansible, 2025)</w:t>
                </w:r>
                <w:r w:rsidR="000C054C">
                  <w:rPr>
                    <w:rFonts w:cstheme="minorHAnsi"/>
                  </w:rPr>
                  <w:fldChar w:fldCharType="end"/>
                </w:r>
              </w:sdtContent>
            </w:sdt>
          </w:p>
        </w:tc>
        <w:bookmarkStart w:id="0" w:name="_GoBack"/>
        <w:bookmarkEnd w:id="0"/>
      </w:tr>
      <w:tr w:rsidR="00443228" w:rsidRPr="00AA24DE" w:rsidTr="00443228">
        <w:tc>
          <w:tcPr>
            <w:tcW w:w="1870" w:type="dxa"/>
          </w:tcPr>
          <w:p w:rsidR="00443228" w:rsidRPr="00AA24DE" w:rsidRDefault="00443228" w:rsidP="00443228">
            <w:pPr>
              <w:rPr>
                <w:rFonts w:cstheme="minorHAnsi"/>
              </w:rPr>
            </w:pPr>
            <w:r w:rsidRPr="00AA24DE">
              <w:rPr>
                <w:rFonts w:cstheme="minorHAnsi"/>
              </w:rPr>
              <w:t>Terraform</w:t>
            </w:r>
          </w:p>
        </w:tc>
        <w:tc>
          <w:tcPr>
            <w:tcW w:w="1870" w:type="dxa"/>
          </w:tcPr>
          <w:p w:rsidR="00443228" w:rsidRPr="00AA24DE" w:rsidRDefault="001302A6" w:rsidP="00443228">
            <w:pPr>
              <w:rPr>
                <w:rFonts w:cstheme="minorHAnsi"/>
              </w:rPr>
            </w:pPr>
            <w:r w:rsidRPr="00AA24DE">
              <w:rPr>
                <w:rFonts w:cstheme="minorHAnsi"/>
              </w:rPr>
              <w:t>Infrastructure as code for cloud and on-premises infrastructure.</w:t>
            </w:r>
            <w:r w:rsidR="000C054C">
              <w:rPr>
                <w:rFonts w:cstheme="minorHAnsi"/>
              </w:rPr>
              <w:t xml:space="preserve"> </w:t>
            </w:r>
            <w:sdt>
              <w:sdtPr>
                <w:rPr>
                  <w:rFonts w:cstheme="minorHAnsi"/>
                </w:rPr>
                <w:id w:val="1061907768"/>
                <w:citation/>
              </w:sdtPr>
              <w:sdtContent>
                <w:r w:rsidR="000C054C">
                  <w:rPr>
                    <w:rFonts w:cstheme="minorHAnsi"/>
                  </w:rPr>
                  <w:fldChar w:fldCharType="begin"/>
                </w:r>
                <w:r w:rsidR="000C054C">
                  <w:rPr>
                    <w:rFonts w:cstheme="minorHAnsi"/>
                  </w:rPr>
                  <w:instrText xml:space="preserve"> CITATION Has \l 1033 </w:instrText>
                </w:r>
                <w:r w:rsidR="000C054C">
                  <w:rPr>
                    <w:rFonts w:cstheme="minorHAnsi"/>
                  </w:rPr>
                  <w:fldChar w:fldCharType="separate"/>
                </w:r>
                <w:r w:rsidR="000C054C" w:rsidRPr="000C054C">
                  <w:rPr>
                    <w:rFonts w:cstheme="minorHAnsi"/>
                    <w:noProof/>
                  </w:rPr>
                  <w:t>(HashiCorp, n.d.)</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 xml:space="preserve">Need to know the simplified coding for Terraform. </w:t>
            </w:r>
            <w:sdt>
              <w:sdtPr>
                <w:rPr>
                  <w:rFonts w:cstheme="minorHAnsi"/>
                </w:rPr>
                <w:id w:val="-590543011"/>
                <w:citation/>
              </w:sdtPr>
              <w:sdtContent>
                <w:r w:rsidR="000C054C">
                  <w:rPr>
                    <w:rFonts w:cstheme="minorHAnsi"/>
                  </w:rPr>
                  <w:fldChar w:fldCharType="begin"/>
                </w:r>
                <w:r w:rsidR="000C054C">
                  <w:rPr>
                    <w:rFonts w:cstheme="minorHAnsi"/>
                  </w:rPr>
                  <w:instrText xml:space="preserve"> CITATION Has \l 1033 </w:instrText>
                </w:r>
                <w:r w:rsidR="000C054C">
                  <w:rPr>
                    <w:rFonts w:cstheme="minorHAnsi"/>
                  </w:rPr>
                  <w:fldChar w:fldCharType="separate"/>
                </w:r>
                <w:r w:rsidR="000C054C" w:rsidRPr="000C054C">
                  <w:rPr>
                    <w:rFonts w:cstheme="minorHAnsi"/>
                    <w:noProof/>
                  </w:rPr>
                  <w:t>(HashiCorp, n.d.)</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Multiple cloud providers support terraform</w:t>
            </w:r>
            <w:r w:rsidR="000C054C">
              <w:rPr>
                <w:rFonts w:cstheme="minorHAnsi"/>
              </w:rPr>
              <w:t xml:space="preserve"> </w:t>
            </w:r>
            <w:sdt>
              <w:sdtPr>
                <w:rPr>
                  <w:rFonts w:cstheme="minorHAnsi"/>
                </w:rPr>
                <w:id w:val="-1166784815"/>
                <w:citation/>
              </w:sdtPr>
              <w:sdtContent>
                <w:r w:rsidR="000C054C">
                  <w:rPr>
                    <w:rFonts w:cstheme="minorHAnsi"/>
                  </w:rPr>
                  <w:fldChar w:fldCharType="begin"/>
                </w:r>
                <w:r w:rsidR="000C054C">
                  <w:rPr>
                    <w:rFonts w:cstheme="minorHAnsi"/>
                  </w:rPr>
                  <w:instrText xml:space="preserve"> CITATION Has \l 1033 </w:instrText>
                </w:r>
                <w:r w:rsidR="000C054C">
                  <w:rPr>
                    <w:rFonts w:cstheme="minorHAnsi"/>
                  </w:rPr>
                  <w:fldChar w:fldCharType="separate"/>
                </w:r>
                <w:r w:rsidR="000C054C" w:rsidRPr="000C054C">
                  <w:rPr>
                    <w:rFonts w:cstheme="minorHAnsi"/>
                    <w:noProof/>
                  </w:rPr>
                  <w:t>(HashiCorp, n.d.)</w:t>
                </w:r>
                <w:r w:rsidR="000C054C">
                  <w:rPr>
                    <w:rFonts w:cstheme="minorHAnsi"/>
                  </w:rPr>
                  <w:fldChar w:fldCharType="end"/>
                </w:r>
              </w:sdtContent>
            </w:sdt>
          </w:p>
        </w:tc>
        <w:tc>
          <w:tcPr>
            <w:tcW w:w="1870" w:type="dxa"/>
          </w:tcPr>
          <w:p w:rsidR="00443228" w:rsidRPr="00AA24DE" w:rsidRDefault="001302A6" w:rsidP="00443228">
            <w:pPr>
              <w:rPr>
                <w:rFonts w:cstheme="minorHAnsi"/>
              </w:rPr>
            </w:pPr>
            <w:r w:rsidRPr="00AA24DE">
              <w:rPr>
                <w:rFonts w:cstheme="minorHAnsi"/>
              </w:rPr>
              <w:t>Strong community support, well-documented</w:t>
            </w:r>
            <w:r w:rsidR="000C054C">
              <w:rPr>
                <w:rFonts w:cstheme="minorHAnsi"/>
              </w:rPr>
              <w:t xml:space="preserve"> </w:t>
            </w:r>
            <w:sdt>
              <w:sdtPr>
                <w:rPr>
                  <w:rFonts w:cstheme="minorHAnsi"/>
                </w:rPr>
                <w:id w:val="-2051837645"/>
                <w:citation/>
              </w:sdtPr>
              <w:sdtContent>
                <w:r w:rsidR="000C054C">
                  <w:rPr>
                    <w:rFonts w:cstheme="minorHAnsi"/>
                  </w:rPr>
                  <w:fldChar w:fldCharType="begin"/>
                </w:r>
                <w:r w:rsidR="000C054C">
                  <w:rPr>
                    <w:rFonts w:cstheme="minorHAnsi"/>
                  </w:rPr>
                  <w:instrText xml:space="preserve"> CITATION Has \l 1033 </w:instrText>
                </w:r>
                <w:r w:rsidR="000C054C">
                  <w:rPr>
                    <w:rFonts w:cstheme="minorHAnsi"/>
                  </w:rPr>
                  <w:fldChar w:fldCharType="separate"/>
                </w:r>
                <w:r w:rsidR="000C054C" w:rsidRPr="000C054C">
                  <w:rPr>
                    <w:rFonts w:cstheme="minorHAnsi"/>
                    <w:noProof/>
                  </w:rPr>
                  <w:t>(HashiCorp, n.d.)</w:t>
                </w:r>
                <w:r w:rsidR="000C054C">
                  <w:rPr>
                    <w:rFonts w:cstheme="minorHAnsi"/>
                  </w:rPr>
                  <w:fldChar w:fldCharType="end"/>
                </w:r>
              </w:sdtContent>
            </w:sdt>
          </w:p>
        </w:tc>
      </w:tr>
    </w:tbl>
    <w:p w:rsidR="00443228" w:rsidRPr="00AA24DE" w:rsidRDefault="00443228" w:rsidP="00443228">
      <w:pPr>
        <w:spacing w:line="240" w:lineRule="auto"/>
        <w:rPr>
          <w:rFonts w:cstheme="minorHAnsi"/>
        </w:rPr>
      </w:pPr>
    </w:p>
    <w:p w:rsidR="00C15C6D" w:rsidRPr="00AA24DE" w:rsidRDefault="00C15C6D" w:rsidP="00AA24DE">
      <w:pPr>
        <w:spacing w:line="480" w:lineRule="auto"/>
        <w:jc w:val="center"/>
        <w:rPr>
          <w:rFonts w:cstheme="minorHAnsi"/>
          <w:b/>
        </w:rPr>
      </w:pPr>
      <w:r w:rsidRPr="00AA24DE">
        <w:rPr>
          <w:rFonts w:cstheme="minorHAnsi"/>
          <w:b/>
        </w:rPr>
        <w:t>Usability of Each Tool</w:t>
      </w:r>
    </w:p>
    <w:p w:rsidR="00F65546" w:rsidRPr="00AA24DE" w:rsidRDefault="00F65546" w:rsidP="00AA24DE">
      <w:pPr>
        <w:spacing w:line="480" w:lineRule="auto"/>
        <w:rPr>
          <w:rFonts w:cstheme="minorHAnsi"/>
        </w:rPr>
      </w:pPr>
      <w:r w:rsidRPr="00AA24DE">
        <w:rPr>
          <w:rFonts w:cstheme="minorHAnsi"/>
        </w:rPr>
        <w:tab/>
        <w:t xml:space="preserve">The usability of each tool is straight forward and they all have a community behind them and documentation to quickly get started. Chef would be the most difficult to get started due to client server model, which needs software installed on all the infrastructure nodes being managed. Also, chef requires Ruby programming language which is a niche language that will require training for staff. Azure Automation is cloud based not requiring </w:t>
      </w:r>
      <w:r w:rsidR="00F32967" w:rsidRPr="00AA24DE">
        <w:rPr>
          <w:rFonts w:cstheme="minorHAnsi"/>
        </w:rPr>
        <w:t xml:space="preserve">software installed and </w:t>
      </w:r>
      <w:proofErr w:type="spellStart"/>
      <w:r w:rsidR="00F32967" w:rsidRPr="00AA24DE">
        <w:rPr>
          <w:rFonts w:cstheme="minorHAnsi"/>
        </w:rPr>
        <w:t>Powershell</w:t>
      </w:r>
      <w:proofErr w:type="spellEnd"/>
      <w:r w:rsidR="00F32967" w:rsidRPr="00AA24DE">
        <w:rPr>
          <w:rFonts w:cstheme="minorHAnsi"/>
        </w:rPr>
        <w:t xml:space="preserve"> language which most system administrators know already. This leads to a quickly deployable system that could help the automation of our cloud but if BallotOnline doesn’t choose to use Azure it will be cumbersome to use that tool even </w:t>
      </w:r>
      <w:r w:rsidR="00F32967" w:rsidRPr="00AA24DE">
        <w:rPr>
          <w:rFonts w:cstheme="minorHAnsi"/>
        </w:rPr>
        <w:lastRenderedPageBreak/>
        <w:t xml:space="preserve">if it can integrate with other cloud providers. </w:t>
      </w:r>
      <w:proofErr w:type="spellStart"/>
      <w:r w:rsidR="00F32967" w:rsidRPr="00AA24DE">
        <w:rPr>
          <w:rFonts w:cstheme="minorHAnsi"/>
        </w:rPr>
        <w:t>Ansible</w:t>
      </w:r>
      <w:proofErr w:type="spellEnd"/>
      <w:r w:rsidR="00F32967" w:rsidRPr="00AA24DE">
        <w:rPr>
          <w:rFonts w:cstheme="minorHAnsi"/>
        </w:rPr>
        <w:t xml:space="preserve"> is a good choice due to open-source, agentless model and ability to integrate with multiple cloud providers. </w:t>
      </w:r>
      <w:proofErr w:type="spellStart"/>
      <w:r w:rsidR="00F32967" w:rsidRPr="00AA24DE">
        <w:rPr>
          <w:rFonts w:cstheme="minorHAnsi"/>
        </w:rPr>
        <w:t>Ansible</w:t>
      </w:r>
      <w:proofErr w:type="spellEnd"/>
      <w:r w:rsidR="00F32967" w:rsidRPr="00AA24DE">
        <w:rPr>
          <w:rFonts w:cstheme="minorHAnsi"/>
        </w:rPr>
        <w:t xml:space="preserve"> uses known YAML files and has a large community for troubleshooting. Terraform is infrastructure as a code and can be written to deploy, manage and track infrastructure. Terraform integrates with cloud providers and is simple to read, write and deploy. Depending on BallotOnline requirements a single solution that can be used to deploy and manage cloud infrastructure on multiple clouds is necessary so our employees can learn a simple tool that will work were ever we decide to deploy our infrastructure. </w:t>
      </w:r>
    </w:p>
    <w:p w:rsidR="00C15C6D" w:rsidRPr="00AA24DE" w:rsidRDefault="00C15C6D" w:rsidP="00AA24DE">
      <w:pPr>
        <w:spacing w:line="480" w:lineRule="auto"/>
        <w:jc w:val="center"/>
        <w:rPr>
          <w:rFonts w:cstheme="minorHAnsi"/>
          <w:b/>
        </w:rPr>
      </w:pPr>
      <w:r w:rsidRPr="00AA24DE">
        <w:rPr>
          <w:rFonts w:cstheme="minorHAnsi"/>
          <w:b/>
        </w:rPr>
        <w:t>Summary</w:t>
      </w:r>
    </w:p>
    <w:p w:rsidR="00ED7D37" w:rsidRDefault="00AA24DE" w:rsidP="00AA24DE">
      <w:pPr>
        <w:spacing w:line="480" w:lineRule="auto"/>
        <w:ind w:firstLine="720"/>
        <w:rPr>
          <w:rFonts w:cstheme="minorHAnsi"/>
        </w:rPr>
      </w:pPr>
      <w:r w:rsidRPr="00AA24DE">
        <w:rPr>
          <w:rFonts w:cstheme="minorHAnsi"/>
        </w:rPr>
        <w:t xml:space="preserve">In summary, all 4 automation tools are capable of providing the capabilities BallotOnline is looking for but with varying degrees of learning. In order to narrow it down, I believe BallotOnline should consider </w:t>
      </w:r>
      <w:proofErr w:type="spellStart"/>
      <w:r w:rsidRPr="00AA24DE">
        <w:rPr>
          <w:rFonts w:cstheme="minorHAnsi"/>
        </w:rPr>
        <w:t>Ansible</w:t>
      </w:r>
      <w:proofErr w:type="spellEnd"/>
      <w:r w:rsidRPr="00AA24DE">
        <w:rPr>
          <w:rFonts w:cstheme="minorHAnsi"/>
        </w:rPr>
        <w:t xml:space="preserve"> or Terraform because these tools provide multi-cloud integration, ease of use, and strong community to support troubleshooting. </w:t>
      </w:r>
      <w:proofErr w:type="spellStart"/>
      <w:r w:rsidRPr="00AA24DE">
        <w:rPr>
          <w:rFonts w:cstheme="minorHAnsi"/>
        </w:rPr>
        <w:t>Ansible</w:t>
      </w:r>
      <w:proofErr w:type="spellEnd"/>
      <w:r w:rsidRPr="00AA24DE">
        <w:rPr>
          <w:rFonts w:cstheme="minorHAnsi"/>
        </w:rPr>
        <w:t xml:space="preserve"> with its agentless model and it being open-source offers a cost effective solution while Terraform state tracking and simplified coding enable scalability and clarity for infrastructure management. </w:t>
      </w:r>
    </w:p>
    <w:p w:rsidR="00AA24DE" w:rsidRPr="00AA24DE" w:rsidRDefault="00AA24DE" w:rsidP="00AA24DE">
      <w:pPr>
        <w:spacing w:line="480" w:lineRule="auto"/>
        <w:ind w:firstLine="720"/>
        <w:rPr>
          <w:rFonts w:cstheme="minorHAnsi"/>
        </w:rPr>
      </w:pPr>
    </w:p>
    <w:sdt>
      <w:sdtPr>
        <w:rPr>
          <w:rFonts w:asciiTheme="minorHAnsi" w:hAnsiTheme="minorHAnsi" w:cstheme="minorHAnsi"/>
          <w:b/>
          <w:color w:val="auto"/>
          <w:sz w:val="22"/>
          <w:szCs w:val="22"/>
        </w:rPr>
        <w:id w:val="-1047603959"/>
        <w:docPartObj>
          <w:docPartGallery w:val="Bibliographies"/>
          <w:docPartUnique/>
        </w:docPartObj>
      </w:sdtPr>
      <w:sdtEndPr>
        <w:rPr>
          <w:rFonts w:eastAsiaTheme="minorHAnsi"/>
          <w:b w:val="0"/>
        </w:rPr>
      </w:sdtEndPr>
      <w:sdtContent>
        <w:p w:rsidR="00ED7D37" w:rsidRPr="00AA24DE" w:rsidRDefault="00ED7D37" w:rsidP="00AA24DE">
          <w:pPr>
            <w:pStyle w:val="Heading1"/>
            <w:jc w:val="center"/>
            <w:rPr>
              <w:rFonts w:asciiTheme="minorHAnsi" w:hAnsiTheme="minorHAnsi" w:cstheme="minorHAnsi"/>
              <w:b/>
              <w:color w:val="auto"/>
              <w:sz w:val="22"/>
              <w:szCs w:val="22"/>
            </w:rPr>
          </w:pPr>
          <w:r w:rsidRPr="00AA24DE">
            <w:rPr>
              <w:rFonts w:asciiTheme="minorHAnsi" w:hAnsiTheme="minorHAnsi" w:cstheme="minorHAnsi"/>
              <w:b/>
              <w:color w:val="auto"/>
              <w:sz w:val="22"/>
              <w:szCs w:val="22"/>
            </w:rPr>
            <w:t>References</w:t>
          </w:r>
        </w:p>
        <w:sdt>
          <w:sdtPr>
            <w:rPr>
              <w:rFonts w:cstheme="minorHAnsi"/>
            </w:rPr>
            <w:id w:val="-573587230"/>
            <w:bibliography/>
          </w:sdtPr>
          <w:sdtContent>
            <w:p w:rsidR="00ED7D37" w:rsidRPr="00AA24DE" w:rsidRDefault="00ED7D37" w:rsidP="00ED7D37">
              <w:pPr>
                <w:pStyle w:val="Bibliography"/>
                <w:ind w:left="720" w:hanging="720"/>
                <w:rPr>
                  <w:rFonts w:cstheme="minorHAnsi"/>
                  <w:noProof/>
                </w:rPr>
              </w:pPr>
              <w:r w:rsidRPr="00AA24DE">
                <w:rPr>
                  <w:rFonts w:cstheme="minorHAnsi"/>
                </w:rPr>
                <w:fldChar w:fldCharType="begin"/>
              </w:r>
              <w:r w:rsidRPr="00AA24DE">
                <w:rPr>
                  <w:rFonts w:cstheme="minorHAnsi"/>
                </w:rPr>
                <w:instrText xml:space="preserve"> BIBLIOGRAPHY </w:instrText>
              </w:r>
              <w:r w:rsidRPr="00AA24DE">
                <w:rPr>
                  <w:rFonts w:cstheme="minorHAnsi"/>
                </w:rPr>
                <w:fldChar w:fldCharType="separate"/>
              </w:r>
              <w:r w:rsidRPr="00AA24DE">
                <w:rPr>
                  <w:rFonts w:cstheme="minorHAnsi"/>
                  <w:noProof/>
                </w:rPr>
                <w:t xml:space="preserve">Ansible. (2025, APR 23). </w:t>
              </w:r>
              <w:r w:rsidRPr="00AA24DE">
                <w:rPr>
                  <w:rFonts w:cstheme="minorHAnsi"/>
                  <w:i/>
                  <w:iCs/>
                  <w:noProof/>
                </w:rPr>
                <w:t>Introduction to Ansible</w:t>
              </w:r>
              <w:r w:rsidRPr="00AA24DE">
                <w:rPr>
                  <w:rFonts w:cstheme="minorHAnsi"/>
                  <w:noProof/>
                </w:rPr>
                <w:t>. Retrieved from Ansible Community Documentation: https://docs.ansible.com/ansible/latest/getting_started/introduction.html</w:t>
              </w:r>
            </w:p>
            <w:p w:rsidR="00ED7D37" w:rsidRPr="00AA24DE" w:rsidRDefault="00ED7D37" w:rsidP="00ED7D37">
              <w:pPr>
                <w:pStyle w:val="Bibliography"/>
                <w:ind w:left="720" w:hanging="720"/>
                <w:rPr>
                  <w:rFonts w:cstheme="minorHAnsi"/>
                  <w:noProof/>
                </w:rPr>
              </w:pPr>
              <w:r w:rsidRPr="00AA24DE">
                <w:rPr>
                  <w:rFonts w:cstheme="minorHAnsi"/>
                  <w:noProof/>
                </w:rPr>
                <w:t xml:space="preserve">HashiCorp. (n.d.). </w:t>
              </w:r>
              <w:r w:rsidRPr="00AA24DE">
                <w:rPr>
                  <w:rFonts w:cstheme="minorHAnsi"/>
                  <w:i/>
                  <w:iCs/>
                  <w:noProof/>
                </w:rPr>
                <w:t>What is Terraform?</w:t>
              </w:r>
              <w:r w:rsidRPr="00AA24DE">
                <w:rPr>
                  <w:rFonts w:cstheme="minorHAnsi"/>
                  <w:noProof/>
                </w:rPr>
                <w:t xml:space="preserve"> Retrieved from Terraform: https://developer.hashicorp.com/terraform/intro</w:t>
              </w:r>
            </w:p>
            <w:p w:rsidR="00ED7D37" w:rsidRPr="00AA24DE" w:rsidRDefault="00ED7D37" w:rsidP="00ED7D37">
              <w:pPr>
                <w:pStyle w:val="Bibliography"/>
                <w:ind w:left="720" w:hanging="720"/>
                <w:rPr>
                  <w:rFonts w:cstheme="minorHAnsi"/>
                  <w:noProof/>
                </w:rPr>
              </w:pPr>
              <w:r w:rsidRPr="00AA24DE">
                <w:rPr>
                  <w:rFonts w:cstheme="minorHAnsi"/>
                  <w:noProof/>
                </w:rPr>
                <w:t xml:space="preserve">Microsoft. (2025, APR 24). </w:t>
              </w:r>
              <w:r w:rsidRPr="00AA24DE">
                <w:rPr>
                  <w:rFonts w:cstheme="minorHAnsi"/>
                  <w:i/>
                  <w:iCs/>
                  <w:noProof/>
                </w:rPr>
                <w:t>What is Azure Automation?</w:t>
              </w:r>
              <w:r w:rsidRPr="00AA24DE">
                <w:rPr>
                  <w:rFonts w:cstheme="minorHAnsi"/>
                  <w:noProof/>
                </w:rPr>
                <w:t xml:space="preserve"> Retrieved from Microsoft Learn: https://learn.microsoft.com/en-us/azure/automation/overview</w:t>
              </w:r>
            </w:p>
            <w:p w:rsidR="00ED7D37" w:rsidRPr="00AA24DE" w:rsidRDefault="00ED7D37" w:rsidP="00ED7D37">
              <w:pPr>
                <w:pStyle w:val="Bibliography"/>
                <w:ind w:left="720" w:hanging="720"/>
                <w:rPr>
                  <w:rFonts w:cstheme="minorHAnsi"/>
                  <w:noProof/>
                </w:rPr>
              </w:pPr>
              <w:r w:rsidRPr="00AA24DE">
                <w:rPr>
                  <w:rFonts w:cstheme="minorHAnsi"/>
                  <w:noProof/>
                </w:rPr>
                <w:t xml:space="preserve">Progress Software Corporation. (2023, OCT 19). </w:t>
              </w:r>
              <w:r w:rsidRPr="00AA24DE">
                <w:rPr>
                  <w:rFonts w:cstheme="minorHAnsi"/>
                  <w:i/>
                  <w:iCs/>
                  <w:noProof/>
                </w:rPr>
                <w:t>Chef Infra Overview</w:t>
              </w:r>
              <w:r w:rsidRPr="00AA24DE">
                <w:rPr>
                  <w:rFonts w:cstheme="minorHAnsi"/>
                  <w:noProof/>
                </w:rPr>
                <w:t>. Retrieved from Progress Chef: https://docs.chef.io/chef_overview/</w:t>
              </w:r>
            </w:p>
            <w:p w:rsidR="00ED7D37" w:rsidRPr="00AA24DE" w:rsidRDefault="00ED7D37" w:rsidP="00ED7D37">
              <w:pPr>
                <w:rPr>
                  <w:rFonts w:cstheme="minorHAnsi"/>
                </w:rPr>
              </w:pPr>
              <w:r w:rsidRPr="00AA24DE">
                <w:rPr>
                  <w:rFonts w:cstheme="minorHAnsi"/>
                  <w:b/>
                  <w:bCs/>
                  <w:noProof/>
                </w:rPr>
                <w:fldChar w:fldCharType="end"/>
              </w:r>
            </w:p>
          </w:sdtContent>
        </w:sdt>
      </w:sdtContent>
    </w:sdt>
    <w:p w:rsidR="00ED7D37" w:rsidRPr="00AA24DE" w:rsidRDefault="00ED7D37" w:rsidP="00C15C6D">
      <w:pPr>
        <w:spacing w:line="240" w:lineRule="auto"/>
        <w:jc w:val="center"/>
        <w:rPr>
          <w:rFonts w:cstheme="minorHAnsi"/>
        </w:rPr>
      </w:pPr>
    </w:p>
    <w:sectPr w:rsidR="00ED7D37" w:rsidRPr="00AA24D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0EBB" w:rsidRDefault="00070EBB" w:rsidP="00070EBB">
      <w:pPr>
        <w:spacing w:after="0" w:line="240" w:lineRule="auto"/>
      </w:pPr>
      <w:r>
        <w:separator/>
      </w:r>
    </w:p>
  </w:endnote>
  <w:endnote w:type="continuationSeparator" w:id="0">
    <w:p w:rsidR="00070EBB" w:rsidRDefault="00070EBB" w:rsidP="00070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0EBB" w:rsidRDefault="00070EBB" w:rsidP="00070EBB">
      <w:pPr>
        <w:spacing w:after="0" w:line="240" w:lineRule="auto"/>
      </w:pPr>
      <w:r>
        <w:separator/>
      </w:r>
    </w:p>
  </w:footnote>
  <w:footnote w:type="continuationSeparator" w:id="0">
    <w:p w:rsidR="00070EBB" w:rsidRDefault="00070EBB" w:rsidP="00070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4161254"/>
      <w:docPartObj>
        <w:docPartGallery w:val="Page Numbers (Top of Page)"/>
        <w:docPartUnique/>
      </w:docPartObj>
    </w:sdtPr>
    <w:sdtEndPr>
      <w:rPr>
        <w:noProof/>
      </w:rPr>
    </w:sdtEndPr>
    <w:sdtContent>
      <w:p w:rsidR="00070EBB" w:rsidRDefault="00070EBB">
        <w:pPr>
          <w:pStyle w:val="Header"/>
          <w:jc w:val="right"/>
        </w:pPr>
        <w:r>
          <w:fldChar w:fldCharType="begin"/>
        </w:r>
        <w:r>
          <w:instrText xml:space="preserve"> PAGE   \* MERGEFORMAT </w:instrText>
        </w:r>
        <w:r>
          <w:fldChar w:fldCharType="separate"/>
        </w:r>
        <w:r w:rsidR="000C054C">
          <w:rPr>
            <w:noProof/>
          </w:rPr>
          <w:t>5</w:t>
        </w:r>
        <w:r>
          <w:rPr>
            <w:noProof/>
          </w:rPr>
          <w:fldChar w:fldCharType="end"/>
        </w:r>
      </w:p>
    </w:sdtContent>
  </w:sdt>
  <w:p w:rsidR="00070EBB" w:rsidRDefault="00070E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A9"/>
    <w:rsid w:val="00022E9B"/>
    <w:rsid w:val="00033AA1"/>
    <w:rsid w:val="00037E27"/>
    <w:rsid w:val="0006188F"/>
    <w:rsid w:val="00070EBB"/>
    <w:rsid w:val="000C054C"/>
    <w:rsid w:val="001302A6"/>
    <w:rsid w:val="001C7017"/>
    <w:rsid w:val="00215893"/>
    <w:rsid w:val="0021638C"/>
    <w:rsid w:val="00221910"/>
    <w:rsid w:val="002C3164"/>
    <w:rsid w:val="00306884"/>
    <w:rsid w:val="00340405"/>
    <w:rsid w:val="00364659"/>
    <w:rsid w:val="003760D8"/>
    <w:rsid w:val="003864EB"/>
    <w:rsid w:val="003A0947"/>
    <w:rsid w:val="00406493"/>
    <w:rsid w:val="00443228"/>
    <w:rsid w:val="00460BB2"/>
    <w:rsid w:val="004D14C5"/>
    <w:rsid w:val="005864F2"/>
    <w:rsid w:val="00590BF5"/>
    <w:rsid w:val="00675E1A"/>
    <w:rsid w:val="006A49A1"/>
    <w:rsid w:val="00701969"/>
    <w:rsid w:val="00704947"/>
    <w:rsid w:val="00725ACC"/>
    <w:rsid w:val="00742B8A"/>
    <w:rsid w:val="00754983"/>
    <w:rsid w:val="007C6F90"/>
    <w:rsid w:val="007F1CCA"/>
    <w:rsid w:val="00831122"/>
    <w:rsid w:val="00855A71"/>
    <w:rsid w:val="008A78AF"/>
    <w:rsid w:val="008D4771"/>
    <w:rsid w:val="008E0BEE"/>
    <w:rsid w:val="00906EE0"/>
    <w:rsid w:val="009159EE"/>
    <w:rsid w:val="009914D6"/>
    <w:rsid w:val="009D4EBD"/>
    <w:rsid w:val="009E5510"/>
    <w:rsid w:val="009F470E"/>
    <w:rsid w:val="00A37577"/>
    <w:rsid w:val="00AA24DE"/>
    <w:rsid w:val="00AB2305"/>
    <w:rsid w:val="00B00BDE"/>
    <w:rsid w:val="00BB58DB"/>
    <w:rsid w:val="00C15C6D"/>
    <w:rsid w:val="00DB6FF0"/>
    <w:rsid w:val="00E54D6A"/>
    <w:rsid w:val="00EA4CC7"/>
    <w:rsid w:val="00ED2669"/>
    <w:rsid w:val="00ED7D37"/>
    <w:rsid w:val="00F32967"/>
    <w:rsid w:val="00F40596"/>
    <w:rsid w:val="00F65546"/>
    <w:rsid w:val="00F907A3"/>
    <w:rsid w:val="00FC3133"/>
    <w:rsid w:val="00FD68A9"/>
    <w:rsid w:val="00FF4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4351"/>
  <w15:chartTrackingRefBased/>
  <w15:docId w15:val="{8CDE4C05-EB5F-42B8-9F5D-DB0FD7CC2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0E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1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70EBB"/>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070EBB"/>
  </w:style>
  <w:style w:type="paragraph" w:styleId="Header">
    <w:name w:val="header"/>
    <w:basedOn w:val="Normal"/>
    <w:link w:val="HeaderChar"/>
    <w:uiPriority w:val="99"/>
    <w:unhideWhenUsed/>
    <w:rsid w:val="00070E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EBB"/>
  </w:style>
  <w:style w:type="paragraph" w:styleId="Footer">
    <w:name w:val="footer"/>
    <w:basedOn w:val="Normal"/>
    <w:link w:val="FooterChar"/>
    <w:uiPriority w:val="99"/>
    <w:unhideWhenUsed/>
    <w:rsid w:val="00070E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6979">
      <w:bodyDiv w:val="1"/>
      <w:marLeft w:val="0"/>
      <w:marRight w:val="0"/>
      <w:marTop w:val="0"/>
      <w:marBottom w:val="0"/>
      <w:divBdr>
        <w:top w:val="none" w:sz="0" w:space="0" w:color="auto"/>
        <w:left w:val="none" w:sz="0" w:space="0" w:color="auto"/>
        <w:bottom w:val="none" w:sz="0" w:space="0" w:color="auto"/>
        <w:right w:val="none" w:sz="0" w:space="0" w:color="auto"/>
      </w:divBdr>
    </w:div>
    <w:div w:id="37167598">
      <w:bodyDiv w:val="1"/>
      <w:marLeft w:val="0"/>
      <w:marRight w:val="0"/>
      <w:marTop w:val="0"/>
      <w:marBottom w:val="0"/>
      <w:divBdr>
        <w:top w:val="none" w:sz="0" w:space="0" w:color="auto"/>
        <w:left w:val="none" w:sz="0" w:space="0" w:color="auto"/>
        <w:bottom w:val="none" w:sz="0" w:space="0" w:color="auto"/>
        <w:right w:val="none" w:sz="0" w:space="0" w:color="auto"/>
      </w:divBdr>
    </w:div>
    <w:div w:id="55012155">
      <w:bodyDiv w:val="1"/>
      <w:marLeft w:val="0"/>
      <w:marRight w:val="0"/>
      <w:marTop w:val="0"/>
      <w:marBottom w:val="0"/>
      <w:divBdr>
        <w:top w:val="none" w:sz="0" w:space="0" w:color="auto"/>
        <w:left w:val="none" w:sz="0" w:space="0" w:color="auto"/>
        <w:bottom w:val="none" w:sz="0" w:space="0" w:color="auto"/>
        <w:right w:val="none" w:sz="0" w:space="0" w:color="auto"/>
      </w:divBdr>
    </w:div>
    <w:div w:id="57939777">
      <w:bodyDiv w:val="1"/>
      <w:marLeft w:val="0"/>
      <w:marRight w:val="0"/>
      <w:marTop w:val="0"/>
      <w:marBottom w:val="0"/>
      <w:divBdr>
        <w:top w:val="none" w:sz="0" w:space="0" w:color="auto"/>
        <w:left w:val="none" w:sz="0" w:space="0" w:color="auto"/>
        <w:bottom w:val="none" w:sz="0" w:space="0" w:color="auto"/>
        <w:right w:val="none" w:sz="0" w:space="0" w:color="auto"/>
      </w:divBdr>
    </w:div>
    <w:div w:id="58016362">
      <w:bodyDiv w:val="1"/>
      <w:marLeft w:val="0"/>
      <w:marRight w:val="0"/>
      <w:marTop w:val="0"/>
      <w:marBottom w:val="0"/>
      <w:divBdr>
        <w:top w:val="none" w:sz="0" w:space="0" w:color="auto"/>
        <w:left w:val="none" w:sz="0" w:space="0" w:color="auto"/>
        <w:bottom w:val="none" w:sz="0" w:space="0" w:color="auto"/>
        <w:right w:val="none" w:sz="0" w:space="0" w:color="auto"/>
      </w:divBdr>
    </w:div>
    <w:div w:id="64955012">
      <w:bodyDiv w:val="1"/>
      <w:marLeft w:val="0"/>
      <w:marRight w:val="0"/>
      <w:marTop w:val="0"/>
      <w:marBottom w:val="0"/>
      <w:divBdr>
        <w:top w:val="none" w:sz="0" w:space="0" w:color="auto"/>
        <w:left w:val="none" w:sz="0" w:space="0" w:color="auto"/>
        <w:bottom w:val="none" w:sz="0" w:space="0" w:color="auto"/>
        <w:right w:val="none" w:sz="0" w:space="0" w:color="auto"/>
      </w:divBdr>
    </w:div>
    <w:div w:id="69931011">
      <w:bodyDiv w:val="1"/>
      <w:marLeft w:val="0"/>
      <w:marRight w:val="0"/>
      <w:marTop w:val="0"/>
      <w:marBottom w:val="0"/>
      <w:divBdr>
        <w:top w:val="none" w:sz="0" w:space="0" w:color="auto"/>
        <w:left w:val="none" w:sz="0" w:space="0" w:color="auto"/>
        <w:bottom w:val="none" w:sz="0" w:space="0" w:color="auto"/>
        <w:right w:val="none" w:sz="0" w:space="0" w:color="auto"/>
      </w:divBdr>
    </w:div>
    <w:div w:id="82385530">
      <w:bodyDiv w:val="1"/>
      <w:marLeft w:val="0"/>
      <w:marRight w:val="0"/>
      <w:marTop w:val="0"/>
      <w:marBottom w:val="0"/>
      <w:divBdr>
        <w:top w:val="none" w:sz="0" w:space="0" w:color="auto"/>
        <w:left w:val="none" w:sz="0" w:space="0" w:color="auto"/>
        <w:bottom w:val="none" w:sz="0" w:space="0" w:color="auto"/>
        <w:right w:val="none" w:sz="0" w:space="0" w:color="auto"/>
      </w:divBdr>
    </w:div>
    <w:div w:id="100030315">
      <w:bodyDiv w:val="1"/>
      <w:marLeft w:val="0"/>
      <w:marRight w:val="0"/>
      <w:marTop w:val="0"/>
      <w:marBottom w:val="0"/>
      <w:divBdr>
        <w:top w:val="none" w:sz="0" w:space="0" w:color="auto"/>
        <w:left w:val="none" w:sz="0" w:space="0" w:color="auto"/>
        <w:bottom w:val="none" w:sz="0" w:space="0" w:color="auto"/>
        <w:right w:val="none" w:sz="0" w:space="0" w:color="auto"/>
      </w:divBdr>
    </w:div>
    <w:div w:id="135605106">
      <w:bodyDiv w:val="1"/>
      <w:marLeft w:val="0"/>
      <w:marRight w:val="0"/>
      <w:marTop w:val="0"/>
      <w:marBottom w:val="0"/>
      <w:divBdr>
        <w:top w:val="none" w:sz="0" w:space="0" w:color="auto"/>
        <w:left w:val="none" w:sz="0" w:space="0" w:color="auto"/>
        <w:bottom w:val="none" w:sz="0" w:space="0" w:color="auto"/>
        <w:right w:val="none" w:sz="0" w:space="0" w:color="auto"/>
      </w:divBdr>
    </w:div>
    <w:div w:id="152844578">
      <w:bodyDiv w:val="1"/>
      <w:marLeft w:val="0"/>
      <w:marRight w:val="0"/>
      <w:marTop w:val="0"/>
      <w:marBottom w:val="0"/>
      <w:divBdr>
        <w:top w:val="none" w:sz="0" w:space="0" w:color="auto"/>
        <w:left w:val="none" w:sz="0" w:space="0" w:color="auto"/>
        <w:bottom w:val="none" w:sz="0" w:space="0" w:color="auto"/>
        <w:right w:val="none" w:sz="0" w:space="0" w:color="auto"/>
      </w:divBdr>
    </w:div>
    <w:div w:id="165093918">
      <w:bodyDiv w:val="1"/>
      <w:marLeft w:val="0"/>
      <w:marRight w:val="0"/>
      <w:marTop w:val="0"/>
      <w:marBottom w:val="0"/>
      <w:divBdr>
        <w:top w:val="none" w:sz="0" w:space="0" w:color="auto"/>
        <w:left w:val="none" w:sz="0" w:space="0" w:color="auto"/>
        <w:bottom w:val="none" w:sz="0" w:space="0" w:color="auto"/>
        <w:right w:val="none" w:sz="0" w:space="0" w:color="auto"/>
      </w:divBdr>
    </w:div>
    <w:div w:id="165825475">
      <w:bodyDiv w:val="1"/>
      <w:marLeft w:val="0"/>
      <w:marRight w:val="0"/>
      <w:marTop w:val="0"/>
      <w:marBottom w:val="0"/>
      <w:divBdr>
        <w:top w:val="none" w:sz="0" w:space="0" w:color="auto"/>
        <w:left w:val="none" w:sz="0" w:space="0" w:color="auto"/>
        <w:bottom w:val="none" w:sz="0" w:space="0" w:color="auto"/>
        <w:right w:val="none" w:sz="0" w:space="0" w:color="auto"/>
      </w:divBdr>
    </w:div>
    <w:div w:id="178473588">
      <w:bodyDiv w:val="1"/>
      <w:marLeft w:val="0"/>
      <w:marRight w:val="0"/>
      <w:marTop w:val="0"/>
      <w:marBottom w:val="0"/>
      <w:divBdr>
        <w:top w:val="none" w:sz="0" w:space="0" w:color="auto"/>
        <w:left w:val="none" w:sz="0" w:space="0" w:color="auto"/>
        <w:bottom w:val="none" w:sz="0" w:space="0" w:color="auto"/>
        <w:right w:val="none" w:sz="0" w:space="0" w:color="auto"/>
      </w:divBdr>
    </w:div>
    <w:div w:id="190921382">
      <w:bodyDiv w:val="1"/>
      <w:marLeft w:val="0"/>
      <w:marRight w:val="0"/>
      <w:marTop w:val="0"/>
      <w:marBottom w:val="0"/>
      <w:divBdr>
        <w:top w:val="none" w:sz="0" w:space="0" w:color="auto"/>
        <w:left w:val="none" w:sz="0" w:space="0" w:color="auto"/>
        <w:bottom w:val="none" w:sz="0" w:space="0" w:color="auto"/>
        <w:right w:val="none" w:sz="0" w:space="0" w:color="auto"/>
      </w:divBdr>
    </w:div>
    <w:div w:id="218324661">
      <w:bodyDiv w:val="1"/>
      <w:marLeft w:val="0"/>
      <w:marRight w:val="0"/>
      <w:marTop w:val="0"/>
      <w:marBottom w:val="0"/>
      <w:divBdr>
        <w:top w:val="none" w:sz="0" w:space="0" w:color="auto"/>
        <w:left w:val="none" w:sz="0" w:space="0" w:color="auto"/>
        <w:bottom w:val="none" w:sz="0" w:space="0" w:color="auto"/>
        <w:right w:val="none" w:sz="0" w:space="0" w:color="auto"/>
      </w:divBdr>
    </w:div>
    <w:div w:id="222836709">
      <w:bodyDiv w:val="1"/>
      <w:marLeft w:val="0"/>
      <w:marRight w:val="0"/>
      <w:marTop w:val="0"/>
      <w:marBottom w:val="0"/>
      <w:divBdr>
        <w:top w:val="none" w:sz="0" w:space="0" w:color="auto"/>
        <w:left w:val="none" w:sz="0" w:space="0" w:color="auto"/>
        <w:bottom w:val="none" w:sz="0" w:space="0" w:color="auto"/>
        <w:right w:val="none" w:sz="0" w:space="0" w:color="auto"/>
      </w:divBdr>
      <w:divsChild>
        <w:div w:id="648290602">
          <w:marLeft w:val="0"/>
          <w:marRight w:val="0"/>
          <w:marTop w:val="0"/>
          <w:marBottom w:val="0"/>
          <w:divBdr>
            <w:top w:val="single" w:sz="2" w:space="0" w:color="auto"/>
            <w:left w:val="single" w:sz="2" w:space="0" w:color="auto"/>
            <w:bottom w:val="single" w:sz="2" w:space="0" w:color="auto"/>
            <w:right w:val="single" w:sz="2" w:space="0" w:color="auto"/>
          </w:divBdr>
        </w:div>
      </w:divsChild>
    </w:div>
    <w:div w:id="242305276">
      <w:bodyDiv w:val="1"/>
      <w:marLeft w:val="0"/>
      <w:marRight w:val="0"/>
      <w:marTop w:val="0"/>
      <w:marBottom w:val="0"/>
      <w:divBdr>
        <w:top w:val="none" w:sz="0" w:space="0" w:color="auto"/>
        <w:left w:val="none" w:sz="0" w:space="0" w:color="auto"/>
        <w:bottom w:val="none" w:sz="0" w:space="0" w:color="auto"/>
        <w:right w:val="none" w:sz="0" w:space="0" w:color="auto"/>
      </w:divBdr>
    </w:div>
    <w:div w:id="263419344">
      <w:bodyDiv w:val="1"/>
      <w:marLeft w:val="0"/>
      <w:marRight w:val="0"/>
      <w:marTop w:val="0"/>
      <w:marBottom w:val="0"/>
      <w:divBdr>
        <w:top w:val="none" w:sz="0" w:space="0" w:color="auto"/>
        <w:left w:val="none" w:sz="0" w:space="0" w:color="auto"/>
        <w:bottom w:val="none" w:sz="0" w:space="0" w:color="auto"/>
        <w:right w:val="none" w:sz="0" w:space="0" w:color="auto"/>
      </w:divBdr>
    </w:div>
    <w:div w:id="331763409">
      <w:bodyDiv w:val="1"/>
      <w:marLeft w:val="0"/>
      <w:marRight w:val="0"/>
      <w:marTop w:val="0"/>
      <w:marBottom w:val="0"/>
      <w:divBdr>
        <w:top w:val="none" w:sz="0" w:space="0" w:color="auto"/>
        <w:left w:val="none" w:sz="0" w:space="0" w:color="auto"/>
        <w:bottom w:val="none" w:sz="0" w:space="0" w:color="auto"/>
        <w:right w:val="none" w:sz="0" w:space="0" w:color="auto"/>
      </w:divBdr>
      <w:divsChild>
        <w:div w:id="1996643075">
          <w:marLeft w:val="0"/>
          <w:marRight w:val="0"/>
          <w:marTop w:val="0"/>
          <w:marBottom w:val="0"/>
          <w:divBdr>
            <w:top w:val="none" w:sz="0" w:space="0" w:color="auto"/>
            <w:left w:val="none" w:sz="0" w:space="0" w:color="auto"/>
            <w:bottom w:val="none" w:sz="0" w:space="0" w:color="auto"/>
            <w:right w:val="none" w:sz="0" w:space="0" w:color="auto"/>
          </w:divBdr>
        </w:div>
      </w:divsChild>
    </w:div>
    <w:div w:id="370304844">
      <w:bodyDiv w:val="1"/>
      <w:marLeft w:val="0"/>
      <w:marRight w:val="0"/>
      <w:marTop w:val="0"/>
      <w:marBottom w:val="0"/>
      <w:divBdr>
        <w:top w:val="none" w:sz="0" w:space="0" w:color="auto"/>
        <w:left w:val="none" w:sz="0" w:space="0" w:color="auto"/>
        <w:bottom w:val="none" w:sz="0" w:space="0" w:color="auto"/>
        <w:right w:val="none" w:sz="0" w:space="0" w:color="auto"/>
      </w:divBdr>
    </w:div>
    <w:div w:id="405033526">
      <w:bodyDiv w:val="1"/>
      <w:marLeft w:val="0"/>
      <w:marRight w:val="0"/>
      <w:marTop w:val="0"/>
      <w:marBottom w:val="0"/>
      <w:divBdr>
        <w:top w:val="none" w:sz="0" w:space="0" w:color="auto"/>
        <w:left w:val="none" w:sz="0" w:space="0" w:color="auto"/>
        <w:bottom w:val="none" w:sz="0" w:space="0" w:color="auto"/>
        <w:right w:val="none" w:sz="0" w:space="0" w:color="auto"/>
      </w:divBdr>
    </w:div>
    <w:div w:id="452208807">
      <w:bodyDiv w:val="1"/>
      <w:marLeft w:val="0"/>
      <w:marRight w:val="0"/>
      <w:marTop w:val="0"/>
      <w:marBottom w:val="0"/>
      <w:divBdr>
        <w:top w:val="none" w:sz="0" w:space="0" w:color="auto"/>
        <w:left w:val="none" w:sz="0" w:space="0" w:color="auto"/>
        <w:bottom w:val="none" w:sz="0" w:space="0" w:color="auto"/>
        <w:right w:val="none" w:sz="0" w:space="0" w:color="auto"/>
      </w:divBdr>
    </w:div>
    <w:div w:id="511796268">
      <w:bodyDiv w:val="1"/>
      <w:marLeft w:val="0"/>
      <w:marRight w:val="0"/>
      <w:marTop w:val="0"/>
      <w:marBottom w:val="0"/>
      <w:divBdr>
        <w:top w:val="none" w:sz="0" w:space="0" w:color="auto"/>
        <w:left w:val="none" w:sz="0" w:space="0" w:color="auto"/>
        <w:bottom w:val="none" w:sz="0" w:space="0" w:color="auto"/>
        <w:right w:val="none" w:sz="0" w:space="0" w:color="auto"/>
      </w:divBdr>
    </w:div>
    <w:div w:id="547306218">
      <w:bodyDiv w:val="1"/>
      <w:marLeft w:val="0"/>
      <w:marRight w:val="0"/>
      <w:marTop w:val="0"/>
      <w:marBottom w:val="0"/>
      <w:divBdr>
        <w:top w:val="none" w:sz="0" w:space="0" w:color="auto"/>
        <w:left w:val="none" w:sz="0" w:space="0" w:color="auto"/>
        <w:bottom w:val="none" w:sz="0" w:space="0" w:color="auto"/>
        <w:right w:val="none" w:sz="0" w:space="0" w:color="auto"/>
      </w:divBdr>
    </w:div>
    <w:div w:id="637103210">
      <w:bodyDiv w:val="1"/>
      <w:marLeft w:val="0"/>
      <w:marRight w:val="0"/>
      <w:marTop w:val="0"/>
      <w:marBottom w:val="0"/>
      <w:divBdr>
        <w:top w:val="none" w:sz="0" w:space="0" w:color="auto"/>
        <w:left w:val="none" w:sz="0" w:space="0" w:color="auto"/>
        <w:bottom w:val="none" w:sz="0" w:space="0" w:color="auto"/>
        <w:right w:val="none" w:sz="0" w:space="0" w:color="auto"/>
      </w:divBdr>
    </w:div>
    <w:div w:id="678116612">
      <w:bodyDiv w:val="1"/>
      <w:marLeft w:val="0"/>
      <w:marRight w:val="0"/>
      <w:marTop w:val="0"/>
      <w:marBottom w:val="0"/>
      <w:divBdr>
        <w:top w:val="none" w:sz="0" w:space="0" w:color="auto"/>
        <w:left w:val="none" w:sz="0" w:space="0" w:color="auto"/>
        <w:bottom w:val="none" w:sz="0" w:space="0" w:color="auto"/>
        <w:right w:val="none" w:sz="0" w:space="0" w:color="auto"/>
      </w:divBdr>
    </w:div>
    <w:div w:id="730812884">
      <w:bodyDiv w:val="1"/>
      <w:marLeft w:val="0"/>
      <w:marRight w:val="0"/>
      <w:marTop w:val="0"/>
      <w:marBottom w:val="0"/>
      <w:divBdr>
        <w:top w:val="none" w:sz="0" w:space="0" w:color="auto"/>
        <w:left w:val="none" w:sz="0" w:space="0" w:color="auto"/>
        <w:bottom w:val="none" w:sz="0" w:space="0" w:color="auto"/>
        <w:right w:val="none" w:sz="0" w:space="0" w:color="auto"/>
      </w:divBdr>
    </w:div>
    <w:div w:id="744760395">
      <w:bodyDiv w:val="1"/>
      <w:marLeft w:val="0"/>
      <w:marRight w:val="0"/>
      <w:marTop w:val="0"/>
      <w:marBottom w:val="0"/>
      <w:divBdr>
        <w:top w:val="none" w:sz="0" w:space="0" w:color="auto"/>
        <w:left w:val="none" w:sz="0" w:space="0" w:color="auto"/>
        <w:bottom w:val="none" w:sz="0" w:space="0" w:color="auto"/>
        <w:right w:val="none" w:sz="0" w:space="0" w:color="auto"/>
      </w:divBdr>
    </w:div>
    <w:div w:id="756287954">
      <w:bodyDiv w:val="1"/>
      <w:marLeft w:val="0"/>
      <w:marRight w:val="0"/>
      <w:marTop w:val="0"/>
      <w:marBottom w:val="0"/>
      <w:divBdr>
        <w:top w:val="none" w:sz="0" w:space="0" w:color="auto"/>
        <w:left w:val="none" w:sz="0" w:space="0" w:color="auto"/>
        <w:bottom w:val="none" w:sz="0" w:space="0" w:color="auto"/>
        <w:right w:val="none" w:sz="0" w:space="0" w:color="auto"/>
      </w:divBdr>
    </w:div>
    <w:div w:id="785269139">
      <w:bodyDiv w:val="1"/>
      <w:marLeft w:val="0"/>
      <w:marRight w:val="0"/>
      <w:marTop w:val="0"/>
      <w:marBottom w:val="0"/>
      <w:divBdr>
        <w:top w:val="none" w:sz="0" w:space="0" w:color="auto"/>
        <w:left w:val="none" w:sz="0" w:space="0" w:color="auto"/>
        <w:bottom w:val="none" w:sz="0" w:space="0" w:color="auto"/>
        <w:right w:val="none" w:sz="0" w:space="0" w:color="auto"/>
      </w:divBdr>
    </w:div>
    <w:div w:id="803040894">
      <w:bodyDiv w:val="1"/>
      <w:marLeft w:val="0"/>
      <w:marRight w:val="0"/>
      <w:marTop w:val="0"/>
      <w:marBottom w:val="0"/>
      <w:divBdr>
        <w:top w:val="none" w:sz="0" w:space="0" w:color="auto"/>
        <w:left w:val="none" w:sz="0" w:space="0" w:color="auto"/>
        <w:bottom w:val="none" w:sz="0" w:space="0" w:color="auto"/>
        <w:right w:val="none" w:sz="0" w:space="0" w:color="auto"/>
      </w:divBdr>
    </w:div>
    <w:div w:id="806315748">
      <w:bodyDiv w:val="1"/>
      <w:marLeft w:val="0"/>
      <w:marRight w:val="0"/>
      <w:marTop w:val="0"/>
      <w:marBottom w:val="0"/>
      <w:divBdr>
        <w:top w:val="none" w:sz="0" w:space="0" w:color="auto"/>
        <w:left w:val="none" w:sz="0" w:space="0" w:color="auto"/>
        <w:bottom w:val="none" w:sz="0" w:space="0" w:color="auto"/>
        <w:right w:val="none" w:sz="0" w:space="0" w:color="auto"/>
      </w:divBdr>
    </w:div>
    <w:div w:id="808475400">
      <w:bodyDiv w:val="1"/>
      <w:marLeft w:val="0"/>
      <w:marRight w:val="0"/>
      <w:marTop w:val="0"/>
      <w:marBottom w:val="0"/>
      <w:divBdr>
        <w:top w:val="none" w:sz="0" w:space="0" w:color="auto"/>
        <w:left w:val="none" w:sz="0" w:space="0" w:color="auto"/>
        <w:bottom w:val="none" w:sz="0" w:space="0" w:color="auto"/>
        <w:right w:val="none" w:sz="0" w:space="0" w:color="auto"/>
      </w:divBdr>
    </w:div>
    <w:div w:id="821893994">
      <w:bodyDiv w:val="1"/>
      <w:marLeft w:val="0"/>
      <w:marRight w:val="0"/>
      <w:marTop w:val="0"/>
      <w:marBottom w:val="0"/>
      <w:divBdr>
        <w:top w:val="none" w:sz="0" w:space="0" w:color="auto"/>
        <w:left w:val="none" w:sz="0" w:space="0" w:color="auto"/>
        <w:bottom w:val="none" w:sz="0" w:space="0" w:color="auto"/>
        <w:right w:val="none" w:sz="0" w:space="0" w:color="auto"/>
      </w:divBdr>
    </w:div>
    <w:div w:id="831601212">
      <w:bodyDiv w:val="1"/>
      <w:marLeft w:val="0"/>
      <w:marRight w:val="0"/>
      <w:marTop w:val="0"/>
      <w:marBottom w:val="0"/>
      <w:divBdr>
        <w:top w:val="none" w:sz="0" w:space="0" w:color="auto"/>
        <w:left w:val="none" w:sz="0" w:space="0" w:color="auto"/>
        <w:bottom w:val="none" w:sz="0" w:space="0" w:color="auto"/>
        <w:right w:val="none" w:sz="0" w:space="0" w:color="auto"/>
      </w:divBdr>
    </w:div>
    <w:div w:id="834103166">
      <w:bodyDiv w:val="1"/>
      <w:marLeft w:val="0"/>
      <w:marRight w:val="0"/>
      <w:marTop w:val="0"/>
      <w:marBottom w:val="0"/>
      <w:divBdr>
        <w:top w:val="none" w:sz="0" w:space="0" w:color="auto"/>
        <w:left w:val="none" w:sz="0" w:space="0" w:color="auto"/>
        <w:bottom w:val="none" w:sz="0" w:space="0" w:color="auto"/>
        <w:right w:val="none" w:sz="0" w:space="0" w:color="auto"/>
      </w:divBdr>
    </w:div>
    <w:div w:id="860898775">
      <w:bodyDiv w:val="1"/>
      <w:marLeft w:val="0"/>
      <w:marRight w:val="0"/>
      <w:marTop w:val="0"/>
      <w:marBottom w:val="0"/>
      <w:divBdr>
        <w:top w:val="none" w:sz="0" w:space="0" w:color="auto"/>
        <w:left w:val="none" w:sz="0" w:space="0" w:color="auto"/>
        <w:bottom w:val="none" w:sz="0" w:space="0" w:color="auto"/>
        <w:right w:val="none" w:sz="0" w:space="0" w:color="auto"/>
      </w:divBdr>
    </w:div>
    <w:div w:id="920257759">
      <w:bodyDiv w:val="1"/>
      <w:marLeft w:val="0"/>
      <w:marRight w:val="0"/>
      <w:marTop w:val="0"/>
      <w:marBottom w:val="0"/>
      <w:divBdr>
        <w:top w:val="none" w:sz="0" w:space="0" w:color="auto"/>
        <w:left w:val="none" w:sz="0" w:space="0" w:color="auto"/>
        <w:bottom w:val="none" w:sz="0" w:space="0" w:color="auto"/>
        <w:right w:val="none" w:sz="0" w:space="0" w:color="auto"/>
      </w:divBdr>
    </w:div>
    <w:div w:id="940532023">
      <w:bodyDiv w:val="1"/>
      <w:marLeft w:val="0"/>
      <w:marRight w:val="0"/>
      <w:marTop w:val="0"/>
      <w:marBottom w:val="0"/>
      <w:divBdr>
        <w:top w:val="none" w:sz="0" w:space="0" w:color="auto"/>
        <w:left w:val="none" w:sz="0" w:space="0" w:color="auto"/>
        <w:bottom w:val="none" w:sz="0" w:space="0" w:color="auto"/>
        <w:right w:val="none" w:sz="0" w:space="0" w:color="auto"/>
      </w:divBdr>
    </w:div>
    <w:div w:id="950668020">
      <w:bodyDiv w:val="1"/>
      <w:marLeft w:val="0"/>
      <w:marRight w:val="0"/>
      <w:marTop w:val="0"/>
      <w:marBottom w:val="0"/>
      <w:divBdr>
        <w:top w:val="none" w:sz="0" w:space="0" w:color="auto"/>
        <w:left w:val="none" w:sz="0" w:space="0" w:color="auto"/>
        <w:bottom w:val="none" w:sz="0" w:space="0" w:color="auto"/>
        <w:right w:val="none" w:sz="0" w:space="0" w:color="auto"/>
      </w:divBdr>
    </w:div>
    <w:div w:id="989481850">
      <w:bodyDiv w:val="1"/>
      <w:marLeft w:val="0"/>
      <w:marRight w:val="0"/>
      <w:marTop w:val="0"/>
      <w:marBottom w:val="0"/>
      <w:divBdr>
        <w:top w:val="none" w:sz="0" w:space="0" w:color="auto"/>
        <w:left w:val="none" w:sz="0" w:space="0" w:color="auto"/>
        <w:bottom w:val="none" w:sz="0" w:space="0" w:color="auto"/>
        <w:right w:val="none" w:sz="0" w:space="0" w:color="auto"/>
      </w:divBdr>
    </w:div>
    <w:div w:id="1036851751">
      <w:bodyDiv w:val="1"/>
      <w:marLeft w:val="0"/>
      <w:marRight w:val="0"/>
      <w:marTop w:val="0"/>
      <w:marBottom w:val="0"/>
      <w:divBdr>
        <w:top w:val="none" w:sz="0" w:space="0" w:color="auto"/>
        <w:left w:val="none" w:sz="0" w:space="0" w:color="auto"/>
        <w:bottom w:val="none" w:sz="0" w:space="0" w:color="auto"/>
        <w:right w:val="none" w:sz="0" w:space="0" w:color="auto"/>
      </w:divBdr>
    </w:div>
    <w:div w:id="1045105843">
      <w:bodyDiv w:val="1"/>
      <w:marLeft w:val="0"/>
      <w:marRight w:val="0"/>
      <w:marTop w:val="0"/>
      <w:marBottom w:val="0"/>
      <w:divBdr>
        <w:top w:val="none" w:sz="0" w:space="0" w:color="auto"/>
        <w:left w:val="none" w:sz="0" w:space="0" w:color="auto"/>
        <w:bottom w:val="none" w:sz="0" w:space="0" w:color="auto"/>
        <w:right w:val="none" w:sz="0" w:space="0" w:color="auto"/>
      </w:divBdr>
    </w:div>
    <w:div w:id="1122193840">
      <w:bodyDiv w:val="1"/>
      <w:marLeft w:val="0"/>
      <w:marRight w:val="0"/>
      <w:marTop w:val="0"/>
      <w:marBottom w:val="0"/>
      <w:divBdr>
        <w:top w:val="none" w:sz="0" w:space="0" w:color="auto"/>
        <w:left w:val="none" w:sz="0" w:space="0" w:color="auto"/>
        <w:bottom w:val="none" w:sz="0" w:space="0" w:color="auto"/>
        <w:right w:val="none" w:sz="0" w:space="0" w:color="auto"/>
      </w:divBdr>
    </w:div>
    <w:div w:id="1133910944">
      <w:bodyDiv w:val="1"/>
      <w:marLeft w:val="0"/>
      <w:marRight w:val="0"/>
      <w:marTop w:val="0"/>
      <w:marBottom w:val="0"/>
      <w:divBdr>
        <w:top w:val="none" w:sz="0" w:space="0" w:color="auto"/>
        <w:left w:val="none" w:sz="0" w:space="0" w:color="auto"/>
        <w:bottom w:val="none" w:sz="0" w:space="0" w:color="auto"/>
        <w:right w:val="none" w:sz="0" w:space="0" w:color="auto"/>
      </w:divBdr>
    </w:div>
    <w:div w:id="1170868346">
      <w:bodyDiv w:val="1"/>
      <w:marLeft w:val="0"/>
      <w:marRight w:val="0"/>
      <w:marTop w:val="0"/>
      <w:marBottom w:val="0"/>
      <w:divBdr>
        <w:top w:val="none" w:sz="0" w:space="0" w:color="auto"/>
        <w:left w:val="none" w:sz="0" w:space="0" w:color="auto"/>
        <w:bottom w:val="none" w:sz="0" w:space="0" w:color="auto"/>
        <w:right w:val="none" w:sz="0" w:space="0" w:color="auto"/>
      </w:divBdr>
    </w:div>
    <w:div w:id="1181118652">
      <w:bodyDiv w:val="1"/>
      <w:marLeft w:val="0"/>
      <w:marRight w:val="0"/>
      <w:marTop w:val="0"/>
      <w:marBottom w:val="0"/>
      <w:divBdr>
        <w:top w:val="none" w:sz="0" w:space="0" w:color="auto"/>
        <w:left w:val="none" w:sz="0" w:space="0" w:color="auto"/>
        <w:bottom w:val="none" w:sz="0" w:space="0" w:color="auto"/>
        <w:right w:val="none" w:sz="0" w:space="0" w:color="auto"/>
      </w:divBdr>
    </w:div>
    <w:div w:id="1237322879">
      <w:bodyDiv w:val="1"/>
      <w:marLeft w:val="0"/>
      <w:marRight w:val="0"/>
      <w:marTop w:val="0"/>
      <w:marBottom w:val="0"/>
      <w:divBdr>
        <w:top w:val="none" w:sz="0" w:space="0" w:color="auto"/>
        <w:left w:val="none" w:sz="0" w:space="0" w:color="auto"/>
        <w:bottom w:val="none" w:sz="0" w:space="0" w:color="auto"/>
        <w:right w:val="none" w:sz="0" w:space="0" w:color="auto"/>
      </w:divBdr>
    </w:div>
    <w:div w:id="1297444689">
      <w:bodyDiv w:val="1"/>
      <w:marLeft w:val="0"/>
      <w:marRight w:val="0"/>
      <w:marTop w:val="0"/>
      <w:marBottom w:val="0"/>
      <w:divBdr>
        <w:top w:val="none" w:sz="0" w:space="0" w:color="auto"/>
        <w:left w:val="none" w:sz="0" w:space="0" w:color="auto"/>
        <w:bottom w:val="none" w:sz="0" w:space="0" w:color="auto"/>
        <w:right w:val="none" w:sz="0" w:space="0" w:color="auto"/>
      </w:divBdr>
    </w:div>
    <w:div w:id="1313556033">
      <w:bodyDiv w:val="1"/>
      <w:marLeft w:val="0"/>
      <w:marRight w:val="0"/>
      <w:marTop w:val="0"/>
      <w:marBottom w:val="0"/>
      <w:divBdr>
        <w:top w:val="none" w:sz="0" w:space="0" w:color="auto"/>
        <w:left w:val="none" w:sz="0" w:space="0" w:color="auto"/>
        <w:bottom w:val="none" w:sz="0" w:space="0" w:color="auto"/>
        <w:right w:val="none" w:sz="0" w:space="0" w:color="auto"/>
      </w:divBdr>
    </w:div>
    <w:div w:id="1321347518">
      <w:bodyDiv w:val="1"/>
      <w:marLeft w:val="0"/>
      <w:marRight w:val="0"/>
      <w:marTop w:val="0"/>
      <w:marBottom w:val="0"/>
      <w:divBdr>
        <w:top w:val="none" w:sz="0" w:space="0" w:color="auto"/>
        <w:left w:val="none" w:sz="0" w:space="0" w:color="auto"/>
        <w:bottom w:val="none" w:sz="0" w:space="0" w:color="auto"/>
        <w:right w:val="none" w:sz="0" w:space="0" w:color="auto"/>
      </w:divBdr>
    </w:div>
    <w:div w:id="1380741850">
      <w:bodyDiv w:val="1"/>
      <w:marLeft w:val="0"/>
      <w:marRight w:val="0"/>
      <w:marTop w:val="0"/>
      <w:marBottom w:val="0"/>
      <w:divBdr>
        <w:top w:val="none" w:sz="0" w:space="0" w:color="auto"/>
        <w:left w:val="none" w:sz="0" w:space="0" w:color="auto"/>
        <w:bottom w:val="none" w:sz="0" w:space="0" w:color="auto"/>
        <w:right w:val="none" w:sz="0" w:space="0" w:color="auto"/>
      </w:divBdr>
    </w:div>
    <w:div w:id="1392266426">
      <w:bodyDiv w:val="1"/>
      <w:marLeft w:val="0"/>
      <w:marRight w:val="0"/>
      <w:marTop w:val="0"/>
      <w:marBottom w:val="0"/>
      <w:divBdr>
        <w:top w:val="none" w:sz="0" w:space="0" w:color="auto"/>
        <w:left w:val="none" w:sz="0" w:space="0" w:color="auto"/>
        <w:bottom w:val="none" w:sz="0" w:space="0" w:color="auto"/>
        <w:right w:val="none" w:sz="0" w:space="0" w:color="auto"/>
      </w:divBdr>
    </w:div>
    <w:div w:id="1430542572">
      <w:bodyDiv w:val="1"/>
      <w:marLeft w:val="0"/>
      <w:marRight w:val="0"/>
      <w:marTop w:val="0"/>
      <w:marBottom w:val="0"/>
      <w:divBdr>
        <w:top w:val="none" w:sz="0" w:space="0" w:color="auto"/>
        <w:left w:val="none" w:sz="0" w:space="0" w:color="auto"/>
        <w:bottom w:val="none" w:sz="0" w:space="0" w:color="auto"/>
        <w:right w:val="none" w:sz="0" w:space="0" w:color="auto"/>
      </w:divBdr>
    </w:div>
    <w:div w:id="1449742645">
      <w:bodyDiv w:val="1"/>
      <w:marLeft w:val="0"/>
      <w:marRight w:val="0"/>
      <w:marTop w:val="0"/>
      <w:marBottom w:val="0"/>
      <w:divBdr>
        <w:top w:val="none" w:sz="0" w:space="0" w:color="auto"/>
        <w:left w:val="none" w:sz="0" w:space="0" w:color="auto"/>
        <w:bottom w:val="none" w:sz="0" w:space="0" w:color="auto"/>
        <w:right w:val="none" w:sz="0" w:space="0" w:color="auto"/>
      </w:divBdr>
    </w:div>
    <w:div w:id="1454473206">
      <w:bodyDiv w:val="1"/>
      <w:marLeft w:val="0"/>
      <w:marRight w:val="0"/>
      <w:marTop w:val="0"/>
      <w:marBottom w:val="0"/>
      <w:divBdr>
        <w:top w:val="none" w:sz="0" w:space="0" w:color="auto"/>
        <w:left w:val="none" w:sz="0" w:space="0" w:color="auto"/>
        <w:bottom w:val="none" w:sz="0" w:space="0" w:color="auto"/>
        <w:right w:val="none" w:sz="0" w:space="0" w:color="auto"/>
      </w:divBdr>
    </w:div>
    <w:div w:id="1471702347">
      <w:bodyDiv w:val="1"/>
      <w:marLeft w:val="0"/>
      <w:marRight w:val="0"/>
      <w:marTop w:val="0"/>
      <w:marBottom w:val="0"/>
      <w:divBdr>
        <w:top w:val="none" w:sz="0" w:space="0" w:color="auto"/>
        <w:left w:val="none" w:sz="0" w:space="0" w:color="auto"/>
        <w:bottom w:val="none" w:sz="0" w:space="0" w:color="auto"/>
        <w:right w:val="none" w:sz="0" w:space="0" w:color="auto"/>
      </w:divBdr>
    </w:div>
    <w:div w:id="1490825838">
      <w:bodyDiv w:val="1"/>
      <w:marLeft w:val="0"/>
      <w:marRight w:val="0"/>
      <w:marTop w:val="0"/>
      <w:marBottom w:val="0"/>
      <w:divBdr>
        <w:top w:val="none" w:sz="0" w:space="0" w:color="auto"/>
        <w:left w:val="none" w:sz="0" w:space="0" w:color="auto"/>
        <w:bottom w:val="none" w:sz="0" w:space="0" w:color="auto"/>
        <w:right w:val="none" w:sz="0" w:space="0" w:color="auto"/>
      </w:divBdr>
    </w:div>
    <w:div w:id="1515875590">
      <w:bodyDiv w:val="1"/>
      <w:marLeft w:val="0"/>
      <w:marRight w:val="0"/>
      <w:marTop w:val="0"/>
      <w:marBottom w:val="0"/>
      <w:divBdr>
        <w:top w:val="none" w:sz="0" w:space="0" w:color="auto"/>
        <w:left w:val="none" w:sz="0" w:space="0" w:color="auto"/>
        <w:bottom w:val="none" w:sz="0" w:space="0" w:color="auto"/>
        <w:right w:val="none" w:sz="0" w:space="0" w:color="auto"/>
      </w:divBdr>
    </w:div>
    <w:div w:id="1564638904">
      <w:bodyDiv w:val="1"/>
      <w:marLeft w:val="0"/>
      <w:marRight w:val="0"/>
      <w:marTop w:val="0"/>
      <w:marBottom w:val="0"/>
      <w:divBdr>
        <w:top w:val="none" w:sz="0" w:space="0" w:color="auto"/>
        <w:left w:val="none" w:sz="0" w:space="0" w:color="auto"/>
        <w:bottom w:val="none" w:sz="0" w:space="0" w:color="auto"/>
        <w:right w:val="none" w:sz="0" w:space="0" w:color="auto"/>
      </w:divBdr>
      <w:divsChild>
        <w:div w:id="1496460700">
          <w:marLeft w:val="0"/>
          <w:marRight w:val="0"/>
          <w:marTop w:val="0"/>
          <w:marBottom w:val="0"/>
          <w:divBdr>
            <w:top w:val="none" w:sz="0" w:space="0" w:color="auto"/>
            <w:left w:val="none" w:sz="0" w:space="0" w:color="auto"/>
            <w:bottom w:val="none" w:sz="0" w:space="0" w:color="auto"/>
            <w:right w:val="none" w:sz="0" w:space="0" w:color="auto"/>
          </w:divBdr>
        </w:div>
      </w:divsChild>
    </w:div>
    <w:div w:id="1584950569">
      <w:bodyDiv w:val="1"/>
      <w:marLeft w:val="0"/>
      <w:marRight w:val="0"/>
      <w:marTop w:val="0"/>
      <w:marBottom w:val="0"/>
      <w:divBdr>
        <w:top w:val="none" w:sz="0" w:space="0" w:color="auto"/>
        <w:left w:val="none" w:sz="0" w:space="0" w:color="auto"/>
        <w:bottom w:val="none" w:sz="0" w:space="0" w:color="auto"/>
        <w:right w:val="none" w:sz="0" w:space="0" w:color="auto"/>
      </w:divBdr>
    </w:div>
    <w:div w:id="1606569910">
      <w:bodyDiv w:val="1"/>
      <w:marLeft w:val="0"/>
      <w:marRight w:val="0"/>
      <w:marTop w:val="0"/>
      <w:marBottom w:val="0"/>
      <w:divBdr>
        <w:top w:val="none" w:sz="0" w:space="0" w:color="auto"/>
        <w:left w:val="none" w:sz="0" w:space="0" w:color="auto"/>
        <w:bottom w:val="none" w:sz="0" w:space="0" w:color="auto"/>
        <w:right w:val="none" w:sz="0" w:space="0" w:color="auto"/>
      </w:divBdr>
    </w:div>
    <w:div w:id="1673800125">
      <w:bodyDiv w:val="1"/>
      <w:marLeft w:val="0"/>
      <w:marRight w:val="0"/>
      <w:marTop w:val="0"/>
      <w:marBottom w:val="0"/>
      <w:divBdr>
        <w:top w:val="none" w:sz="0" w:space="0" w:color="auto"/>
        <w:left w:val="none" w:sz="0" w:space="0" w:color="auto"/>
        <w:bottom w:val="none" w:sz="0" w:space="0" w:color="auto"/>
        <w:right w:val="none" w:sz="0" w:space="0" w:color="auto"/>
      </w:divBdr>
    </w:div>
    <w:div w:id="1680691068">
      <w:bodyDiv w:val="1"/>
      <w:marLeft w:val="0"/>
      <w:marRight w:val="0"/>
      <w:marTop w:val="0"/>
      <w:marBottom w:val="0"/>
      <w:divBdr>
        <w:top w:val="none" w:sz="0" w:space="0" w:color="auto"/>
        <w:left w:val="none" w:sz="0" w:space="0" w:color="auto"/>
        <w:bottom w:val="none" w:sz="0" w:space="0" w:color="auto"/>
        <w:right w:val="none" w:sz="0" w:space="0" w:color="auto"/>
      </w:divBdr>
    </w:div>
    <w:div w:id="1738360445">
      <w:bodyDiv w:val="1"/>
      <w:marLeft w:val="0"/>
      <w:marRight w:val="0"/>
      <w:marTop w:val="0"/>
      <w:marBottom w:val="0"/>
      <w:divBdr>
        <w:top w:val="none" w:sz="0" w:space="0" w:color="auto"/>
        <w:left w:val="none" w:sz="0" w:space="0" w:color="auto"/>
        <w:bottom w:val="none" w:sz="0" w:space="0" w:color="auto"/>
        <w:right w:val="none" w:sz="0" w:space="0" w:color="auto"/>
      </w:divBdr>
    </w:div>
    <w:div w:id="1767993266">
      <w:bodyDiv w:val="1"/>
      <w:marLeft w:val="0"/>
      <w:marRight w:val="0"/>
      <w:marTop w:val="0"/>
      <w:marBottom w:val="0"/>
      <w:divBdr>
        <w:top w:val="none" w:sz="0" w:space="0" w:color="auto"/>
        <w:left w:val="none" w:sz="0" w:space="0" w:color="auto"/>
        <w:bottom w:val="none" w:sz="0" w:space="0" w:color="auto"/>
        <w:right w:val="none" w:sz="0" w:space="0" w:color="auto"/>
      </w:divBdr>
    </w:div>
    <w:div w:id="1801454938">
      <w:bodyDiv w:val="1"/>
      <w:marLeft w:val="0"/>
      <w:marRight w:val="0"/>
      <w:marTop w:val="0"/>
      <w:marBottom w:val="0"/>
      <w:divBdr>
        <w:top w:val="none" w:sz="0" w:space="0" w:color="auto"/>
        <w:left w:val="none" w:sz="0" w:space="0" w:color="auto"/>
        <w:bottom w:val="none" w:sz="0" w:space="0" w:color="auto"/>
        <w:right w:val="none" w:sz="0" w:space="0" w:color="auto"/>
      </w:divBdr>
    </w:div>
    <w:div w:id="1843816188">
      <w:bodyDiv w:val="1"/>
      <w:marLeft w:val="0"/>
      <w:marRight w:val="0"/>
      <w:marTop w:val="0"/>
      <w:marBottom w:val="0"/>
      <w:divBdr>
        <w:top w:val="none" w:sz="0" w:space="0" w:color="auto"/>
        <w:left w:val="none" w:sz="0" w:space="0" w:color="auto"/>
        <w:bottom w:val="none" w:sz="0" w:space="0" w:color="auto"/>
        <w:right w:val="none" w:sz="0" w:space="0" w:color="auto"/>
      </w:divBdr>
    </w:div>
    <w:div w:id="1855218614">
      <w:bodyDiv w:val="1"/>
      <w:marLeft w:val="0"/>
      <w:marRight w:val="0"/>
      <w:marTop w:val="0"/>
      <w:marBottom w:val="0"/>
      <w:divBdr>
        <w:top w:val="none" w:sz="0" w:space="0" w:color="auto"/>
        <w:left w:val="none" w:sz="0" w:space="0" w:color="auto"/>
        <w:bottom w:val="none" w:sz="0" w:space="0" w:color="auto"/>
        <w:right w:val="none" w:sz="0" w:space="0" w:color="auto"/>
      </w:divBdr>
    </w:div>
    <w:div w:id="1923027301">
      <w:bodyDiv w:val="1"/>
      <w:marLeft w:val="0"/>
      <w:marRight w:val="0"/>
      <w:marTop w:val="0"/>
      <w:marBottom w:val="0"/>
      <w:divBdr>
        <w:top w:val="none" w:sz="0" w:space="0" w:color="auto"/>
        <w:left w:val="none" w:sz="0" w:space="0" w:color="auto"/>
        <w:bottom w:val="none" w:sz="0" w:space="0" w:color="auto"/>
        <w:right w:val="none" w:sz="0" w:space="0" w:color="auto"/>
      </w:divBdr>
    </w:div>
    <w:div w:id="1955287981">
      <w:bodyDiv w:val="1"/>
      <w:marLeft w:val="0"/>
      <w:marRight w:val="0"/>
      <w:marTop w:val="0"/>
      <w:marBottom w:val="0"/>
      <w:divBdr>
        <w:top w:val="none" w:sz="0" w:space="0" w:color="auto"/>
        <w:left w:val="none" w:sz="0" w:space="0" w:color="auto"/>
        <w:bottom w:val="none" w:sz="0" w:space="0" w:color="auto"/>
        <w:right w:val="none" w:sz="0" w:space="0" w:color="auto"/>
      </w:divBdr>
    </w:div>
    <w:div w:id="1978415895">
      <w:bodyDiv w:val="1"/>
      <w:marLeft w:val="0"/>
      <w:marRight w:val="0"/>
      <w:marTop w:val="0"/>
      <w:marBottom w:val="0"/>
      <w:divBdr>
        <w:top w:val="none" w:sz="0" w:space="0" w:color="auto"/>
        <w:left w:val="none" w:sz="0" w:space="0" w:color="auto"/>
        <w:bottom w:val="none" w:sz="0" w:space="0" w:color="auto"/>
        <w:right w:val="none" w:sz="0" w:space="0" w:color="auto"/>
      </w:divBdr>
    </w:div>
    <w:div w:id="2010253579">
      <w:bodyDiv w:val="1"/>
      <w:marLeft w:val="0"/>
      <w:marRight w:val="0"/>
      <w:marTop w:val="0"/>
      <w:marBottom w:val="0"/>
      <w:divBdr>
        <w:top w:val="none" w:sz="0" w:space="0" w:color="auto"/>
        <w:left w:val="none" w:sz="0" w:space="0" w:color="auto"/>
        <w:bottom w:val="none" w:sz="0" w:space="0" w:color="auto"/>
        <w:right w:val="none" w:sz="0" w:space="0" w:color="auto"/>
      </w:divBdr>
    </w:div>
    <w:div w:id="2033336655">
      <w:bodyDiv w:val="1"/>
      <w:marLeft w:val="0"/>
      <w:marRight w:val="0"/>
      <w:marTop w:val="0"/>
      <w:marBottom w:val="0"/>
      <w:divBdr>
        <w:top w:val="none" w:sz="0" w:space="0" w:color="auto"/>
        <w:left w:val="none" w:sz="0" w:space="0" w:color="auto"/>
        <w:bottom w:val="none" w:sz="0" w:space="0" w:color="auto"/>
        <w:right w:val="none" w:sz="0" w:space="0" w:color="auto"/>
      </w:divBdr>
    </w:div>
    <w:div w:id="2041974354">
      <w:bodyDiv w:val="1"/>
      <w:marLeft w:val="0"/>
      <w:marRight w:val="0"/>
      <w:marTop w:val="0"/>
      <w:marBottom w:val="0"/>
      <w:divBdr>
        <w:top w:val="none" w:sz="0" w:space="0" w:color="auto"/>
        <w:left w:val="none" w:sz="0" w:space="0" w:color="auto"/>
        <w:bottom w:val="none" w:sz="0" w:space="0" w:color="auto"/>
        <w:right w:val="none" w:sz="0" w:space="0" w:color="auto"/>
      </w:divBdr>
    </w:div>
    <w:div w:id="205403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Pro23</b:Tag>
    <b:SourceType>InternetSite</b:SourceType>
    <b:Guid>{96A05742-2940-4639-A397-C62D40CF1BD1}</b:Guid>
    <b:Author>
      <b:Author>
        <b:Corporate>Progress Software Corporation</b:Corporate>
      </b:Author>
    </b:Author>
    <b:Title>Chef Infra Overview</b:Title>
    <b:InternetSiteTitle>Progress Chef</b:InternetSiteTitle>
    <b:Year>2023</b:Year>
    <b:Month>OCT</b:Month>
    <b:Day>19</b:Day>
    <b:URL>https://docs.chef.io/chef_overview/</b:URL>
    <b:RefOrder>1</b:RefOrder>
  </b:Source>
  <b:Source>
    <b:Tag>Mic25</b:Tag>
    <b:SourceType>InternetSite</b:SourceType>
    <b:Guid>{E5E9B3F2-31F3-44EE-B8CD-51CC005E6E2A}</b:Guid>
    <b:Author>
      <b:Author>
        <b:Corporate>Microsoft</b:Corporate>
      </b:Author>
    </b:Author>
    <b:Title>What is Azure Automation?</b:Title>
    <b:InternetSiteTitle>Microsoft Learn</b:InternetSiteTitle>
    <b:Year>2025</b:Year>
    <b:Month>APR</b:Month>
    <b:Day>24</b:Day>
    <b:URL>https://learn.microsoft.com/en-us/azure/automation/overview</b:URL>
    <b:RefOrder>2</b:RefOrder>
  </b:Source>
  <b:Source>
    <b:Tag>Ans25</b:Tag>
    <b:SourceType>InternetSite</b:SourceType>
    <b:Guid>{BCF5A8F0-DA21-4184-9758-62529BBD5896}</b:Guid>
    <b:Author>
      <b:Author>
        <b:Corporate>Ansible</b:Corporate>
      </b:Author>
    </b:Author>
    <b:Title>Introduction to Ansible</b:Title>
    <b:InternetSiteTitle>Ansible Community Documentation</b:InternetSiteTitle>
    <b:Year>2025</b:Year>
    <b:Month>APR</b:Month>
    <b:Day>23</b:Day>
    <b:URL>https://docs.ansible.com/ansible/latest/getting_started/introduction.html</b:URL>
    <b:RefOrder>3</b:RefOrder>
  </b:Source>
  <b:Source>
    <b:Tag>Has</b:Tag>
    <b:SourceType>InternetSite</b:SourceType>
    <b:Guid>{6B0B1B8B-4F69-41DF-86CF-DEAF47F05904}</b:Guid>
    <b:Author>
      <b:Author>
        <b:Corporate>HashiCorp</b:Corporate>
      </b:Author>
    </b:Author>
    <b:Title>What is Terraform?</b:Title>
    <b:InternetSiteTitle>Terraform</b:InternetSiteTitle>
    <b:URL>https://developer.hashicorp.com/terraform/intro</b:URL>
    <b:RefOrder>4</b:RefOrder>
  </b:Source>
</b:Sources>
</file>

<file path=customXml/itemProps1.xml><?xml version="1.0" encoding="utf-8"?>
<ds:datastoreItem xmlns:ds="http://schemas.openxmlformats.org/officeDocument/2006/customXml" ds:itemID="{F9B1C32A-FF4D-411B-ADAB-593D92A5A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5</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37</cp:revision>
  <dcterms:created xsi:type="dcterms:W3CDTF">2025-04-28T17:33:00Z</dcterms:created>
  <dcterms:modified xsi:type="dcterms:W3CDTF">2025-04-29T19:36:00Z</dcterms:modified>
</cp:coreProperties>
</file>