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06E" w:rsidRDefault="00EA606E">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Default="005D3CD7">
      <w:pPr>
        <w:jc w:val="center"/>
        <w:rPr>
          <w:rFonts w:ascii="Calibri" w:hAnsi="Calibri" w:cs="Calibri"/>
          <w:b/>
        </w:rPr>
      </w:pPr>
    </w:p>
    <w:p w:rsidR="005D3CD7" w:rsidRPr="005D3CD7" w:rsidRDefault="005D3CD7" w:rsidP="005D3CD7">
      <w:pPr>
        <w:spacing w:line="480" w:lineRule="auto"/>
        <w:jc w:val="center"/>
        <w:rPr>
          <w:rFonts w:asciiTheme="majorHAnsi" w:hAnsiTheme="majorHAnsi" w:cstheme="majorHAnsi"/>
          <w:b/>
        </w:rPr>
      </w:pPr>
      <w:r w:rsidRPr="005D3CD7">
        <w:rPr>
          <w:rFonts w:asciiTheme="majorHAnsi" w:hAnsiTheme="majorHAnsi" w:cstheme="majorHAnsi"/>
          <w:b/>
        </w:rPr>
        <w:t xml:space="preserve">Project </w:t>
      </w:r>
      <w:r>
        <w:rPr>
          <w:rFonts w:asciiTheme="majorHAnsi" w:hAnsiTheme="majorHAnsi" w:cstheme="majorHAnsi"/>
          <w:b/>
        </w:rPr>
        <w:t>3</w:t>
      </w:r>
      <w:r w:rsidRPr="005D3CD7">
        <w:rPr>
          <w:rFonts w:asciiTheme="majorHAnsi" w:hAnsiTheme="majorHAnsi" w:cstheme="majorHAnsi"/>
          <w:b/>
        </w:rPr>
        <w:t xml:space="preserve">: </w:t>
      </w:r>
      <w:r w:rsidRPr="005D3CD7">
        <w:rPr>
          <w:rFonts w:asciiTheme="majorHAnsi" w:hAnsiTheme="majorHAnsi" w:cstheme="majorHAnsi"/>
          <w:b/>
        </w:rPr>
        <w:t>Cloud Data Migration Tool Set Comparison</w:t>
      </w:r>
    </w:p>
    <w:p w:rsidR="005D3CD7" w:rsidRPr="005D3CD7" w:rsidRDefault="005D3CD7" w:rsidP="005D3CD7">
      <w:pPr>
        <w:spacing w:line="480" w:lineRule="auto"/>
        <w:jc w:val="center"/>
        <w:rPr>
          <w:rFonts w:asciiTheme="majorHAnsi" w:hAnsiTheme="majorHAnsi" w:cstheme="majorHAnsi"/>
        </w:rPr>
      </w:pPr>
      <w:r w:rsidRPr="005D3CD7">
        <w:rPr>
          <w:rFonts w:asciiTheme="majorHAnsi" w:hAnsiTheme="majorHAnsi" w:cstheme="majorHAnsi"/>
        </w:rPr>
        <w:t>Matthew Santiago</w:t>
      </w:r>
    </w:p>
    <w:p w:rsidR="005D3CD7" w:rsidRPr="005D3CD7" w:rsidRDefault="005D3CD7" w:rsidP="005D3CD7">
      <w:pPr>
        <w:spacing w:line="480" w:lineRule="auto"/>
        <w:jc w:val="center"/>
        <w:rPr>
          <w:rFonts w:asciiTheme="majorHAnsi" w:hAnsiTheme="majorHAnsi" w:cstheme="majorHAnsi"/>
        </w:rPr>
      </w:pPr>
      <w:r w:rsidRPr="005D3CD7">
        <w:rPr>
          <w:rFonts w:asciiTheme="majorHAnsi" w:hAnsiTheme="majorHAnsi" w:cstheme="majorHAnsi"/>
        </w:rPr>
        <w:t>University of Maryland Global Campus</w:t>
      </w:r>
    </w:p>
    <w:p w:rsidR="005D3CD7" w:rsidRPr="005D3CD7" w:rsidRDefault="005D3CD7" w:rsidP="005D3CD7">
      <w:pPr>
        <w:spacing w:line="480" w:lineRule="auto"/>
        <w:jc w:val="center"/>
        <w:rPr>
          <w:rFonts w:asciiTheme="majorHAnsi" w:hAnsiTheme="majorHAnsi" w:cstheme="majorHAnsi"/>
        </w:rPr>
      </w:pPr>
      <w:r w:rsidRPr="005D3CD7">
        <w:rPr>
          <w:rFonts w:asciiTheme="majorHAnsi" w:hAnsiTheme="majorHAnsi" w:cstheme="majorHAnsi"/>
        </w:rPr>
        <w:t>CCS 640 Cloud Computing Implementations and Migrations</w:t>
      </w:r>
    </w:p>
    <w:p w:rsidR="005D3CD7" w:rsidRPr="005D3CD7" w:rsidRDefault="005D3CD7" w:rsidP="005D3CD7">
      <w:pPr>
        <w:spacing w:line="480" w:lineRule="auto"/>
        <w:jc w:val="center"/>
        <w:rPr>
          <w:rFonts w:asciiTheme="majorHAnsi" w:hAnsiTheme="majorHAnsi" w:cstheme="majorHAnsi"/>
        </w:rPr>
      </w:pPr>
      <w:r w:rsidRPr="005D3CD7">
        <w:rPr>
          <w:rFonts w:asciiTheme="majorHAnsi" w:hAnsiTheme="majorHAnsi" w:cstheme="majorHAnsi"/>
        </w:rPr>
        <w:t>Charlie Shao</w:t>
      </w:r>
    </w:p>
    <w:p w:rsidR="005D3CD7" w:rsidRPr="005D3CD7" w:rsidRDefault="005D3CD7" w:rsidP="005D3CD7">
      <w:pPr>
        <w:spacing w:line="480" w:lineRule="auto"/>
        <w:jc w:val="center"/>
        <w:rPr>
          <w:rFonts w:asciiTheme="majorHAnsi" w:hAnsiTheme="majorHAnsi" w:cstheme="majorHAnsi"/>
        </w:rPr>
      </w:pPr>
      <w:r>
        <w:rPr>
          <w:rFonts w:asciiTheme="majorHAnsi" w:hAnsiTheme="majorHAnsi" w:cstheme="majorHAnsi"/>
        </w:rPr>
        <w:t>May 20, 2025</w:t>
      </w:r>
    </w:p>
    <w:p w:rsidR="005D3CD7" w:rsidRPr="005D3CD7" w:rsidRDefault="005D3CD7" w:rsidP="005D3CD7">
      <w:pPr>
        <w:spacing w:line="480" w:lineRule="auto"/>
        <w:jc w:val="center"/>
        <w:rPr>
          <w:rFonts w:asciiTheme="majorHAnsi" w:hAnsiTheme="majorHAnsi" w:cstheme="majorHAnsi"/>
        </w:rPr>
      </w:pPr>
    </w:p>
    <w:p w:rsidR="005D3CD7" w:rsidRPr="005D3CD7" w:rsidRDefault="005D3CD7">
      <w:pPr>
        <w:jc w:val="center"/>
        <w:rPr>
          <w:rFonts w:asciiTheme="majorHAnsi" w:hAnsiTheme="majorHAnsi" w:cstheme="majorHAnsi"/>
        </w:rPr>
      </w:pPr>
    </w:p>
    <w:p w:rsidR="005D3CD7" w:rsidRDefault="005D3CD7">
      <w:pPr>
        <w:jc w:val="center"/>
        <w:rPr>
          <w:rFonts w:ascii="Calibri" w:hAnsi="Calibri" w:cs="Calibri"/>
        </w:rPr>
      </w:pPr>
    </w:p>
    <w:p w:rsidR="005D3CD7" w:rsidRDefault="005D3CD7">
      <w:pPr>
        <w:jc w:val="center"/>
        <w:rPr>
          <w:rFonts w:ascii="Calibri" w:hAnsi="Calibri" w:cs="Calibri"/>
        </w:rPr>
      </w:pPr>
    </w:p>
    <w:p w:rsidR="005D3CD7" w:rsidRDefault="005D3CD7">
      <w:pPr>
        <w:jc w:val="center"/>
        <w:rPr>
          <w:rFonts w:ascii="Calibri" w:hAnsi="Calibri" w:cs="Calibri"/>
        </w:rPr>
      </w:pPr>
    </w:p>
    <w:p w:rsidR="005D3CD7" w:rsidRDefault="005D3CD7">
      <w:pPr>
        <w:jc w:val="center"/>
        <w:rPr>
          <w:rFonts w:ascii="Calibri" w:hAnsi="Calibri" w:cs="Calibri"/>
        </w:rPr>
      </w:pPr>
    </w:p>
    <w:p w:rsidR="005D3CD7" w:rsidRDefault="005D3CD7">
      <w:pPr>
        <w:jc w:val="center"/>
        <w:rPr>
          <w:rFonts w:ascii="Calibri" w:hAnsi="Calibri" w:cs="Calibri"/>
        </w:rPr>
      </w:pPr>
    </w:p>
    <w:p w:rsidR="005D3CD7" w:rsidRDefault="005D3CD7">
      <w:pPr>
        <w:jc w:val="center"/>
        <w:rPr>
          <w:rFonts w:ascii="Calibri" w:hAnsi="Calibri" w:cs="Calibri"/>
        </w:rPr>
      </w:pPr>
    </w:p>
    <w:p w:rsidR="005D3CD7" w:rsidRDefault="005D3CD7">
      <w:pPr>
        <w:jc w:val="center"/>
        <w:rPr>
          <w:rFonts w:ascii="Calibri" w:hAnsi="Calibri" w:cs="Calibri"/>
        </w:rPr>
      </w:pPr>
    </w:p>
    <w:p w:rsidR="005D3CD7" w:rsidRDefault="005D3CD7">
      <w:pPr>
        <w:jc w:val="center"/>
        <w:rPr>
          <w:rFonts w:ascii="Calibri" w:hAnsi="Calibri" w:cs="Calibri"/>
        </w:rPr>
      </w:pPr>
    </w:p>
    <w:p w:rsidR="005D3CD7" w:rsidRDefault="005D3CD7">
      <w:pPr>
        <w:jc w:val="center"/>
        <w:rPr>
          <w:rFonts w:ascii="Calibri" w:hAnsi="Calibri" w:cs="Calibri"/>
        </w:rPr>
      </w:pPr>
    </w:p>
    <w:p w:rsidR="005D3CD7" w:rsidRDefault="005D3CD7">
      <w:pPr>
        <w:jc w:val="center"/>
        <w:rPr>
          <w:rFonts w:ascii="Calibri" w:hAnsi="Calibri" w:cs="Calibri"/>
        </w:rPr>
      </w:pPr>
    </w:p>
    <w:p w:rsidR="005D3CD7" w:rsidRDefault="005D3CD7" w:rsidP="005D3CD7">
      <w:pPr>
        <w:rPr>
          <w:rFonts w:ascii="Calibri" w:hAnsi="Calibri" w:cs="Calibri"/>
        </w:rPr>
      </w:pPr>
    </w:p>
    <w:p w:rsidR="005D3CD7" w:rsidRPr="00120620" w:rsidRDefault="005D3CD7" w:rsidP="005D3CD7">
      <w:pPr>
        <w:rPr>
          <w:rFonts w:ascii="Calibri" w:hAnsi="Calibri" w:cs="Calibri"/>
        </w:rPr>
      </w:pPr>
    </w:p>
    <w:p w:rsidR="00EA606E" w:rsidRPr="00854825" w:rsidRDefault="006E6FC7" w:rsidP="00854825">
      <w:pPr>
        <w:spacing w:line="480" w:lineRule="auto"/>
        <w:contextualSpacing/>
        <w:jc w:val="center"/>
        <w:rPr>
          <w:rFonts w:ascii="Calibri" w:hAnsi="Calibri" w:cs="Calibri"/>
          <w:b/>
        </w:rPr>
      </w:pPr>
      <w:r w:rsidRPr="00854825">
        <w:rPr>
          <w:rFonts w:ascii="Calibri" w:hAnsi="Calibri" w:cs="Calibri"/>
          <w:b/>
        </w:rPr>
        <w:lastRenderedPageBreak/>
        <w:t>Overview</w:t>
      </w:r>
    </w:p>
    <w:p w:rsidR="001A5F62" w:rsidRDefault="00774467" w:rsidP="00854825">
      <w:pPr>
        <w:spacing w:line="480" w:lineRule="auto"/>
        <w:contextualSpacing/>
        <w:rPr>
          <w:rFonts w:ascii="Calibri" w:hAnsi="Calibri" w:cs="Calibri"/>
        </w:rPr>
      </w:pPr>
      <w:r>
        <w:rPr>
          <w:rFonts w:ascii="Calibri" w:hAnsi="Calibri" w:cs="Calibri"/>
        </w:rPr>
        <w:t>In this report, we will cover several tools BallotOnline is considering for Data Migration. Due to best practices in conjunction with industry standards BallotOnline needs to consider the best approach to data migration. The 2 main approaches to data migration are: “lift and shift” and “create new”. According to AWS, Lift and shift is when you “</w:t>
      </w:r>
      <w:r w:rsidRPr="00774467">
        <w:rPr>
          <w:rFonts w:ascii="Calibri" w:hAnsi="Calibri" w:cs="Calibri"/>
        </w:rPr>
        <w:t>Move an application to the c</w:t>
      </w:r>
      <w:r>
        <w:rPr>
          <w:rFonts w:ascii="Calibri" w:hAnsi="Calibri" w:cs="Calibri"/>
        </w:rPr>
        <w:t xml:space="preserve">loud without making any changes” </w:t>
      </w:r>
      <w:sdt>
        <w:sdtPr>
          <w:rPr>
            <w:rFonts w:ascii="Calibri" w:hAnsi="Calibri" w:cs="Calibri"/>
          </w:rPr>
          <w:id w:val="-1480453345"/>
          <w:citation/>
        </w:sdtPr>
        <w:sdtEndPr/>
        <w:sdtContent>
          <w:r>
            <w:rPr>
              <w:rFonts w:ascii="Calibri" w:hAnsi="Calibri" w:cs="Calibri"/>
            </w:rPr>
            <w:fldChar w:fldCharType="begin"/>
          </w:r>
          <w:r>
            <w:rPr>
              <w:rFonts w:ascii="Calibri" w:hAnsi="Calibri" w:cs="Calibri"/>
              <w:lang w:val="en-US"/>
            </w:rPr>
            <w:instrText xml:space="preserve"> CITATION Ama257 \l 1033 </w:instrText>
          </w:r>
          <w:r>
            <w:rPr>
              <w:rFonts w:ascii="Calibri" w:hAnsi="Calibri" w:cs="Calibri"/>
            </w:rPr>
            <w:fldChar w:fldCharType="separate"/>
          </w:r>
          <w:r w:rsidRPr="00774467">
            <w:rPr>
              <w:rFonts w:ascii="Calibri" w:hAnsi="Calibri" w:cs="Calibri"/>
              <w:noProof/>
              <w:lang w:val="en-US"/>
            </w:rPr>
            <w:t>(Amazon Web Services, 2025)</w:t>
          </w:r>
          <w:r>
            <w:rPr>
              <w:rFonts w:ascii="Calibri" w:hAnsi="Calibri" w:cs="Calibri"/>
            </w:rPr>
            <w:fldChar w:fldCharType="end"/>
          </w:r>
        </w:sdtContent>
      </w:sdt>
      <w:r>
        <w:rPr>
          <w:rFonts w:ascii="Calibri" w:hAnsi="Calibri" w:cs="Calibri"/>
        </w:rPr>
        <w:t xml:space="preserve">. While create new is when you </w:t>
      </w:r>
      <w:r w:rsidRPr="00774467">
        <w:rPr>
          <w:rFonts w:ascii="Calibri" w:hAnsi="Calibri" w:cs="Calibri"/>
        </w:rPr>
        <w:t>re-architect</w:t>
      </w:r>
      <w:r>
        <w:rPr>
          <w:rFonts w:ascii="Calibri" w:hAnsi="Calibri" w:cs="Calibri"/>
        </w:rPr>
        <w:t xml:space="preserve"> the application in </w:t>
      </w:r>
      <w:r w:rsidR="001A5F62">
        <w:rPr>
          <w:rFonts w:ascii="Calibri" w:hAnsi="Calibri" w:cs="Calibri"/>
        </w:rPr>
        <w:t>order</w:t>
      </w:r>
      <w:r>
        <w:rPr>
          <w:rFonts w:ascii="Calibri" w:hAnsi="Calibri" w:cs="Calibri"/>
        </w:rPr>
        <w:t xml:space="preserve"> to take “full </w:t>
      </w:r>
      <w:r w:rsidRPr="00774467">
        <w:rPr>
          <w:rFonts w:ascii="Calibri" w:hAnsi="Calibri" w:cs="Calibri"/>
        </w:rPr>
        <w:t>advantage of cloud-native features to improve agility, performance, and scalability</w:t>
      </w:r>
      <w:r>
        <w:rPr>
          <w:rFonts w:ascii="Calibri" w:hAnsi="Calibri" w:cs="Calibri"/>
        </w:rPr>
        <w:t>”</w:t>
      </w:r>
      <w:r w:rsidR="00840E69">
        <w:rPr>
          <w:rFonts w:ascii="Calibri" w:hAnsi="Calibri" w:cs="Calibri"/>
        </w:rPr>
        <w:t xml:space="preserve"> </w:t>
      </w:r>
      <w:sdt>
        <w:sdtPr>
          <w:rPr>
            <w:rFonts w:ascii="Calibri" w:hAnsi="Calibri" w:cs="Calibri"/>
          </w:rPr>
          <w:id w:val="-218429785"/>
          <w:citation/>
        </w:sdtPr>
        <w:sdtEndPr/>
        <w:sdtContent>
          <w:r w:rsidR="00840E69">
            <w:rPr>
              <w:rFonts w:ascii="Calibri" w:hAnsi="Calibri" w:cs="Calibri"/>
            </w:rPr>
            <w:fldChar w:fldCharType="begin"/>
          </w:r>
          <w:r w:rsidR="00840E69">
            <w:rPr>
              <w:rFonts w:ascii="Calibri" w:hAnsi="Calibri" w:cs="Calibri"/>
              <w:lang w:val="en-US"/>
            </w:rPr>
            <w:instrText xml:space="preserve"> CITATION Ama257 \l 1033 </w:instrText>
          </w:r>
          <w:r w:rsidR="00840E69">
            <w:rPr>
              <w:rFonts w:ascii="Calibri" w:hAnsi="Calibri" w:cs="Calibri"/>
            </w:rPr>
            <w:fldChar w:fldCharType="separate"/>
          </w:r>
          <w:r w:rsidR="00840E69" w:rsidRPr="00840E69">
            <w:rPr>
              <w:rFonts w:ascii="Calibri" w:hAnsi="Calibri" w:cs="Calibri"/>
              <w:noProof/>
              <w:lang w:val="en-US"/>
            </w:rPr>
            <w:t>(Amazon Web Services, 2025)</w:t>
          </w:r>
          <w:r w:rsidR="00840E69">
            <w:rPr>
              <w:rFonts w:ascii="Calibri" w:hAnsi="Calibri" w:cs="Calibri"/>
            </w:rPr>
            <w:fldChar w:fldCharType="end"/>
          </w:r>
        </w:sdtContent>
      </w:sdt>
      <w:r w:rsidR="00840E69">
        <w:rPr>
          <w:rFonts w:ascii="Calibri" w:hAnsi="Calibri" w:cs="Calibri"/>
        </w:rPr>
        <w:t xml:space="preserve">. </w:t>
      </w:r>
      <w:r w:rsidR="00EF4B4F">
        <w:rPr>
          <w:rFonts w:ascii="Calibri" w:hAnsi="Calibri" w:cs="Calibri"/>
        </w:rPr>
        <w:t xml:space="preserve">The data migration tools we will cover are: </w:t>
      </w:r>
      <w:r w:rsidR="00EF4B4F" w:rsidRPr="00EF4B4F">
        <w:rPr>
          <w:rFonts w:ascii="Calibri" w:hAnsi="Calibri" w:cs="Calibri"/>
        </w:rPr>
        <w:t>AWS Server Migration Service, AWS Database Migration Services, and the Azure Database Migration service</w:t>
      </w:r>
      <w:r w:rsidR="00EF4B4F">
        <w:rPr>
          <w:rFonts w:ascii="Calibri" w:hAnsi="Calibri" w:cs="Calibri"/>
        </w:rPr>
        <w:t>. We will compare each tool, provide a usability evaluation of each tool and then summarize the results.</w:t>
      </w:r>
    </w:p>
    <w:p w:rsidR="00EA606E" w:rsidRPr="00854825" w:rsidRDefault="006E6FC7" w:rsidP="00854825">
      <w:pPr>
        <w:spacing w:line="480" w:lineRule="auto"/>
        <w:contextualSpacing/>
        <w:jc w:val="center"/>
        <w:rPr>
          <w:rFonts w:ascii="Calibri" w:hAnsi="Calibri" w:cs="Calibri"/>
          <w:b/>
        </w:rPr>
      </w:pPr>
      <w:r w:rsidRPr="00854825">
        <w:rPr>
          <w:rFonts w:ascii="Calibri" w:hAnsi="Calibri" w:cs="Calibri"/>
          <w:b/>
        </w:rPr>
        <w:t>AWS Server Migration Service Overview</w:t>
      </w:r>
    </w:p>
    <w:p w:rsidR="004823AA" w:rsidRPr="00120620" w:rsidRDefault="008A6B1C" w:rsidP="00854825">
      <w:pPr>
        <w:spacing w:line="480" w:lineRule="auto"/>
        <w:contextualSpacing/>
        <w:rPr>
          <w:rFonts w:ascii="Calibri" w:hAnsi="Calibri" w:cs="Calibri"/>
        </w:rPr>
      </w:pPr>
      <w:r w:rsidRPr="008A6B1C">
        <w:rPr>
          <w:rFonts w:ascii="Calibri" w:hAnsi="Calibri" w:cs="Calibri"/>
        </w:rPr>
        <w:t>AWS Server Migration Service</w:t>
      </w:r>
      <w:r>
        <w:rPr>
          <w:rFonts w:ascii="Calibri" w:hAnsi="Calibri" w:cs="Calibri"/>
        </w:rPr>
        <w:t xml:space="preserve"> was discontinued on March 31, 2022 and was replaced by </w:t>
      </w:r>
      <w:r w:rsidRPr="008A6B1C">
        <w:rPr>
          <w:rFonts w:ascii="Calibri" w:hAnsi="Calibri" w:cs="Calibri"/>
        </w:rPr>
        <w:t>AWS Application Migration Service</w:t>
      </w:r>
      <w:r>
        <w:rPr>
          <w:rFonts w:ascii="Calibri" w:hAnsi="Calibri" w:cs="Calibri"/>
        </w:rPr>
        <w:t xml:space="preserve"> as the “</w:t>
      </w:r>
      <w:r w:rsidRPr="008A6B1C">
        <w:rPr>
          <w:rFonts w:ascii="Calibri" w:hAnsi="Calibri" w:cs="Calibri"/>
        </w:rPr>
        <w:t>primary migration service for lift-and-shift migrations</w:t>
      </w:r>
      <w:r>
        <w:rPr>
          <w:rFonts w:ascii="Calibri" w:hAnsi="Calibri" w:cs="Calibri"/>
        </w:rPr>
        <w:t>”</w:t>
      </w:r>
      <w:sdt>
        <w:sdtPr>
          <w:rPr>
            <w:rFonts w:ascii="Calibri" w:hAnsi="Calibri" w:cs="Calibri"/>
          </w:rPr>
          <w:id w:val="180088019"/>
          <w:citation/>
        </w:sdtPr>
        <w:sdtEndPr/>
        <w:sdtContent>
          <w:r>
            <w:rPr>
              <w:rFonts w:ascii="Calibri" w:hAnsi="Calibri" w:cs="Calibri"/>
            </w:rPr>
            <w:fldChar w:fldCharType="begin"/>
          </w:r>
          <w:r>
            <w:rPr>
              <w:rFonts w:ascii="Calibri" w:hAnsi="Calibri" w:cs="Calibri"/>
              <w:lang w:val="en-US"/>
            </w:rPr>
            <w:instrText xml:space="preserve"> CITATION Ama259 \l 1033 </w:instrText>
          </w:r>
          <w:r>
            <w:rPr>
              <w:rFonts w:ascii="Calibri" w:hAnsi="Calibri" w:cs="Calibri"/>
            </w:rPr>
            <w:fldChar w:fldCharType="separate"/>
          </w:r>
          <w:r>
            <w:rPr>
              <w:rFonts w:ascii="Calibri" w:hAnsi="Calibri" w:cs="Calibri"/>
              <w:noProof/>
              <w:lang w:val="en-US"/>
            </w:rPr>
            <w:t xml:space="preserve"> </w:t>
          </w:r>
          <w:r w:rsidRPr="008A6B1C">
            <w:rPr>
              <w:rFonts w:ascii="Calibri" w:hAnsi="Calibri" w:cs="Calibri"/>
              <w:noProof/>
              <w:lang w:val="en-US"/>
            </w:rPr>
            <w:t>(Amazon Web Services, 2025)</w:t>
          </w:r>
          <w:r>
            <w:rPr>
              <w:rFonts w:ascii="Calibri" w:hAnsi="Calibri" w:cs="Calibri"/>
            </w:rPr>
            <w:fldChar w:fldCharType="end"/>
          </w:r>
        </w:sdtContent>
      </w:sdt>
      <w:r>
        <w:rPr>
          <w:rFonts w:ascii="Calibri" w:hAnsi="Calibri" w:cs="Calibri"/>
        </w:rPr>
        <w:t xml:space="preserve">. </w:t>
      </w:r>
      <w:r w:rsidR="004823AA" w:rsidRPr="004823AA">
        <w:rPr>
          <w:rFonts w:ascii="Calibri" w:hAnsi="Calibri" w:cs="Calibri"/>
        </w:rPr>
        <w:t>AWS Appl</w:t>
      </w:r>
      <w:r w:rsidR="004823AA">
        <w:rPr>
          <w:rFonts w:ascii="Calibri" w:hAnsi="Calibri" w:cs="Calibri"/>
        </w:rPr>
        <w:t xml:space="preserve">ication Migration Service </w:t>
      </w:r>
      <w:r w:rsidR="004823AA" w:rsidRPr="004823AA">
        <w:rPr>
          <w:rFonts w:ascii="Calibri" w:hAnsi="Calibri" w:cs="Calibri"/>
        </w:rPr>
        <w:t xml:space="preserve">works as an automated </w:t>
      </w:r>
      <w:r w:rsidR="004823AA">
        <w:rPr>
          <w:rFonts w:ascii="Calibri" w:hAnsi="Calibri" w:cs="Calibri"/>
        </w:rPr>
        <w:t>“</w:t>
      </w:r>
      <w:r w:rsidR="004823AA" w:rsidRPr="004823AA">
        <w:rPr>
          <w:rFonts w:ascii="Calibri" w:hAnsi="Calibri" w:cs="Calibri"/>
        </w:rPr>
        <w:t>lift-and-shift (rehost) solution that simplifies, expedites, and reduces the cost of migrating applications to AWS</w:t>
      </w:r>
      <w:r w:rsidR="004823AA">
        <w:rPr>
          <w:rFonts w:ascii="Calibri" w:hAnsi="Calibri" w:cs="Calibri"/>
        </w:rPr>
        <w:t xml:space="preserve">” </w:t>
      </w:r>
      <w:sdt>
        <w:sdtPr>
          <w:rPr>
            <w:rFonts w:ascii="Calibri" w:hAnsi="Calibri" w:cs="Calibri"/>
          </w:rPr>
          <w:id w:val="-1967963011"/>
          <w:citation/>
        </w:sdtPr>
        <w:sdtEndPr/>
        <w:sdtContent>
          <w:r w:rsidR="004823AA">
            <w:rPr>
              <w:rFonts w:ascii="Calibri" w:hAnsi="Calibri" w:cs="Calibri"/>
            </w:rPr>
            <w:fldChar w:fldCharType="begin"/>
          </w:r>
          <w:r w:rsidR="004823AA">
            <w:rPr>
              <w:rFonts w:ascii="Calibri" w:hAnsi="Calibri" w:cs="Calibri"/>
              <w:lang w:val="en-US"/>
            </w:rPr>
            <w:instrText xml:space="preserve"> CITATION Ama258 \l 1033 </w:instrText>
          </w:r>
          <w:r w:rsidR="004823AA">
            <w:rPr>
              <w:rFonts w:ascii="Calibri" w:hAnsi="Calibri" w:cs="Calibri"/>
            </w:rPr>
            <w:fldChar w:fldCharType="separate"/>
          </w:r>
          <w:r w:rsidR="004823AA" w:rsidRPr="004823AA">
            <w:rPr>
              <w:rFonts w:ascii="Calibri" w:hAnsi="Calibri" w:cs="Calibri"/>
              <w:noProof/>
              <w:lang w:val="en-US"/>
            </w:rPr>
            <w:t>(Amazon Web Service, 2025)</w:t>
          </w:r>
          <w:r w:rsidR="004823AA">
            <w:rPr>
              <w:rFonts w:ascii="Calibri" w:hAnsi="Calibri" w:cs="Calibri"/>
            </w:rPr>
            <w:fldChar w:fldCharType="end"/>
          </w:r>
        </w:sdtContent>
      </w:sdt>
      <w:r w:rsidR="004823AA" w:rsidRPr="004823AA">
        <w:rPr>
          <w:rFonts w:ascii="Calibri" w:hAnsi="Calibri" w:cs="Calibri"/>
        </w:rPr>
        <w:t xml:space="preserve">. </w:t>
      </w:r>
      <w:r w:rsidR="00B84B02">
        <w:rPr>
          <w:rFonts w:ascii="Calibri" w:hAnsi="Calibri" w:cs="Calibri"/>
        </w:rPr>
        <w:t xml:space="preserve">This service enable quick migration into the cloud by automatically converting and launching the servers on AWS </w:t>
      </w:r>
      <w:sdt>
        <w:sdtPr>
          <w:rPr>
            <w:rFonts w:ascii="Calibri" w:hAnsi="Calibri" w:cs="Calibri"/>
          </w:rPr>
          <w:id w:val="-1973663964"/>
          <w:citation/>
        </w:sdtPr>
        <w:sdtEndPr/>
        <w:sdtContent>
          <w:r w:rsidR="00B84B02">
            <w:rPr>
              <w:rFonts w:ascii="Calibri" w:hAnsi="Calibri" w:cs="Calibri"/>
            </w:rPr>
            <w:fldChar w:fldCharType="begin"/>
          </w:r>
          <w:r w:rsidR="00B84B02">
            <w:rPr>
              <w:rFonts w:ascii="Calibri" w:hAnsi="Calibri" w:cs="Calibri"/>
              <w:lang w:val="en-US"/>
            </w:rPr>
            <w:instrText xml:space="preserve"> CITATION Ama258 \l 1033 </w:instrText>
          </w:r>
          <w:r w:rsidR="00B84B02">
            <w:rPr>
              <w:rFonts w:ascii="Calibri" w:hAnsi="Calibri" w:cs="Calibri"/>
            </w:rPr>
            <w:fldChar w:fldCharType="separate"/>
          </w:r>
          <w:r w:rsidR="00B84B02" w:rsidRPr="00B84B02">
            <w:rPr>
              <w:rFonts w:ascii="Calibri" w:hAnsi="Calibri" w:cs="Calibri"/>
              <w:noProof/>
              <w:lang w:val="en-US"/>
            </w:rPr>
            <w:t>(Amazon Web Service, 2025)</w:t>
          </w:r>
          <w:r w:rsidR="00B84B02">
            <w:rPr>
              <w:rFonts w:ascii="Calibri" w:hAnsi="Calibri" w:cs="Calibri"/>
            </w:rPr>
            <w:fldChar w:fldCharType="end"/>
          </w:r>
        </w:sdtContent>
      </w:sdt>
      <w:r w:rsidR="00B84B02">
        <w:rPr>
          <w:rFonts w:ascii="Calibri" w:hAnsi="Calibri" w:cs="Calibri"/>
        </w:rPr>
        <w:t>. This service also allows tracking of the migration and launch progress</w:t>
      </w:r>
      <w:r w:rsidR="000471C5">
        <w:rPr>
          <w:rFonts w:ascii="Calibri" w:hAnsi="Calibri" w:cs="Calibri"/>
        </w:rPr>
        <w:t xml:space="preserve"> </w:t>
      </w:r>
      <w:r w:rsidR="00111F15">
        <w:rPr>
          <w:rFonts w:ascii="Calibri" w:hAnsi="Calibri" w:cs="Calibri"/>
        </w:rPr>
        <w:t xml:space="preserve">inside the migration hub, additionally allows for the organization to move servers easily into other AWS regions </w:t>
      </w:r>
      <w:sdt>
        <w:sdtPr>
          <w:rPr>
            <w:rFonts w:ascii="Calibri" w:hAnsi="Calibri" w:cs="Calibri"/>
          </w:rPr>
          <w:id w:val="1350763098"/>
          <w:citation/>
        </w:sdtPr>
        <w:sdtEndPr/>
        <w:sdtContent>
          <w:r w:rsidR="00111F15">
            <w:rPr>
              <w:rFonts w:ascii="Calibri" w:hAnsi="Calibri" w:cs="Calibri"/>
            </w:rPr>
            <w:fldChar w:fldCharType="begin"/>
          </w:r>
          <w:r w:rsidR="00111F15">
            <w:rPr>
              <w:rFonts w:ascii="Calibri" w:hAnsi="Calibri" w:cs="Calibri"/>
              <w:lang w:val="en-US"/>
            </w:rPr>
            <w:instrText xml:space="preserve"> CITATION Ama258 \l 1033 </w:instrText>
          </w:r>
          <w:r w:rsidR="00111F15">
            <w:rPr>
              <w:rFonts w:ascii="Calibri" w:hAnsi="Calibri" w:cs="Calibri"/>
            </w:rPr>
            <w:fldChar w:fldCharType="separate"/>
          </w:r>
          <w:r w:rsidR="00111F15" w:rsidRPr="00111F15">
            <w:rPr>
              <w:rFonts w:ascii="Calibri" w:hAnsi="Calibri" w:cs="Calibri"/>
              <w:noProof/>
              <w:lang w:val="en-US"/>
            </w:rPr>
            <w:t>(Amazon Web Service, 2025)</w:t>
          </w:r>
          <w:r w:rsidR="00111F15">
            <w:rPr>
              <w:rFonts w:ascii="Calibri" w:hAnsi="Calibri" w:cs="Calibri"/>
            </w:rPr>
            <w:fldChar w:fldCharType="end"/>
          </w:r>
        </w:sdtContent>
      </w:sdt>
      <w:r w:rsidR="00111F15">
        <w:rPr>
          <w:rFonts w:ascii="Calibri" w:hAnsi="Calibri" w:cs="Calibri"/>
        </w:rPr>
        <w:t>.</w:t>
      </w:r>
    </w:p>
    <w:p w:rsidR="00EA606E" w:rsidRPr="00854825" w:rsidRDefault="006E6FC7" w:rsidP="00854825">
      <w:pPr>
        <w:spacing w:line="480" w:lineRule="auto"/>
        <w:contextualSpacing/>
        <w:jc w:val="center"/>
        <w:rPr>
          <w:rFonts w:ascii="Calibri" w:hAnsi="Calibri" w:cs="Calibri"/>
          <w:b/>
        </w:rPr>
      </w:pPr>
      <w:r w:rsidRPr="00854825">
        <w:rPr>
          <w:rFonts w:ascii="Calibri" w:hAnsi="Calibri" w:cs="Calibri"/>
          <w:b/>
        </w:rPr>
        <w:t>AWS Database Migration Service Overview</w:t>
      </w:r>
    </w:p>
    <w:p w:rsidR="00080EC0" w:rsidRPr="00120620" w:rsidRDefault="00080EC0" w:rsidP="005D3CD7">
      <w:pPr>
        <w:spacing w:line="480" w:lineRule="auto"/>
        <w:contextualSpacing/>
        <w:rPr>
          <w:rFonts w:ascii="Calibri" w:hAnsi="Calibri" w:cs="Calibri"/>
        </w:rPr>
      </w:pPr>
      <w:r w:rsidRPr="00080EC0">
        <w:rPr>
          <w:rFonts w:ascii="Calibri" w:hAnsi="Calibri" w:cs="Calibri"/>
        </w:rPr>
        <w:t>AWS Database Migration Service</w:t>
      </w:r>
      <w:r w:rsidR="0012161C">
        <w:rPr>
          <w:rFonts w:ascii="Calibri" w:hAnsi="Calibri" w:cs="Calibri"/>
        </w:rPr>
        <w:t xml:space="preserve"> is a tool that makes it easy to migrate databases into the cloud. At the most basic </w:t>
      </w:r>
      <w:r w:rsidR="000640F4">
        <w:rPr>
          <w:rFonts w:ascii="Calibri" w:hAnsi="Calibri" w:cs="Calibri"/>
        </w:rPr>
        <w:t>explanation</w:t>
      </w:r>
      <w:r w:rsidR="0012161C">
        <w:rPr>
          <w:rFonts w:ascii="Calibri" w:hAnsi="Calibri" w:cs="Calibri"/>
        </w:rPr>
        <w:t xml:space="preserve"> this service discovers the organization databases, converts the database and migrates it into cloud based database </w:t>
      </w:r>
      <w:sdt>
        <w:sdtPr>
          <w:rPr>
            <w:rFonts w:ascii="Calibri" w:hAnsi="Calibri" w:cs="Calibri"/>
          </w:rPr>
          <w:id w:val="-578759643"/>
          <w:citation/>
        </w:sdtPr>
        <w:sdtEndPr/>
        <w:sdtContent>
          <w:r w:rsidR="0012161C">
            <w:rPr>
              <w:rFonts w:ascii="Calibri" w:hAnsi="Calibri" w:cs="Calibri"/>
            </w:rPr>
            <w:fldChar w:fldCharType="begin"/>
          </w:r>
          <w:r w:rsidR="0012161C">
            <w:rPr>
              <w:rFonts w:ascii="Calibri" w:hAnsi="Calibri" w:cs="Calibri"/>
              <w:lang w:val="en-US"/>
            </w:rPr>
            <w:instrText xml:space="preserve"> CITATION Ama2510 \l 1033 </w:instrText>
          </w:r>
          <w:r w:rsidR="0012161C">
            <w:rPr>
              <w:rFonts w:ascii="Calibri" w:hAnsi="Calibri" w:cs="Calibri"/>
            </w:rPr>
            <w:fldChar w:fldCharType="separate"/>
          </w:r>
          <w:r w:rsidR="0012161C" w:rsidRPr="0012161C">
            <w:rPr>
              <w:rFonts w:ascii="Calibri" w:hAnsi="Calibri" w:cs="Calibri"/>
              <w:noProof/>
              <w:lang w:val="en-US"/>
            </w:rPr>
            <w:t>(Amazon Web Services, 2025)</w:t>
          </w:r>
          <w:r w:rsidR="0012161C">
            <w:rPr>
              <w:rFonts w:ascii="Calibri" w:hAnsi="Calibri" w:cs="Calibri"/>
            </w:rPr>
            <w:fldChar w:fldCharType="end"/>
          </w:r>
        </w:sdtContent>
      </w:sdt>
      <w:r w:rsidR="0012161C">
        <w:rPr>
          <w:rFonts w:ascii="Calibri" w:hAnsi="Calibri" w:cs="Calibri"/>
        </w:rPr>
        <w:t>.</w:t>
      </w:r>
      <w:r w:rsidR="000640F4">
        <w:rPr>
          <w:rFonts w:ascii="Calibri" w:hAnsi="Calibri" w:cs="Calibri"/>
        </w:rPr>
        <w:t xml:space="preserve"> </w:t>
      </w:r>
      <w:r w:rsidR="000640F4" w:rsidRPr="000640F4">
        <w:rPr>
          <w:rFonts w:ascii="Calibri" w:hAnsi="Calibri" w:cs="Calibri"/>
        </w:rPr>
        <w:t>AWS Database Migration Service</w:t>
      </w:r>
      <w:r w:rsidR="000640F4">
        <w:rPr>
          <w:rFonts w:ascii="Calibri" w:hAnsi="Calibri" w:cs="Calibri"/>
        </w:rPr>
        <w:t xml:space="preserve"> connects to the source server then runs a replication software</w:t>
      </w:r>
      <w:r w:rsidR="00695173">
        <w:rPr>
          <w:rFonts w:ascii="Calibri" w:hAnsi="Calibri" w:cs="Calibri"/>
        </w:rPr>
        <w:t xml:space="preserve"> </w:t>
      </w:r>
      <w:sdt>
        <w:sdtPr>
          <w:rPr>
            <w:rFonts w:ascii="Calibri" w:hAnsi="Calibri" w:cs="Calibri"/>
          </w:rPr>
          <w:id w:val="-265076124"/>
          <w:citation/>
        </w:sdtPr>
        <w:sdtEndPr/>
        <w:sdtContent>
          <w:r w:rsidR="00695173">
            <w:rPr>
              <w:rFonts w:ascii="Calibri" w:hAnsi="Calibri" w:cs="Calibri"/>
            </w:rPr>
            <w:fldChar w:fldCharType="begin"/>
          </w:r>
          <w:r w:rsidR="00695173">
            <w:rPr>
              <w:rFonts w:ascii="Calibri" w:hAnsi="Calibri" w:cs="Calibri"/>
              <w:lang w:val="en-US"/>
            </w:rPr>
            <w:instrText xml:space="preserve"> CITATION Ama2510 \l 1033 </w:instrText>
          </w:r>
          <w:r w:rsidR="00695173">
            <w:rPr>
              <w:rFonts w:ascii="Calibri" w:hAnsi="Calibri" w:cs="Calibri"/>
            </w:rPr>
            <w:fldChar w:fldCharType="separate"/>
          </w:r>
          <w:r w:rsidR="00695173" w:rsidRPr="00695173">
            <w:rPr>
              <w:rFonts w:ascii="Calibri" w:hAnsi="Calibri" w:cs="Calibri"/>
              <w:noProof/>
              <w:lang w:val="en-US"/>
            </w:rPr>
            <w:t>(Amazon Web Services, 2025)</w:t>
          </w:r>
          <w:r w:rsidR="00695173">
            <w:rPr>
              <w:rFonts w:ascii="Calibri" w:hAnsi="Calibri" w:cs="Calibri"/>
            </w:rPr>
            <w:fldChar w:fldCharType="end"/>
          </w:r>
        </w:sdtContent>
      </w:sdt>
      <w:r w:rsidR="00695173">
        <w:rPr>
          <w:rFonts w:ascii="Calibri" w:hAnsi="Calibri" w:cs="Calibri"/>
        </w:rPr>
        <w:t xml:space="preserve">. As the </w:t>
      </w:r>
      <w:r w:rsidR="00695173">
        <w:rPr>
          <w:rFonts w:ascii="Calibri" w:hAnsi="Calibri" w:cs="Calibri"/>
        </w:rPr>
        <w:lastRenderedPageBreak/>
        <w:t xml:space="preserve">software is running it will create the tables and keys on the cloud database server ensuring the data is transferred and cloud ready </w:t>
      </w:r>
      <w:sdt>
        <w:sdtPr>
          <w:rPr>
            <w:rFonts w:ascii="Calibri" w:hAnsi="Calibri" w:cs="Calibri"/>
          </w:rPr>
          <w:id w:val="-1857115674"/>
          <w:citation/>
        </w:sdtPr>
        <w:sdtEndPr/>
        <w:sdtContent>
          <w:r w:rsidR="00695173">
            <w:rPr>
              <w:rFonts w:ascii="Calibri" w:hAnsi="Calibri" w:cs="Calibri"/>
            </w:rPr>
            <w:fldChar w:fldCharType="begin"/>
          </w:r>
          <w:r w:rsidR="00695173">
            <w:rPr>
              <w:rFonts w:ascii="Calibri" w:hAnsi="Calibri" w:cs="Calibri"/>
              <w:lang w:val="en-US"/>
            </w:rPr>
            <w:instrText xml:space="preserve"> CITATION Ama2510 \l 1033 </w:instrText>
          </w:r>
          <w:r w:rsidR="00695173">
            <w:rPr>
              <w:rFonts w:ascii="Calibri" w:hAnsi="Calibri" w:cs="Calibri"/>
            </w:rPr>
            <w:fldChar w:fldCharType="separate"/>
          </w:r>
          <w:r w:rsidR="00695173" w:rsidRPr="00695173">
            <w:rPr>
              <w:rFonts w:ascii="Calibri" w:hAnsi="Calibri" w:cs="Calibri"/>
              <w:noProof/>
              <w:lang w:val="en-US"/>
            </w:rPr>
            <w:t>(Amazon Web Services, 2025)</w:t>
          </w:r>
          <w:r w:rsidR="00695173">
            <w:rPr>
              <w:rFonts w:ascii="Calibri" w:hAnsi="Calibri" w:cs="Calibri"/>
            </w:rPr>
            <w:fldChar w:fldCharType="end"/>
          </w:r>
        </w:sdtContent>
      </w:sdt>
      <w:r w:rsidR="00695173">
        <w:rPr>
          <w:rFonts w:ascii="Calibri" w:hAnsi="Calibri" w:cs="Calibri"/>
        </w:rPr>
        <w:t xml:space="preserve">. To ensure security of the data during migration, </w:t>
      </w:r>
      <w:r w:rsidR="00695173" w:rsidRPr="00695173">
        <w:rPr>
          <w:rFonts w:ascii="Calibri" w:hAnsi="Calibri" w:cs="Calibri"/>
        </w:rPr>
        <w:t>AWS Database Migration Service</w:t>
      </w:r>
      <w:r w:rsidR="00695173">
        <w:rPr>
          <w:rFonts w:ascii="Calibri" w:hAnsi="Calibri" w:cs="Calibri"/>
        </w:rPr>
        <w:t xml:space="preserve"> encrypts the data throughout the migration process </w:t>
      </w:r>
      <w:sdt>
        <w:sdtPr>
          <w:rPr>
            <w:rFonts w:ascii="Calibri" w:hAnsi="Calibri" w:cs="Calibri"/>
          </w:rPr>
          <w:id w:val="470257230"/>
          <w:citation/>
        </w:sdtPr>
        <w:sdtEndPr/>
        <w:sdtContent>
          <w:r w:rsidR="00695173">
            <w:rPr>
              <w:rFonts w:ascii="Calibri" w:hAnsi="Calibri" w:cs="Calibri"/>
            </w:rPr>
            <w:fldChar w:fldCharType="begin"/>
          </w:r>
          <w:r w:rsidR="00695173">
            <w:rPr>
              <w:rFonts w:ascii="Calibri" w:hAnsi="Calibri" w:cs="Calibri"/>
              <w:lang w:val="en-US"/>
            </w:rPr>
            <w:instrText xml:space="preserve"> CITATION Ama2510 \l 1033 </w:instrText>
          </w:r>
          <w:r w:rsidR="00695173">
            <w:rPr>
              <w:rFonts w:ascii="Calibri" w:hAnsi="Calibri" w:cs="Calibri"/>
            </w:rPr>
            <w:fldChar w:fldCharType="separate"/>
          </w:r>
          <w:r w:rsidR="00695173" w:rsidRPr="00695173">
            <w:rPr>
              <w:rFonts w:ascii="Calibri" w:hAnsi="Calibri" w:cs="Calibri"/>
              <w:noProof/>
              <w:lang w:val="en-US"/>
            </w:rPr>
            <w:t>(Amazon Web Services, 2025)</w:t>
          </w:r>
          <w:r w:rsidR="00695173">
            <w:rPr>
              <w:rFonts w:ascii="Calibri" w:hAnsi="Calibri" w:cs="Calibri"/>
            </w:rPr>
            <w:fldChar w:fldCharType="end"/>
          </w:r>
        </w:sdtContent>
      </w:sdt>
      <w:r w:rsidR="00695173">
        <w:rPr>
          <w:rFonts w:ascii="Calibri" w:hAnsi="Calibri" w:cs="Calibri"/>
        </w:rPr>
        <w:t xml:space="preserve">. The </w:t>
      </w:r>
      <w:r w:rsidR="00695173" w:rsidRPr="00695173">
        <w:rPr>
          <w:rFonts w:ascii="Calibri" w:hAnsi="Calibri" w:cs="Calibri"/>
        </w:rPr>
        <w:t>AWS Database Migration Service</w:t>
      </w:r>
      <w:r w:rsidR="00695173">
        <w:rPr>
          <w:rFonts w:ascii="Calibri" w:hAnsi="Calibri" w:cs="Calibri"/>
        </w:rPr>
        <w:t xml:space="preserve"> “</w:t>
      </w:r>
      <w:r w:rsidR="00695173" w:rsidRPr="00695173">
        <w:rPr>
          <w:rFonts w:ascii="Calibri" w:hAnsi="Calibri" w:cs="Calibri"/>
        </w:rPr>
        <w:t>takes over many of the difficult or tedious tasks involved in a migration</w:t>
      </w:r>
      <w:r w:rsidR="00695173">
        <w:rPr>
          <w:rFonts w:ascii="Calibri" w:hAnsi="Calibri" w:cs="Calibri"/>
        </w:rPr>
        <w:t xml:space="preserve">” </w:t>
      </w:r>
      <w:sdt>
        <w:sdtPr>
          <w:rPr>
            <w:rFonts w:ascii="Calibri" w:hAnsi="Calibri" w:cs="Calibri"/>
          </w:rPr>
          <w:id w:val="-1766914435"/>
          <w:citation/>
        </w:sdtPr>
        <w:sdtEndPr/>
        <w:sdtContent>
          <w:r w:rsidR="00695173">
            <w:rPr>
              <w:rFonts w:ascii="Calibri" w:hAnsi="Calibri" w:cs="Calibri"/>
            </w:rPr>
            <w:fldChar w:fldCharType="begin"/>
          </w:r>
          <w:r w:rsidR="00695173">
            <w:rPr>
              <w:rFonts w:ascii="Calibri" w:hAnsi="Calibri" w:cs="Calibri"/>
              <w:lang w:val="en-US"/>
            </w:rPr>
            <w:instrText xml:space="preserve"> CITATION Ama2510 \l 1033 </w:instrText>
          </w:r>
          <w:r w:rsidR="00695173">
            <w:rPr>
              <w:rFonts w:ascii="Calibri" w:hAnsi="Calibri" w:cs="Calibri"/>
            </w:rPr>
            <w:fldChar w:fldCharType="separate"/>
          </w:r>
          <w:r w:rsidR="00695173" w:rsidRPr="00695173">
            <w:rPr>
              <w:rFonts w:ascii="Calibri" w:hAnsi="Calibri" w:cs="Calibri"/>
              <w:noProof/>
              <w:lang w:val="en-US"/>
            </w:rPr>
            <w:t>(Amazon Web Services, 2025)</w:t>
          </w:r>
          <w:r w:rsidR="00695173">
            <w:rPr>
              <w:rFonts w:ascii="Calibri" w:hAnsi="Calibri" w:cs="Calibri"/>
            </w:rPr>
            <w:fldChar w:fldCharType="end"/>
          </w:r>
        </w:sdtContent>
      </w:sdt>
      <w:r w:rsidR="00695173">
        <w:rPr>
          <w:rFonts w:ascii="Calibri" w:hAnsi="Calibri" w:cs="Calibri"/>
        </w:rPr>
        <w:t xml:space="preserve"> enabling employees to focus on other migration tasks.</w:t>
      </w:r>
    </w:p>
    <w:p w:rsidR="00EA606E" w:rsidRPr="00854825" w:rsidRDefault="006E6FC7" w:rsidP="00854825">
      <w:pPr>
        <w:spacing w:line="240" w:lineRule="auto"/>
        <w:contextualSpacing/>
        <w:jc w:val="center"/>
        <w:rPr>
          <w:rFonts w:ascii="Calibri" w:hAnsi="Calibri" w:cs="Calibri"/>
          <w:b/>
        </w:rPr>
      </w:pPr>
      <w:r w:rsidRPr="00854825">
        <w:rPr>
          <w:rFonts w:ascii="Calibri" w:hAnsi="Calibri" w:cs="Calibri"/>
          <w:b/>
        </w:rPr>
        <w:t>Comparison</w:t>
      </w:r>
    </w:p>
    <w:tbl>
      <w:tblPr>
        <w:tblStyle w:val="TableGrid"/>
        <w:tblW w:w="0" w:type="auto"/>
        <w:tblLook w:val="04A0" w:firstRow="1" w:lastRow="0" w:firstColumn="1" w:lastColumn="0" w:noHBand="0" w:noVBand="1"/>
      </w:tblPr>
      <w:tblGrid>
        <w:gridCol w:w="2337"/>
        <w:gridCol w:w="2337"/>
        <w:gridCol w:w="2338"/>
        <w:gridCol w:w="2338"/>
      </w:tblGrid>
      <w:tr w:rsidR="006263D3" w:rsidTr="006263D3">
        <w:tc>
          <w:tcPr>
            <w:tcW w:w="2337" w:type="dxa"/>
          </w:tcPr>
          <w:p w:rsidR="006263D3" w:rsidRDefault="006263D3" w:rsidP="001A5F62">
            <w:pPr>
              <w:contextualSpacing/>
              <w:rPr>
                <w:rFonts w:ascii="Calibri" w:hAnsi="Calibri" w:cs="Calibri"/>
              </w:rPr>
            </w:pPr>
          </w:p>
        </w:tc>
        <w:tc>
          <w:tcPr>
            <w:tcW w:w="2337" w:type="dxa"/>
          </w:tcPr>
          <w:p w:rsidR="006263D3" w:rsidRDefault="006263D3" w:rsidP="001A5F62">
            <w:pPr>
              <w:contextualSpacing/>
              <w:rPr>
                <w:rFonts w:ascii="Calibri" w:hAnsi="Calibri" w:cs="Calibri"/>
              </w:rPr>
            </w:pPr>
            <w:r w:rsidRPr="006263D3">
              <w:rPr>
                <w:rFonts w:ascii="Calibri" w:hAnsi="Calibri" w:cs="Calibri"/>
              </w:rPr>
              <w:t>AWS Application Migration Service</w:t>
            </w:r>
          </w:p>
        </w:tc>
        <w:tc>
          <w:tcPr>
            <w:tcW w:w="2338" w:type="dxa"/>
          </w:tcPr>
          <w:p w:rsidR="006263D3" w:rsidRDefault="006263D3" w:rsidP="001A5F62">
            <w:pPr>
              <w:contextualSpacing/>
              <w:rPr>
                <w:rFonts w:ascii="Calibri" w:hAnsi="Calibri" w:cs="Calibri"/>
              </w:rPr>
            </w:pPr>
            <w:r w:rsidRPr="006263D3">
              <w:rPr>
                <w:rFonts w:ascii="Calibri" w:hAnsi="Calibri" w:cs="Calibri"/>
              </w:rPr>
              <w:t>AWS Database Migration Service</w:t>
            </w:r>
          </w:p>
        </w:tc>
        <w:tc>
          <w:tcPr>
            <w:tcW w:w="2338" w:type="dxa"/>
          </w:tcPr>
          <w:p w:rsidR="006263D3" w:rsidRDefault="006263D3" w:rsidP="001A5F62">
            <w:pPr>
              <w:contextualSpacing/>
              <w:rPr>
                <w:rFonts w:ascii="Calibri" w:hAnsi="Calibri" w:cs="Calibri"/>
              </w:rPr>
            </w:pPr>
            <w:r w:rsidRPr="006263D3">
              <w:rPr>
                <w:rFonts w:ascii="Calibri" w:hAnsi="Calibri" w:cs="Calibri"/>
              </w:rPr>
              <w:t>Azure Database Migration service</w:t>
            </w:r>
          </w:p>
        </w:tc>
      </w:tr>
      <w:tr w:rsidR="006263D3" w:rsidTr="006263D3">
        <w:tc>
          <w:tcPr>
            <w:tcW w:w="2337" w:type="dxa"/>
          </w:tcPr>
          <w:p w:rsidR="006263D3" w:rsidRDefault="006263D3" w:rsidP="001A5F62">
            <w:pPr>
              <w:contextualSpacing/>
              <w:rPr>
                <w:rFonts w:ascii="Calibri" w:hAnsi="Calibri" w:cs="Calibri"/>
              </w:rPr>
            </w:pPr>
            <w:r w:rsidRPr="006263D3">
              <w:rPr>
                <w:rFonts w:ascii="Calibri" w:hAnsi="Calibri" w:cs="Calibri"/>
              </w:rPr>
              <w:t>Function</w:t>
            </w:r>
          </w:p>
        </w:tc>
        <w:tc>
          <w:tcPr>
            <w:tcW w:w="2337" w:type="dxa"/>
          </w:tcPr>
          <w:p w:rsidR="006263D3" w:rsidRDefault="00EA7E42" w:rsidP="00EA7E42">
            <w:pPr>
              <w:contextualSpacing/>
              <w:rPr>
                <w:rFonts w:ascii="Calibri" w:hAnsi="Calibri" w:cs="Calibri"/>
              </w:rPr>
            </w:pPr>
            <w:r>
              <w:rPr>
                <w:rFonts w:ascii="Calibri" w:hAnsi="Calibri" w:cs="Calibri"/>
              </w:rPr>
              <w:t xml:space="preserve">Automatically converts applications and launch </w:t>
            </w:r>
            <w:r w:rsidRPr="00EA7E42">
              <w:rPr>
                <w:rFonts w:ascii="Calibri" w:hAnsi="Calibri" w:cs="Calibri"/>
              </w:rPr>
              <w:t>servers</w:t>
            </w:r>
            <w:r w:rsidR="002720D4">
              <w:rPr>
                <w:rFonts w:ascii="Calibri" w:hAnsi="Calibri" w:cs="Calibri"/>
              </w:rPr>
              <w:t xml:space="preserve"> </w:t>
            </w:r>
            <w:sdt>
              <w:sdtPr>
                <w:rPr>
                  <w:rFonts w:ascii="Calibri" w:hAnsi="Calibri" w:cs="Calibri"/>
                </w:rPr>
                <w:id w:val="1410648352"/>
                <w:citation/>
              </w:sdtPr>
              <w:sdtContent>
                <w:r w:rsidR="002720D4">
                  <w:rPr>
                    <w:rFonts w:ascii="Calibri" w:hAnsi="Calibri" w:cs="Calibri"/>
                  </w:rPr>
                  <w:fldChar w:fldCharType="begin"/>
                </w:r>
                <w:r w:rsidR="002720D4">
                  <w:rPr>
                    <w:rFonts w:ascii="Calibri" w:hAnsi="Calibri" w:cs="Calibri"/>
                    <w:lang w:val="en-US"/>
                  </w:rPr>
                  <w:instrText xml:space="preserve"> CITATION Ama258 \l 1033 </w:instrText>
                </w:r>
                <w:r w:rsidR="002720D4">
                  <w:rPr>
                    <w:rFonts w:ascii="Calibri" w:hAnsi="Calibri" w:cs="Calibri"/>
                  </w:rPr>
                  <w:fldChar w:fldCharType="separate"/>
                </w:r>
                <w:r w:rsidR="002720D4" w:rsidRPr="002720D4">
                  <w:rPr>
                    <w:rFonts w:ascii="Calibri" w:hAnsi="Calibri" w:cs="Calibri"/>
                    <w:noProof/>
                    <w:lang w:val="en-US"/>
                  </w:rPr>
                  <w:t>(Amazon Web Service, 2025)</w:t>
                </w:r>
                <w:r w:rsidR="002720D4">
                  <w:rPr>
                    <w:rFonts w:ascii="Calibri" w:hAnsi="Calibri" w:cs="Calibri"/>
                  </w:rPr>
                  <w:fldChar w:fldCharType="end"/>
                </w:r>
              </w:sdtContent>
            </w:sdt>
            <w:r w:rsidR="00FC20A3">
              <w:rPr>
                <w:rFonts w:ascii="Calibri" w:hAnsi="Calibri" w:cs="Calibri"/>
              </w:rPr>
              <w:br/>
            </w:r>
            <w:r w:rsidR="00FC20A3" w:rsidRPr="00FC20A3">
              <w:rPr>
                <w:rFonts w:ascii="Calibri" w:hAnsi="Calibri" w:cs="Calibri"/>
              </w:rPr>
              <w:t>Lift and Shift</w:t>
            </w:r>
          </w:p>
        </w:tc>
        <w:tc>
          <w:tcPr>
            <w:tcW w:w="2338" w:type="dxa"/>
          </w:tcPr>
          <w:p w:rsidR="006263D3" w:rsidRDefault="00EA7E42" w:rsidP="001A5F62">
            <w:pPr>
              <w:contextualSpacing/>
              <w:rPr>
                <w:rFonts w:ascii="Calibri" w:hAnsi="Calibri" w:cs="Calibri"/>
              </w:rPr>
            </w:pPr>
            <w:r w:rsidRPr="00EA7E42">
              <w:rPr>
                <w:rFonts w:ascii="Calibri" w:hAnsi="Calibri" w:cs="Calibri"/>
              </w:rPr>
              <w:t>Migrates databases</w:t>
            </w:r>
            <w:r>
              <w:rPr>
                <w:rFonts w:ascii="Calibri" w:hAnsi="Calibri" w:cs="Calibri"/>
              </w:rPr>
              <w:t xml:space="preserve"> through </w:t>
            </w:r>
            <w:r w:rsidRPr="00EA7E42">
              <w:rPr>
                <w:rFonts w:ascii="Calibri" w:hAnsi="Calibri" w:cs="Calibri"/>
              </w:rPr>
              <w:t>replication software</w:t>
            </w:r>
            <w:r w:rsidR="002720D4">
              <w:rPr>
                <w:rFonts w:ascii="Calibri" w:hAnsi="Calibri" w:cs="Calibri"/>
              </w:rPr>
              <w:t xml:space="preserve"> </w:t>
            </w:r>
            <w:sdt>
              <w:sdtPr>
                <w:rPr>
                  <w:rFonts w:ascii="Calibri" w:hAnsi="Calibri" w:cs="Calibri"/>
                </w:rPr>
                <w:id w:val="111330174"/>
                <w:citation/>
              </w:sdtPr>
              <w:sdtContent>
                <w:r w:rsidR="002720D4">
                  <w:rPr>
                    <w:rFonts w:ascii="Calibri" w:hAnsi="Calibri" w:cs="Calibri"/>
                  </w:rPr>
                  <w:fldChar w:fldCharType="begin"/>
                </w:r>
                <w:r w:rsidR="002720D4">
                  <w:rPr>
                    <w:rFonts w:ascii="Calibri" w:hAnsi="Calibri" w:cs="Calibri"/>
                    <w:lang w:val="en-US"/>
                  </w:rPr>
                  <w:instrText xml:space="preserve"> CITATION Ama2510 \l 1033 </w:instrText>
                </w:r>
                <w:r w:rsidR="002720D4">
                  <w:rPr>
                    <w:rFonts w:ascii="Calibri" w:hAnsi="Calibri" w:cs="Calibri"/>
                  </w:rPr>
                  <w:fldChar w:fldCharType="separate"/>
                </w:r>
                <w:r w:rsidR="002720D4" w:rsidRPr="002720D4">
                  <w:rPr>
                    <w:rFonts w:ascii="Calibri" w:hAnsi="Calibri" w:cs="Calibri"/>
                    <w:noProof/>
                    <w:lang w:val="en-US"/>
                  </w:rPr>
                  <w:t>(Amazon Web Services, 2025)</w:t>
                </w:r>
                <w:r w:rsidR="002720D4">
                  <w:rPr>
                    <w:rFonts w:ascii="Calibri" w:hAnsi="Calibri" w:cs="Calibri"/>
                  </w:rPr>
                  <w:fldChar w:fldCharType="end"/>
                </w:r>
              </w:sdtContent>
            </w:sdt>
          </w:p>
          <w:p w:rsidR="00FC20A3" w:rsidRDefault="00FC20A3" w:rsidP="001A5F62">
            <w:pPr>
              <w:contextualSpacing/>
              <w:rPr>
                <w:rFonts w:ascii="Calibri" w:hAnsi="Calibri" w:cs="Calibri"/>
              </w:rPr>
            </w:pPr>
            <w:r>
              <w:rPr>
                <w:rFonts w:ascii="Calibri" w:hAnsi="Calibri" w:cs="Calibri"/>
              </w:rPr>
              <w:t>Create new</w:t>
            </w:r>
          </w:p>
        </w:tc>
        <w:tc>
          <w:tcPr>
            <w:tcW w:w="2338" w:type="dxa"/>
          </w:tcPr>
          <w:p w:rsidR="006263D3" w:rsidRDefault="003D27E8" w:rsidP="001A5F62">
            <w:pPr>
              <w:contextualSpacing/>
              <w:rPr>
                <w:rFonts w:ascii="Calibri" w:hAnsi="Calibri" w:cs="Calibri"/>
              </w:rPr>
            </w:pPr>
            <w:r w:rsidRPr="003D27E8">
              <w:rPr>
                <w:rFonts w:ascii="Calibri" w:hAnsi="Calibri" w:cs="Calibri"/>
              </w:rPr>
              <w:t>Migrates databases</w:t>
            </w:r>
          </w:p>
          <w:p w:rsidR="002720D4" w:rsidRDefault="002720D4" w:rsidP="001A5F62">
            <w:pPr>
              <w:contextualSpacing/>
              <w:rPr>
                <w:rFonts w:ascii="Calibri" w:hAnsi="Calibri" w:cs="Calibri"/>
              </w:rPr>
            </w:pPr>
            <w:sdt>
              <w:sdtPr>
                <w:rPr>
                  <w:rFonts w:ascii="Calibri" w:hAnsi="Calibri" w:cs="Calibri"/>
                </w:rPr>
                <w:id w:val="-1505513351"/>
                <w:citation/>
              </w:sdtPr>
              <w:sdtContent>
                <w:r>
                  <w:rPr>
                    <w:rFonts w:ascii="Calibri" w:hAnsi="Calibri" w:cs="Calibri"/>
                  </w:rPr>
                  <w:fldChar w:fldCharType="begin"/>
                </w:r>
                <w:r>
                  <w:rPr>
                    <w:rFonts w:ascii="Calibri" w:hAnsi="Calibri" w:cs="Calibri"/>
                    <w:lang w:val="en-US"/>
                  </w:rPr>
                  <w:instrText xml:space="preserve"> CITATION Mic258 \l 1033 </w:instrText>
                </w:r>
                <w:r>
                  <w:rPr>
                    <w:rFonts w:ascii="Calibri" w:hAnsi="Calibri" w:cs="Calibri"/>
                  </w:rPr>
                  <w:fldChar w:fldCharType="separate"/>
                </w:r>
                <w:r w:rsidRPr="002720D4">
                  <w:rPr>
                    <w:rFonts w:ascii="Calibri" w:hAnsi="Calibri" w:cs="Calibri"/>
                    <w:noProof/>
                    <w:lang w:val="en-US"/>
                  </w:rPr>
                  <w:t>(Microsoft, 2025)</w:t>
                </w:r>
                <w:r>
                  <w:rPr>
                    <w:rFonts w:ascii="Calibri" w:hAnsi="Calibri" w:cs="Calibri"/>
                  </w:rPr>
                  <w:fldChar w:fldCharType="end"/>
                </w:r>
              </w:sdtContent>
            </w:sdt>
          </w:p>
        </w:tc>
      </w:tr>
      <w:tr w:rsidR="006263D3" w:rsidTr="006263D3">
        <w:tc>
          <w:tcPr>
            <w:tcW w:w="2337" w:type="dxa"/>
          </w:tcPr>
          <w:p w:rsidR="006263D3" w:rsidRDefault="006263D3" w:rsidP="001A5F62">
            <w:pPr>
              <w:contextualSpacing/>
              <w:rPr>
                <w:rFonts w:ascii="Calibri" w:hAnsi="Calibri" w:cs="Calibri"/>
              </w:rPr>
            </w:pPr>
            <w:r w:rsidRPr="006263D3">
              <w:rPr>
                <w:rFonts w:ascii="Calibri" w:hAnsi="Calibri" w:cs="Calibri"/>
              </w:rPr>
              <w:t>Usability</w:t>
            </w:r>
          </w:p>
        </w:tc>
        <w:tc>
          <w:tcPr>
            <w:tcW w:w="2337" w:type="dxa"/>
          </w:tcPr>
          <w:p w:rsidR="006263D3" w:rsidRDefault="002927DF" w:rsidP="001A5F62">
            <w:pPr>
              <w:contextualSpacing/>
              <w:rPr>
                <w:rFonts w:ascii="Calibri" w:hAnsi="Calibri" w:cs="Calibri"/>
              </w:rPr>
            </w:pPr>
            <w:r w:rsidRPr="002927DF">
              <w:rPr>
                <w:rFonts w:ascii="Calibri" w:hAnsi="Calibri" w:cs="Calibri"/>
              </w:rPr>
              <w:t>AWS Console</w:t>
            </w:r>
          </w:p>
          <w:p w:rsidR="002720D4" w:rsidRDefault="002720D4" w:rsidP="001A5F62">
            <w:pPr>
              <w:contextualSpacing/>
              <w:rPr>
                <w:rFonts w:ascii="Calibri" w:hAnsi="Calibri" w:cs="Calibri"/>
              </w:rPr>
            </w:pPr>
            <w:sdt>
              <w:sdtPr>
                <w:rPr>
                  <w:rFonts w:ascii="Calibri" w:hAnsi="Calibri" w:cs="Calibri"/>
                </w:rPr>
                <w:id w:val="-1262225087"/>
                <w:citation/>
              </w:sdtPr>
              <w:sdtContent>
                <w:r>
                  <w:rPr>
                    <w:rFonts w:ascii="Calibri" w:hAnsi="Calibri" w:cs="Calibri"/>
                  </w:rPr>
                  <w:fldChar w:fldCharType="begin"/>
                </w:r>
                <w:r>
                  <w:rPr>
                    <w:rFonts w:ascii="Calibri" w:hAnsi="Calibri" w:cs="Calibri"/>
                    <w:lang w:val="en-US"/>
                  </w:rPr>
                  <w:instrText xml:space="preserve"> CITATION Ama258 \l 1033 </w:instrText>
                </w:r>
                <w:r>
                  <w:rPr>
                    <w:rFonts w:ascii="Calibri" w:hAnsi="Calibri" w:cs="Calibri"/>
                  </w:rPr>
                  <w:fldChar w:fldCharType="separate"/>
                </w:r>
                <w:r w:rsidRPr="002720D4">
                  <w:rPr>
                    <w:rFonts w:ascii="Calibri" w:hAnsi="Calibri" w:cs="Calibri"/>
                    <w:noProof/>
                    <w:lang w:val="en-US"/>
                  </w:rPr>
                  <w:t>(Amazon Web Service, 2025)</w:t>
                </w:r>
                <w:r>
                  <w:rPr>
                    <w:rFonts w:ascii="Calibri" w:hAnsi="Calibri" w:cs="Calibri"/>
                  </w:rPr>
                  <w:fldChar w:fldCharType="end"/>
                </w:r>
              </w:sdtContent>
            </w:sdt>
          </w:p>
        </w:tc>
        <w:tc>
          <w:tcPr>
            <w:tcW w:w="2338" w:type="dxa"/>
          </w:tcPr>
          <w:p w:rsidR="006263D3" w:rsidRDefault="0005207D" w:rsidP="001A5F62">
            <w:pPr>
              <w:contextualSpacing/>
              <w:rPr>
                <w:rFonts w:ascii="Calibri" w:hAnsi="Calibri" w:cs="Calibri"/>
              </w:rPr>
            </w:pPr>
            <w:r>
              <w:rPr>
                <w:rFonts w:ascii="Calibri" w:hAnsi="Calibri" w:cs="Calibri"/>
              </w:rPr>
              <w:t>c</w:t>
            </w:r>
            <w:r w:rsidRPr="0005207D">
              <w:rPr>
                <w:rFonts w:ascii="Calibri" w:hAnsi="Calibri" w:cs="Calibri"/>
              </w:rPr>
              <w:t>reate a replication instance</w:t>
            </w:r>
            <w:r>
              <w:rPr>
                <w:rFonts w:ascii="Calibri" w:hAnsi="Calibri" w:cs="Calibri"/>
              </w:rPr>
              <w:t xml:space="preserve"> and connect schema with </w:t>
            </w:r>
            <w:r w:rsidRPr="0005207D">
              <w:rPr>
                <w:rFonts w:ascii="Calibri" w:hAnsi="Calibri" w:cs="Calibri"/>
              </w:rPr>
              <w:t>AWS</w:t>
            </w:r>
            <w:r w:rsidR="002720D4">
              <w:rPr>
                <w:rFonts w:ascii="Calibri" w:hAnsi="Calibri" w:cs="Calibri"/>
              </w:rPr>
              <w:t xml:space="preserve"> </w:t>
            </w:r>
            <w:r w:rsidRPr="0005207D">
              <w:rPr>
                <w:rFonts w:ascii="Calibri" w:hAnsi="Calibri" w:cs="Calibri"/>
              </w:rPr>
              <w:t>Schema Conversion Tool</w:t>
            </w:r>
            <w:r w:rsidR="002720D4">
              <w:rPr>
                <w:rFonts w:ascii="Calibri" w:hAnsi="Calibri" w:cs="Calibri"/>
              </w:rPr>
              <w:t xml:space="preserve"> </w:t>
            </w:r>
            <w:sdt>
              <w:sdtPr>
                <w:rPr>
                  <w:rFonts w:ascii="Calibri" w:hAnsi="Calibri" w:cs="Calibri"/>
                </w:rPr>
                <w:id w:val="-1821652699"/>
                <w:citation/>
              </w:sdtPr>
              <w:sdtContent>
                <w:r w:rsidR="002720D4">
                  <w:rPr>
                    <w:rFonts w:ascii="Calibri" w:hAnsi="Calibri" w:cs="Calibri"/>
                  </w:rPr>
                  <w:fldChar w:fldCharType="begin"/>
                </w:r>
                <w:r w:rsidR="002720D4">
                  <w:rPr>
                    <w:rFonts w:ascii="Calibri" w:hAnsi="Calibri" w:cs="Calibri"/>
                    <w:lang w:val="en-US"/>
                  </w:rPr>
                  <w:instrText xml:space="preserve"> CITATION Ama2510 \l 1033 </w:instrText>
                </w:r>
                <w:r w:rsidR="002720D4">
                  <w:rPr>
                    <w:rFonts w:ascii="Calibri" w:hAnsi="Calibri" w:cs="Calibri"/>
                  </w:rPr>
                  <w:fldChar w:fldCharType="separate"/>
                </w:r>
                <w:r w:rsidR="002720D4" w:rsidRPr="002720D4">
                  <w:rPr>
                    <w:rFonts w:ascii="Calibri" w:hAnsi="Calibri" w:cs="Calibri"/>
                    <w:noProof/>
                    <w:lang w:val="en-US"/>
                  </w:rPr>
                  <w:t>(Amazon Web Services, 2025)</w:t>
                </w:r>
                <w:r w:rsidR="002720D4">
                  <w:rPr>
                    <w:rFonts w:ascii="Calibri" w:hAnsi="Calibri" w:cs="Calibri"/>
                  </w:rPr>
                  <w:fldChar w:fldCharType="end"/>
                </w:r>
              </w:sdtContent>
            </w:sdt>
          </w:p>
        </w:tc>
        <w:tc>
          <w:tcPr>
            <w:tcW w:w="2338" w:type="dxa"/>
          </w:tcPr>
          <w:p w:rsidR="006263D3" w:rsidRDefault="002720D4" w:rsidP="001A5F62">
            <w:pPr>
              <w:contextualSpacing/>
              <w:rPr>
                <w:rFonts w:ascii="Calibri" w:hAnsi="Calibri" w:cs="Calibri"/>
              </w:rPr>
            </w:pPr>
            <w:r>
              <w:rPr>
                <w:rFonts w:ascii="Calibri" w:hAnsi="Calibri" w:cs="Calibri"/>
              </w:rPr>
              <w:t xml:space="preserve">Portal, Powershell </w:t>
            </w:r>
            <w:sdt>
              <w:sdtPr>
                <w:rPr>
                  <w:rFonts w:ascii="Calibri" w:hAnsi="Calibri" w:cs="Calibri"/>
                </w:rPr>
                <w:id w:val="1784696790"/>
                <w:citation/>
              </w:sdtPr>
              <w:sdtContent>
                <w:r>
                  <w:rPr>
                    <w:rFonts w:ascii="Calibri" w:hAnsi="Calibri" w:cs="Calibri"/>
                  </w:rPr>
                  <w:fldChar w:fldCharType="begin"/>
                </w:r>
                <w:r>
                  <w:rPr>
                    <w:rFonts w:ascii="Calibri" w:hAnsi="Calibri" w:cs="Calibri"/>
                    <w:lang w:val="en-US"/>
                  </w:rPr>
                  <w:instrText xml:space="preserve"> CITATION Mic258 \l 1033 </w:instrText>
                </w:r>
                <w:r>
                  <w:rPr>
                    <w:rFonts w:ascii="Calibri" w:hAnsi="Calibri" w:cs="Calibri"/>
                  </w:rPr>
                  <w:fldChar w:fldCharType="separate"/>
                </w:r>
                <w:r w:rsidRPr="002720D4">
                  <w:rPr>
                    <w:rFonts w:ascii="Calibri" w:hAnsi="Calibri" w:cs="Calibri"/>
                    <w:noProof/>
                    <w:lang w:val="en-US"/>
                  </w:rPr>
                  <w:t>(Microsoft, 2025)</w:t>
                </w:r>
                <w:r>
                  <w:rPr>
                    <w:rFonts w:ascii="Calibri" w:hAnsi="Calibri" w:cs="Calibri"/>
                  </w:rPr>
                  <w:fldChar w:fldCharType="end"/>
                </w:r>
              </w:sdtContent>
            </w:sdt>
          </w:p>
        </w:tc>
      </w:tr>
      <w:tr w:rsidR="006263D3" w:rsidTr="006263D3">
        <w:tc>
          <w:tcPr>
            <w:tcW w:w="2337" w:type="dxa"/>
          </w:tcPr>
          <w:p w:rsidR="006263D3" w:rsidRDefault="006263D3" w:rsidP="001A5F62">
            <w:pPr>
              <w:contextualSpacing/>
              <w:rPr>
                <w:rFonts w:ascii="Calibri" w:hAnsi="Calibri" w:cs="Calibri"/>
              </w:rPr>
            </w:pPr>
            <w:r w:rsidRPr="006263D3">
              <w:rPr>
                <w:rFonts w:ascii="Calibri" w:hAnsi="Calibri" w:cs="Calibri"/>
              </w:rPr>
              <w:t>Deployment</w:t>
            </w:r>
          </w:p>
        </w:tc>
        <w:tc>
          <w:tcPr>
            <w:tcW w:w="2337" w:type="dxa"/>
          </w:tcPr>
          <w:p w:rsidR="006263D3" w:rsidRDefault="0005207D" w:rsidP="001A5F62">
            <w:pPr>
              <w:contextualSpacing/>
              <w:rPr>
                <w:rFonts w:ascii="Calibri" w:hAnsi="Calibri" w:cs="Calibri"/>
              </w:rPr>
            </w:pPr>
            <w:r>
              <w:rPr>
                <w:rFonts w:ascii="Calibri" w:hAnsi="Calibri" w:cs="Calibri"/>
              </w:rPr>
              <w:t>Install the replication agent on source then configure EC2 launch settings</w:t>
            </w:r>
            <w:r w:rsidR="002720D4">
              <w:rPr>
                <w:rFonts w:ascii="Calibri" w:hAnsi="Calibri" w:cs="Calibri"/>
              </w:rPr>
              <w:t xml:space="preserve"> </w:t>
            </w:r>
            <w:sdt>
              <w:sdtPr>
                <w:rPr>
                  <w:rFonts w:ascii="Calibri" w:hAnsi="Calibri" w:cs="Calibri"/>
                </w:rPr>
                <w:id w:val="66768757"/>
                <w:citation/>
              </w:sdtPr>
              <w:sdtContent>
                <w:r w:rsidR="002720D4">
                  <w:rPr>
                    <w:rFonts w:ascii="Calibri" w:hAnsi="Calibri" w:cs="Calibri"/>
                  </w:rPr>
                  <w:fldChar w:fldCharType="begin"/>
                </w:r>
                <w:r w:rsidR="002720D4">
                  <w:rPr>
                    <w:rFonts w:ascii="Calibri" w:hAnsi="Calibri" w:cs="Calibri"/>
                    <w:lang w:val="en-US"/>
                  </w:rPr>
                  <w:instrText xml:space="preserve"> CITATION Ama258 \l 1033 </w:instrText>
                </w:r>
                <w:r w:rsidR="002720D4">
                  <w:rPr>
                    <w:rFonts w:ascii="Calibri" w:hAnsi="Calibri" w:cs="Calibri"/>
                  </w:rPr>
                  <w:fldChar w:fldCharType="separate"/>
                </w:r>
                <w:r w:rsidR="002720D4" w:rsidRPr="002720D4">
                  <w:rPr>
                    <w:rFonts w:ascii="Calibri" w:hAnsi="Calibri" w:cs="Calibri"/>
                    <w:noProof/>
                    <w:lang w:val="en-US"/>
                  </w:rPr>
                  <w:t>(Amazon Web Service, 2025)</w:t>
                </w:r>
                <w:r w:rsidR="002720D4">
                  <w:rPr>
                    <w:rFonts w:ascii="Calibri" w:hAnsi="Calibri" w:cs="Calibri"/>
                  </w:rPr>
                  <w:fldChar w:fldCharType="end"/>
                </w:r>
              </w:sdtContent>
            </w:sdt>
          </w:p>
        </w:tc>
        <w:tc>
          <w:tcPr>
            <w:tcW w:w="2338" w:type="dxa"/>
          </w:tcPr>
          <w:p w:rsidR="006263D3" w:rsidRDefault="0005207D" w:rsidP="001A5F62">
            <w:pPr>
              <w:contextualSpacing/>
              <w:rPr>
                <w:rFonts w:ascii="Calibri" w:hAnsi="Calibri" w:cs="Calibri"/>
              </w:rPr>
            </w:pPr>
            <w:r>
              <w:rPr>
                <w:rFonts w:ascii="Calibri" w:hAnsi="Calibri" w:cs="Calibri"/>
              </w:rPr>
              <w:t xml:space="preserve">Needs source and </w:t>
            </w:r>
            <w:r w:rsidRPr="0005207D">
              <w:rPr>
                <w:rFonts w:ascii="Calibri" w:hAnsi="Calibri" w:cs="Calibri"/>
              </w:rPr>
              <w:t>target endpoints</w:t>
            </w:r>
            <w:r>
              <w:rPr>
                <w:rFonts w:ascii="Calibri" w:hAnsi="Calibri" w:cs="Calibri"/>
              </w:rPr>
              <w:t xml:space="preserve"> linked through replication instance</w:t>
            </w:r>
            <w:r w:rsidR="002720D4">
              <w:rPr>
                <w:rFonts w:ascii="Calibri" w:hAnsi="Calibri" w:cs="Calibri"/>
              </w:rPr>
              <w:t xml:space="preserve"> </w:t>
            </w:r>
            <w:sdt>
              <w:sdtPr>
                <w:rPr>
                  <w:rFonts w:ascii="Calibri" w:hAnsi="Calibri" w:cs="Calibri"/>
                </w:rPr>
                <w:id w:val="-1313950265"/>
                <w:citation/>
              </w:sdtPr>
              <w:sdtContent>
                <w:r w:rsidR="002720D4">
                  <w:rPr>
                    <w:rFonts w:ascii="Calibri" w:hAnsi="Calibri" w:cs="Calibri"/>
                  </w:rPr>
                  <w:fldChar w:fldCharType="begin"/>
                </w:r>
                <w:r w:rsidR="002720D4">
                  <w:rPr>
                    <w:rFonts w:ascii="Calibri" w:hAnsi="Calibri" w:cs="Calibri"/>
                    <w:lang w:val="en-US"/>
                  </w:rPr>
                  <w:instrText xml:space="preserve"> CITATION Ama2510 \l 1033 </w:instrText>
                </w:r>
                <w:r w:rsidR="002720D4">
                  <w:rPr>
                    <w:rFonts w:ascii="Calibri" w:hAnsi="Calibri" w:cs="Calibri"/>
                  </w:rPr>
                  <w:fldChar w:fldCharType="separate"/>
                </w:r>
                <w:r w:rsidR="002720D4" w:rsidRPr="002720D4">
                  <w:rPr>
                    <w:rFonts w:ascii="Calibri" w:hAnsi="Calibri" w:cs="Calibri"/>
                    <w:noProof/>
                    <w:lang w:val="en-US"/>
                  </w:rPr>
                  <w:t>(Amazon Web Services, 2025)</w:t>
                </w:r>
                <w:r w:rsidR="002720D4">
                  <w:rPr>
                    <w:rFonts w:ascii="Calibri" w:hAnsi="Calibri" w:cs="Calibri"/>
                  </w:rPr>
                  <w:fldChar w:fldCharType="end"/>
                </w:r>
              </w:sdtContent>
            </w:sdt>
          </w:p>
        </w:tc>
        <w:tc>
          <w:tcPr>
            <w:tcW w:w="2338" w:type="dxa"/>
          </w:tcPr>
          <w:p w:rsidR="006263D3" w:rsidRDefault="003D27E8" w:rsidP="001A5F62">
            <w:pPr>
              <w:contextualSpacing/>
              <w:rPr>
                <w:rFonts w:ascii="Calibri" w:hAnsi="Calibri" w:cs="Calibri"/>
              </w:rPr>
            </w:pPr>
            <w:r w:rsidRPr="003D27E8">
              <w:rPr>
                <w:rFonts w:ascii="Calibri" w:hAnsi="Calibri" w:cs="Calibri"/>
              </w:rPr>
              <w:t>Azure Portal or PowerShell</w:t>
            </w:r>
            <w:r w:rsidR="002720D4">
              <w:rPr>
                <w:rFonts w:ascii="Calibri" w:hAnsi="Calibri" w:cs="Calibri"/>
              </w:rPr>
              <w:t xml:space="preserve"> </w:t>
            </w:r>
            <w:sdt>
              <w:sdtPr>
                <w:rPr>
                  <w:rFonts w:ascii="Calibri" w:hAnsi="Calibri" w:cs="Calibri"/>
                </w:rPr>
                <w:id w:val="805512649"/>
                <w:citation/>
              </w:sdtPr>
              <w:sdtContent>
                <w:r w:rsidR="002720D4">
                  <w:rPr>
                    <w:rFonts w:ascii="Calibri" w:hAnsi="Calibri" w:cs="Calibri"/>
                  </w:rPr>
                  <w:fldChar w:fldCharType="begin"/>
                </w:r>
                <w:r w:rsidR="002720D4">
                  <w:rPr>
                    <w:rFonts w:ascii="Calibri" w:hAnsi="Calibri" w:cs="Calibri"/>
                    <w:lang w:val="en-US"/>
                  </w:rPr>
                  <w:instrText xml:space="preserve"> CITATION Mic258 \l 1033 </w:instrText>
                </w:r>
                <w:r w:rsidR="002720D4">
                  <w:rPr>
                    <w:rFonts w:ascii="Calibri" w:hAnsi="Calibri" w:cs="Calibri"/>
                  </w:rPr>
                  <w:fldChar w:fldCharType="separate"/>
                </w:r>
                <w:r w:rsidR="002720D4" w:rsidRPr="002720D4">
                  <w:rPr>
                    <w:rFonts w:ascii="Calibri" w:hAnsi="Calibri" w:cs="Calibri"/>
                    <w:noProof/>
                    <w:lang w:val="en-US"/>
                  </w:rPr>
                  <w:t>(Microsoft, 2025)</w:t>
                </w:r>
                <w:r w:rsidR="002720D4">
                  <w:rPr>
                    <w:rFonts w:ascii="Calibri" w:hAnsi="Calibri" w:cs="Calibri"/>
                  </w:rPr>
                  <w:fldChar w:fldCharType="end"/>
                </w:r>
              </w:sdtContent>
            </w:sdt>
          </w:p>
        </w:tc>
      </w:tr>
      <w:tr w:rsidR="006263D3" w:rsidTr="006263D3">
        <w:tc>
          <w:tcPr>
            <w:tcW w:w="2337" w:type="dxa"/>
          </w:tcPr>
          <w:p w:rsidR="006263D3" w:rsidRDefault="006263D3" w:rsidP="001A5F62">
            <w:pPr>
              <w:contextualSpacing/>
              <w:rPr>
                <w:rFonts w:ascii="Calibri" w:hAnsi="Calibri" w:cs="Calibri"/>
              </w:rPr>
            </w:pPr>
            <w:r w:rsidRPr="006263D3">
              <w:rPr>
                <w:rFonts w:ascii="Calibri" w:hAnsi="Calibri" w:cs="Calibri"/>
              </w:rPr>
              <w:t>Support</w:t>
            </w:r>
          </w:p>
        </w:tc>
        <w:tc>
          <w:tcPr>
            <w:tcW w:w="2337" w:type="dxa"/>
          </w:tcPr>
          <w:p w:rsidR="006263D3" w:rsidRDefault="0005207D" w:rsidP="0005207D">
            <w:pPr>
              <w:contextualSpacing/>
              <w:rPr>
                <w:rFonts w:ascii="Calibri" w:hAnsi="Calibri" w:cs="Calibri"/>
              </w:rPr>
            </w:pPr>
            <w:r w:rsidRPr="0005207D">
              <w:rPr>
                <w:rFonts w:ascii="Calibri" w:hAnsi="Calibri" w:cs="Calibri"/>
              </w:rPr>
              <w:t>AWS Support</w:t>
            </w:r>
            <w:r>
              <w:rPr>
                <w:rFonts w:ascii="Calibri" w:hAnsi="Calibri" w:cs="Calibri"/>
              </w:rPr>
              <w:br/>
              <w:t>CloudWatch and Migration Hub</w:t>
            </w:r>
            <w:r w:rsidR="002720D4">
              <w:rPr>
                <w:rFonts w:ascii="Calibri" w:hAnsi="Calibri" w:cs="Calibri"/>
              </w:rPr>
              <w:t xml:space="preserve"> </w:t>
            </w:r>
            <w:sdt>
              <w:sdtPr>
                <w:rPr>
                  <w:rFonts w:ascii="Calibri" w:hAnsi="Calibri" w:cs="Calibri"/>
                </w:rPr>
                <w:id w:val="301509157"/>
                <w:citation/>
              </w:sdtPr>
              <w:sdtContent>
                <w:r w:rsidR="002720D4">
                  <w:rPr>
                    <w:rFonts w:ascii="Calibri" w:hAnsi="Calibri" w:cs="Calibri"/>
                  </w:rPr>
                  <w:fldChar w:fldCharType="begin"/>
                </w:r>
                <w:r w:rsidR="002720D4">
                  <w:rPr>
                    <w:rFonts w:ascii="Calibri" w:hAnsi="Calibri" w:cs="Calibri"/>
                    <w:lang w:val="en-US"/>
                  </w:rPr>
                  <w:instrText xml:space="preserve"> CITATION Ama258 \l 1033 </w:instrText>
                </w:r>
                <w:r w:rsidR="002720D4">
                  <w:rPr>
                    <w:rFonts w:ascii="Calibri" w:hAnsi="Calibri" w:cs="Calibri"/>
                  </w:rPr>
                  <w:fldChar w:fldCharType="separate"/>
                </w:r>
                <w:r w:rsidR="002720D4" w:rsidRPr="002720D4">
                  <w:rPr>
                    <w:rFonts w:ascii="Calibri" w:hAnsi="Calibri" w:cs="Calibri"/>
                    <w:noProof/>
                    <w:lang w:val="en-US"/>
                  </w:rPr>
                  <w:t>(Amazon Web Service, 2025)</w:t>
                </w:r>
                <w:r w:rsidR="002720D4">
                  <w:rPr>
                    <w:rFonts w:ascii="Calibri" w:hAnsi="Calibri" w:cs="Calibri"/>
                  </w:rPr>
                  <w:fldChar w:fldCharType="end"/>
                </w:r>
              </w:sdtContent>
            </w:sdt>
          </w:p>
        </w:tc>
        <w:tc>
          <w:tcPr>
            <w:tcW w:w="2338" w:type="dxa"/>
          </w:tcPr>
          <w:p w:rsidR="006263D3" w:rsidRDefault="0005207D" w:rsidP="001A5F62">
            <w:pPr>
              <w:contextualSpacing/>
              <w:rPr>
                <w:rFonts w:ascii="Calibri" w:hAnsi="Calibri" w:cs="Calibri"/>
              </w:rPr>
            </w:pPr>
            <w:r w:rsidRPr="0005207D">
              <w:rPr>
                <w:rFonts w:ascii="Calibri" w:hAnsi="Calibri" w:cs="Calibri"/>
              </w:rPr>
              <w:t>AWS Support</w:t>
            </w:r>
          </w:p>
          <w:p w:rsidR="0005207D" w:rsidRDefault="0005207D" w:rsidP="001A5F62">
            <w:pPr>
              <w:contextualSpacing/>
              <w:rPr>
                <w:rFonts w:ascii="Calibri" w:hAnsi="Calibri" w:cs="Calibri"/>
              </w:rPr>
            </w:pPr>
            <w:r w:rsidRPr="0005207D">
              <w:rPr>
                <w:rFonts w:ascii="Calibri" w:hAnsi="Calibri" w:cs="Calibri"/>
              </w:rPr>
              <w:t>CloudWatch and Migration Hub</w:t>
            </w:r>
            <w:r w:rsidR="002720D4">
              <w:rPr>
                <w:rFonts w:ascii="Calibri" w:hAnsi="Calibri" w:cs="Calibri"/>
              </w:rPr>
              <w:t xml:space="preserve"> </w:t>
            </w:r>
            <w:sdt>
              <w:sdtPr>
                <w:rPr>
                  <w:rFonts w:ascii="Calibri" w:hAnsi="Calibri" w:cs="Calibri"/>
                </w:rPr>
                <w:id w:val="109168943"/>
                <w:citation/>
              </w:sdtPr>
              <w:sdtContent>
                <w:r w:rsidR="002720D4">
                  <w:rPr>
                    <w:rFonts w:ascii="Calibri" w:hAnsi="Calibri" w:cs="Calibri"/>
                  </w:rPr>
                  <w:fldChar w:fldCharType="begin"/>
                </w:r>
                <w:r w:rsidR="002720D4">
                  <w:rPr>
                    <w:rFonts w:ascii="Calibri" w:hAnsi="Calibri" w:cs="Calibri"/>
                    <w:lang w:val="en-US"/>
                  </w:rPr>
                  <w:instrText xml:space="preserve"> CITATION Ama2510 \l 1033 </w:instrText>
                </w:r>
                <w:r w:rsidR="002720D4">
                  <w:rPr>
                    <w:rFonts w:ascii="Calibri" w:hAnsi="Calibri" w:cs="Calibri"/>
                  </w:rPr>
                  <w:fldChar w:fldCharType="separate"/>
                </w:r>
                <w:r w:rsidR="002720D4" w:rsidRPr="002720D4">
                  <w:rPr>
                    <w:rFonts w:ascii="Calibri" w:hAnsi="Calibri" w:cs="Calibri"/>
                    <w:noProof/>
                    <w:lang w:val="en-US"/>
                  </w:rPr>
                  <w:t>(Amazon Web Services, 2025)</w:t>
                </w:r>
                <w:r w:rsidR="002720D4">
                  <w:rPr>
                    <w:rFonts w:ascii="Calibri" w:hAnsi="Calibri" w:cs="Calibri"/>
                  </w:rPr>
                  <w:fldChar w:fldCharType="end"/>
                </w:r>
              </w:sdtContent>
            </w:sdt>
          </w:p>
        </w:tc>
        <w:tc>
          <w:tcPr>
            <w:tcW w:w="2338" w:type="dxa"/>
          </w:tcPr>
          <w:p w:rsidR="006263D3" w:rsidRDefault="003D27E8" w:rsidP="001A5F62">
            <w:pPr>
              <w:contextualSpacing/>
              <w:rPr>
                <w:rFonts w:ascii="Calibri" w:hAnsi="Calibri" w:cs="Calibri"/>
              </w:rPr>
            </w:pPr>
            <w:r w:rsidRPr="003D27E8">
              <w:rPr>
                <w:rFonts w:ascii="Calibri" w:hAnsi="Calibri" w:cs="Calibri"/>
              </w:rPr>
              <w:t>Azure Support</w:t>
            </w:r>
            <w:r w:rsidR="002720D4">
              <w:rPr>
                <w:rFonts w:ascii="Calibri" w:hAnsi="Calibri" w:cs="Calibri"/>
              </w:rPr>
              <w:t xml:space="preserve"> </w:t>
            </w:r>
            <w:sdt>
              <w:sdtPr>
                <w:rPr>
                  <w:rFonts w:ascii="Calibri" w:hAnsi="Calibri" w:cs="Calibri"/>
                </w:rPr>
                <w:id w:val="-1257590347"/>
                <w:citation/>
              </w:sdtPr>
              <w:sdtContent>
                <w:r w:rsidR="002720D4">
                  <w:rPr>
                    <w:rFonts w:ascii="Calibri" w:hAnsi="Calibri" w:cs="Calibri"/>
                  </w:rPr>
                  <w:fldChar w:fldCharType="begin"/>
                </w:r>
                <w:r w:rsidR="002720D4">
                  <w:rPr>
                    <w:rFonts w:ascii="Calibri" w:hAnsi="Calibri" w:cs="Calibri"/>
                    <w:lang w:val="en-US"/>
                  </w:rPr>
                  <w:instrText xml:space="preserve"> CITATION Mic258 \l 1033 </w:instrText>
                </w:r>
                <w:r w:rsidR="002720D4">
                  <w:rPr>
                    <w:rFonts w:ascii="Calibri" w:hAnsi="Calibri" w:cs="Calibri"/>
                  </w:rPr>
                  <w:fldChar w:fldCharType="separate"/>
                </w:r>
                <w:r w:rsidR="002720D4" w:rsidRPr="002720D4">
                  <w:rPr>
                    <w:rFonts w:ascii="Calibri" w:hAnsi="Calibri" w:cs="Calibri"/>
                    <w:noProof/>
                    <w:lang w:val="en-US"/>
                  </w:rPr>
                  <w:t>(Microsoft, 2025)</w:t>
                </w:r>
                <w:r w:rsidR="002720D4">
                  <w:rPr>
                    <w:rFonts w:ascii="Calibri" w:hAnsi="Calibri" w:cs="Calibri"/>
                  </w:rPr>
                  <w:fldChar w:fldCharType="end"/>
                </w:r>
              </w:sdtContent>
            </w:sdt>
          </w:p>
        </w:tc>
      </w:tr>
    </w:tbl>
    <w:p w:rsidR="006263D3" w:rsidRPr="00120620" w:rsidRDefault="006263D3" w:rsidP="001A5F62">
      <w:pPr>
        <w:spacing w:line="240" w:lineRule="auto"/>
        <w:contextualSpacing/>
        <w:rPr>
          <w:rFonts w:ascii="Calibri" w:hAnsi="Calibri" w:cs="Calibri"/>
        </w:rPr>
      </w:pPr>
    </w:p>
    <w:p w:rsidR="00226B46" w:rsidRPr="005D3CD7" w:rsidRDefault="006E6FC7" w:rsidP="005D3CD7">
      <w:pPr>
        <w:spacing w:line="480" w:lineRule="auto"/>
        <w:contextualSpacing/>
        <w:jc w:val="center"/>
        <w:rPr>
          <w:rFonts w:ascii="Calibri" w:hAnsi="Calibri" w:cs="Calibri"/>
          <w:b/>
        </w:rPr>
      </w:pPr>
      <w:r w:rsidRPr="00854825">
        <w:rPr>
          <w:rFonts w:ascii="Calibri" w:hAnsi="Calibri" w:cs="Calibri"/>
          <w:b/>
        </w:rPr>
        <w:t>Usability of Each Tool</w:t>
      </w:r>
    </w:p>
    <w:p w:rsidR="001D3D90" w:rsidRPr="00120620" w:rsidRDefault="00226B46" w:rsidP="005D3CD7">
      <w:pPr>
        <w:spacing w:line="480" w:lineRule="auto"/>
        <w:ind w:firstLine="720"/>
        <w:contextualSpacing/>
        <w:rPr>
          <w:rFonts w:ascii="Calibri" w:hAnsi="Calibri" w:cs="Calibri"/>
        </w:rPr>
      </w:pPr>
      <w:r w:rsidRPr="00226B46">
        <w:rPr>
          <w:rFonts w:ascii="Calibri" w:hAnsi="Calibri" w:cs="Calibri"/>
        </w:rPr>
        <w:t>The usability</w:t>
      </w:r>
      <w:r w:rsidR="00793FA5">
        <w:rPr>
          <w:rFonts w:ascii="Calibri" w:hAnsi="Calibri" w:cs="Calibri"/>
        </w:rPr>
        <w:t xml:space="preserve"> of </w:t>
      </w:r>
      <w:r w:rsidR="00793FA5" w:rsidRPr="00793FA5">
        <w:rPr>
          <w:rFonts w:ascii="Calibri" w:hAnsi="Calibri" w:cs="Calibri"/>
        </w:rPr>
        <w:t>AWS Application Migration Service</w:t>
      </w:r>
      <w:r w:rsidRPr="00226B46">
        <w:rPr>
          <w:rFonts w:ascii="Calibri" w:hAnsi="Calibri" w:cs="Calibri"/>
        </w:rPr>
        <w:t xml:space="preserve">, </w:t>
      </w:r>
      <w:r w:rsidR="00793FA5" w:rsidRPr="00793FA5">
        <w:rPr>
          <w:rFonts w:ascii="Calibri" w:hAnsi="Calibri" w:cs="Calibri"/>
        </w:rPr>
        <w:t xml:space="preserve">AWS Database Migration Service </w:t>
      </w:r>
      <w:r w:rsidRPr="00226B46">
        <w:rPr>
          <w:rFonts w:ascii="Calibri" w:hAnsi="Calibri" w:cs="Calibri"/>
        </w:rPr>
        <w:t xml:space="preserve">and </w:t>
      </w:r>
      <w:r w:rsidR="001D3D90">
        <w:rPr>
          <w:rFonts w:ascii="Calibri" w:hAnsi="Calibri" w:cs="Calibri"/>
        </w:rPr>
        <w:t xml:space="preserve">Azure </w:t>
      </w:r>
      <w:r w:rsidR="00793FA5" w:rsidRPr="00793FA5">
        <w:rPr>
          <w:rFonts w:ascii="Calibri" w:hAnsi="Calibri" w:cs="Calibri"/>
        </w:rPr>
        <w:t>Database Migration service</w:t>
      </w:r>
      <w:r w:rsidR="00793FA5">
        <w:rPr>
          <w:rFonts w:ascii="Calibri" w:hAnsi="Calibri" w:cs="Calibri"/>
        </w:rPr>
        <w:t xml:space="preserve"> for BallotOnline is different and needs to be considered for the requirements that our migration needs. </w:t>
      </w:r>
      <w:r w:rsidR="00793FA5" w:rsidRPr="00793FA5">
        <w:rPr>
          <w:rFonts w:ascii="Calibri" w:hAnsi="Calibri" w:cs="Calibri"/>
        </w:rPr>
        <w:t xml:space="preserve">AWS Application Migration Service </w:t>
      </w:r>
      <w:r w:rsidR="00793FA5">
        <w:rPr>
          <w:rFonts w:ascii="Calibri" w:hAnsi="Calibri" w:cs="Calibri"/>
        </w:rPr>
        <w:t>is</w:t>
      </w:r>
      <w:r w:rsidRPr="00226B46">
        <w:rPr>
          <w:rFonts w:ascii="Calibri" w:hAnsi="Calibri" w:cs="Calibri"/>
        </w:rPr>
        <w:t xml:space="preserve"> </w:t>
      </w:r>
      <w:r w:rsidR="00793FA5">
        <w:rPr>
          <w:rFonts w:ascii="Calibri" w:hAnsi="Calibri" w:cs="Calibri"/>
        </w:rPr>
        <w:t>console based which is easy for typical IT employees to manage. I</w:t>
      </w:r>
      <w:r w:rsidRPr="00226B46">
        <w:rPr>
          <w:rFonts w:ascii="Calibri" w:hAnsi="Calibri" w:cs="Calibri"/>
        </w:rPr>
        <w:t xml:space="preserve">t automates the </w:t>
      </w:r>
      <w:r w:rsidR="00793FA5">
        <w:rPr>
          <w:rFonts w:ascii="Calibri" w:hAnsi="Calibri" w:cs="Calibri"/>
        </w:rPr>
        <w:t xml:space="preserve">migration </w:t>
      </w:r>
      <w:r w:rsidRPr="00226B46">
        <w:rPr>
          <w:rFonts w:ascii="Calibri" w:hAnsi="Calibri" w:cs="Calibri"/>
        </w:rPr>
        <w:t xml:space="preserve">process and </w:t>
      </w:r>
      <w:r w:rsidR="00793FA5">
        <w:rPr>
          <w:rFonts w:ascii="Calibri" w:hAnsi="Calibri" w:cs="Calibri"/>
        </w:rPr>
        <w:t>helps reduce</w:t>
      </w:r>
      <w:r w:rsidRPr="00226B46">
        <w:rPr>
          <w:rFonts w:ascii="Calibri" w:hAnsi="Calibri" w:cs="Calibri"/>
        </w:rPr>
        <w:t xml:space="preserve"> manual</w:t>
      </w:r>
      <w:r w:rsidR="00793FA5">
        <w:rPr>
          <w:rFonts w:ascii="Calibri" w:hAnsi="Calibri" w:cs="Calibri"/>
        </w:rPr>
        <w:t>ly</w:t>
      </w:r>
      <w:r w:rsidRPr="00226B46">
        <w:rPr>
          <w:rFonts w:ascii="Calibri" w:hAnsi="Calibri" w:cs="Calibri"/>
        </w:rPr>
        <w:t xml:space="preserve"> syncing servers to EC2</w:t>
      </w:r>
      <w:sdt>
        <w:sdtPr>
          <w:rPr>
            <w:rFonts w:ascii="Calibri" w:hAnsi="Calibri" w:cs="Calibri"/>
          </w:rPr>
          <w:id w:val="896478248"/>
          <w:citation/>
        </w:sdtPr>
        <w:sdtContent>
          <w:r w:rsidR="001D3D90">
            <w:rPr>
              <w:rFonts w:ascii="Calibri" w:hAnsi="Calibri" w:cs="Calibri"/>
            </w:rPr>
            <w:fldChar w:fldCharType="begin"/>
          </w:r>
          <w:r w:rsidR="001D3D90">
            <w:rPr>
              <w:rFonts w:ascii="Calibri" w:hAnsi="Calibri" w:cs="Calibri"/>
              <w:lang w:val="en-US"/>
            </w:rPr>
            <w:instrText xml:space="preserve"> CITATION Ama258 \l 1033 </w:instrText>
          </w:r>
          <w:r w:rsidR="001D3D90">
            <w:rPr>
              <w:rFonts w:ascii="Calibri" w:hAnsi="Calibri" w:cs="Calibri"/>
            </w:rPr>
            <w:fldChar w:fldCharType="separate"/>
          </w:r>
          <w:r w:rsidR="001D3D90">
            <w:rPr>
              <w:rFonts w:ascii="Calibri" w:hAnsi="Calibri" w:cs="Calibri"/>
              <w:noProof/>
              <w:lang w:val="en-US"/>
            </w:rPr>
            <w:t xml:space="preserve"> </w:t>
          </w:r>
          <w:r w:rsidR="001D3D90" w:rsidRPr="001D3D90">
            <w:rPr>
              <w:rFonts w:ascii="Calibri" w:hAnsi="Calibri" w:cs="Calibri"/>
              <w:noProof/>
              <w:lang w:val="en-US"/>
            </w:rPr>
            <w:t>(Amazon Web Service, 2025)</w:t>
          </w:r>
          <w:r w:rsidR="001D3D90">
            <w:rPr>
              <w:rFonts w:ascii="Calibri" w:hAnsi="Calibri" w:cs="Calibri"/>
            </w:rPr>
            <w:fldChar w:fldCharType="end"/>
          </w:r>
        </w:sdtContent>
      </w:sdt>
      <w:r w:rsidRPr="00226B46">
        <w:rPr>
          <w:rFonts w:ascii="Calibri" w:hAnsi="Calibri" w:cs="Calibri"/>
        </w:rPr>
        <w:t>.</w:t>
      </w:r>
      <w:r w:rsidR="00793FA5">
        <w:rPr>
          <w:rFonts w:ascii="Calibri" w:hAnsi="Calibri" w:cs="Calibri"/>
        </w:rPr>
        <w:t xml:space="preserve"> The </w:t>
      </w:r>
      <w:r w:rsidR="00793FA5" w:rsidRPr="00793FA5">
        <w:rPr>
          <w:rFonts w:ascii="Calibri" w:hAnsi="Calibri" w:cs="Calibri"/>
        </w:rPr>
        <w:t xml:space="preserve">AWS Database Migration Service </w:t>
      </w:r>
      <w:r w:rsidRPr="00226B46">
        <w:rPr>
          <w:rFonts w:ascii="Calibri" w:hAnsi="Calibri" w:cs="Calibri"/>
        </w:rPr>
        <w:t xml:space="preserve">enables </w:t>
      </w:r>
      <w:r w:rsidRPr="00226B46">
        <w:rPr>
          <w:rFonts w:ascii="Calibri" w:hAnsi="Calibri" w:cs="Calibri"/>
        </w:rPr>
        <w:lastRenderedPageBreak/>
        <w:t xml:space="preserve">database migration to </w:t>
      </w:r>
      <w:r w:rsidR="00793FA5">
        <w:rPr>
          <w:rFonts w:ascii="Calibri" w:hAnsi="Calibri" w:cs="Calibri"/>
        </w:rPr>
        <w:t>AWS database servers by replicating the data</w:t>
      </w:r>
      <w:sdt>
        <w:sdtPr>
          <w:rPr>
            <w:rFonts w:ascii="Calibri" w:hAnsi="Calibri" w:cs="Calibri"/>
          </w:rPr>
          <w:id w:val="-365522827"/>
          <w:citation/>
        </w:sdtPr>
        <w:sdtContent>
          <w:r w:rsidR="001D3D90">
            <w:rPr>
              <w:rFonts w:ascii="Calibri" w:hAnsi="Calibri" w:cs="Calibri"/>
            </w:rPr>
            <w:fldChar w:fldCharType="begin"/>
          </w:r>
          <w:r w:rsidR="001D3D90">
            <w:rPr>
              <w:rFonts w:ascii="Calibri" w:hAnsi="Calibri" w:cs="Calibri"/>
              <w:lang w:val="en-US"/>
            </w:rPr>
            <w:instrText xml:space="preserve"> CITATION Ama2510 \l 1033 </w:instrText>
          </w:r>
          <w:r w:rsidR="001D3D90">
            <w:rPr>
              <w:rFonts w:ascii="Calibri" w:hAnsi="Calibri" w:cs="Calibri"/>
            </w:rPr>
            <w:fldChar w:fldCharType="separate"/>
          </w:r>
          <w:r w:rsidR="001D3D90">
            <w:rPr>
              <w:rFonts w:ascii="Calibri" w:hAnsi="Calibri" w:cs="Calibri"/>
              <w:noProof/>
              <w:lang w:val="en-US"/>
            </w:rPr>
            <w:t xml:space="preserve"> </w:t>
          </w:r>
          <w:r w:rsidR="001D3D90" w:rsidRPr="001D3D90">
            <w:rPr>
              <w:rFonts w:ascii="Calibri" w:hAnsi="Calibri" w:cs="Calibri"/>
              <w:noProof/>
              <w:lang w:val="en-US"/>
            </w:rPr>
            <w:t>(Amazon Web Services, 2025)</w:t>
          </w:r>
          <w:r w:rsidR="001D3D90">
            <w:rPr>
              <w:rFonts w:ascii="Calibri" w:hAnsi="Calibri" w:cs="Calibri"/>
            </w:rPr>
            <w:fldChar w:fldCharType="end"/>
          </w:r>
        </w:sdtContent>
      </w:sdt>
      <w:r w:rsidR="00793FA5">
        <w:rPr>
          <w:rFonts w:ascii="Calibri" w:hAnsi="Calibri" w:cs="Calibri"/>
        </w:rPr>
        <w:t>. The set</w:t>
      </w:r>
      <w:r w:rsidRPr="00226B46">
        <w:rPr>
          <w:rFonts w:ascii="Calibri" w:hAnsi="Calibri" w:cs="Calibri"/>
        </w:rPr>
        <w:t xml:space="preserve"> </w:t>
      </w:r>
      <w:r w:rsidR="00793FA5" w:rsidRPr="00226B46">
        <w:rPr>
          <w:rFonts w:ascii="Calibri" w:hAnsi="Calibri" w:cs="Calibri"/>
        </w:rPr>
        <w:t xml:space="preserve">up </w:t>
      </w:r>
      <w:r w:rsidR="00793FA5">
        <w:rPr>
          <w:rFonts w:ascii="Calibri" w:hAnsi="Calibri" w:cs="Calibri"/>
        </w:rPr>
        <w:t xml:space="preserve">for </w:t>
      </w:r>
      <w:r w:rsidR="00793FA5" w:rsidRPr="00793FA5">
        <w:rPr>
          <w:rFonts w:ascii="Calibri" w:hAnsi="Calibri" w:cs="Calibri"/>
        </w:rPr>
        <w:t xml:space="preserve">AWS Database Migration Service </w:t>
      </w:r>
      <w:r w:rsidR="00793FA5">
        <w:rPr>
          <w:rFonts w:ascii="Calibri" w:hAnsi="Calibri" w:cs="Calibri"/>
        </w:rPr>
        <w:t xml:space="preserve">is more intensive than the Application Migration Service because you will need to set up </w:t>
      </w:r>
      <w:r w:rsidRPr="00226B46">
        <w:rPr>
          <w:rFonts w:ascii="Calibri" w:hAnsi="Calibri" w:cs="Calibri"/>
        </w:rPr>
        <w:t>endpoints</w:t>
      </w:r>
      <w:r w:rsidR="00793FA5">
        <w:rPr>
          <w:rFonts w:ascii="Calibri" w:hAnsi="Calibri" w:cs="Calibri"/>
        </w:rPr>
        <w:t xml:space="preserve"> and</w:t>
      </w:r>
      <w:r w:rsidRPr="00226B46">
        <w:rPr>
          <w:rFonts w:ascii="Calibri" w:hAnsi="Calibri" w:cs="Calibri"/>
        </w:rPr>
        <w:t xml:space="preserve"> </w:t>
      </w:r>
      <w:r w:rsidR="00793FA5">
        <w:rPr>
          <w:rFonts w:ascii="Calibri" w:hAnsi="Calibri" w:cs="Calibri"/>
        </w:rPr>
        <w:t>use the schema conversion t</w:t>
      </w:r>
      <w:r w:rsidRPr="00226B46">
        <w:rPr>
          <w:rFonts w:ascii="Calibri" w:hAnsi="Calibri" w:cs="Calibri"/>
        </w:rPr>
        <w:t>ool</w:t>
      </w:r>
      <w:r w:rsidR="00793FA5">
        <w:rPr>
          <w:rFonts w:ascii="Calibri" w:hAnsi="Calibri" w:cs="Calibri"/>
        </w:rPr>
        <w:t xml:space="preserve"> to successfully enable the service</w:t>
      </w:r>
      <w:r w:rsidRPr="00226B46">
        <w:rPr>
          <w:rFonts w:ascii="Calibri" w:hAnsi="Calibri" w:cs="Calibri"/>
        </w:rPr>
        <w:t>. Th</w:t>
      </w:r>
      <w:r w:rsidR="00793FA5">
        <w:rPr>
          <w:rFonts w:ascii="Calibri" w:hAnsi="Calibri" w:cs="Calibri"/>
        </w:rPr>
        <w:t xml:space="preserve">e Azure Database Migration </w:t>
      </w:r>
      <w:r w:rsidR="001D3D90">
        <w:rPr>
          <w:rFonts w:ascii="Calibri" w:hAnsi="Calibri" w:cs="Calibri"/>
        </w:rPr>
        <w:t xml:space="preserve">Service uses the Azure portal and PowerShell for set up </w:t>
      </w:r>
      <w:sdt>
        <w:sdtPr>
          <w:rPr>
            <w:rFonts w:ascii="Calibri" w:hAnsi="Calibri" w:cs="Calibri"/>
          </w:rPr>
          <w:id w:val="-1935736740"/>
          <w:citation/>
        </w:sdtPr>
        <w:sdtContent>
          <w:r w:rsidR="001D3D90">
            <w:rPr>
              <w:rFonts w:ascii="Calibri" w:hAnsi="Calibri" w:cs="Calibri"/>
            </w:rPr>
            <w:fldChar w:fldCharType="begin"/>
          </w:r>
          <w:r w:rsidR="001D3D90">
            <w:rPr>
              <w:rFonts w:ascii="Calibri" w:hAnsi="Calibri" w:cs="Calibri"/>
              <w:lang w:val="en-US"/>
            </w:rPr>
            <w:instrText xml:space="preserve"> CITATION Mic258 \l 1033 </w:instrText>
          </w:r>
          <w:r w:rsidR="001D3D90">
            <w:rPr>
              <w:rFonts w:ascii="Calibri" w:hAnsi="Calibri" w:cs="Calibri"/>
            </w:rPr>
            <w:fldChar w:fldCharType="separate"/>
          </w:r>
          <w:r w:rsidR="001D3D90" w:rsidRPr="001D3D90">
            <w:rPr>
              <w:rFonts w:ascii="Calibri" w:hAnsi="Calibri" w:cs="Calibri"/>
              <w:noProof/>
              <w:lang w:val="en-US"/>
            </w:rPr>
            <w:t>(Microsoft, 2025)</w:t>
          </w:r>
          <w:r w:rsidR="001D3D90">
            <w:rPr>
              <w:rFonts w:ascii="Calibri" w:hAnsi="Calibri" w:cs="Calibri"/>
            </w:rPr>
            <w:fldChar w:fldCharType="end"/>
          </w:r>
        </w:sdtContent>
      </w:sdt>
      <w:r w:rsidR="001D3D90">
        <w:rPr>
          <w:rFonts w:ascii="Calibri" w:hAnsi="Calibri" w:cs="Calibri"/>
        </w:rPr>
        <w:t xml:space="preserve">. This tool is similar and functions like AWS Database Migration Service. For users that are familiar with windows and azure this will be familiar for them but for others there will be a learning curve. </w:t>
      </w:r>
    </w:p>
    <w:p w:rsidR="00EA606E" w:rsidRPr="005D3CD7" w:rsidRDefault="006E6FC7" w:rsidP="00854825">
      <w:pPr>
        <w:spacing w:line="480" w:lineRule="auto"/>
        <w:contextualSpacing/>
        <w:jc w:val="center"/>
        <w:rPr>
          <w:rFonts w:ascii="Calibri" w:hAnsi="Calibri" w:cs="Calibri"/>
          <w:b/>
        </w:rPr>
      </w:pPr>
      <w:r w:rsidRPr="005D3CD7">
        <w:rPr>
          <w:rFonts w:ascii="Calibri" w:hAnsi="Calibri" w:cs="Calibri"/>
          <w:b/>
        </w:rPr>
        <w:t>Summary</w:t>
      </w:r>
    </w:p>
    <w:p w:rsidR="00D31930" w:rsidRDefault="00D31930" w:rsidP="00854825">
      <w:pPr>
        <w:spacing w:line="480" w:lineRule="auto"/>
        <w:ind w:firstLine="720"/>
        <w:contextualSpacing/>
        <w:rPr>
          <w:rFonts w:ascii="Calibri" w:hAnsi="Calibri" w:cs="Calibri"/>
        </w:rPr>
      </w:pPr>
      <w:r>
        <w:rPr>
          <w:rFonts w:ascii="Calibri" w:hAnsi="Calibri" w:cs="Calibri"/>
        </w:rPr>
        <w:t>In summary,</w:t>
      </w:r>
      <w:r w:rsidRPr="00D31930">
        <w:rPr>
          <w:rFonts w:ascii="Calibri" w:hAnsi="Calibri" w:cs="Calibri"/>
        </w:rPr>
        <w:t xml:space="preserve"> </w:t>
      </w:r>
      <w:r>
        <w:rPr>
          <w:rFonts w:ascii="Calibri" w:hAnsi="Calibri" w:cs="Calibri"/>
        </w:rPr>
        <w:t>we reviewed the migration tools being considered for BallotOnline migration into the cloud. The tools we focused on were</w:t>
      </w:r>
      <w:r w:rsidRPr="00D31930">
        <w:rPr>
          <w:rFonts w:ascii="Calibri" w:hAnsi="Calibri" w:cs="Calibri"/>
        </w:rPr>
        <w:t xml:space="preserve"> AW</w:t>
      </w:r>
      <w:r>
        <w:rPr>
          <w:rFonts w:ascii="Calibri" w:hAnsi="Calibri" w:cs="Calibri"/>
        </w:rPr>
        <w:t xml:space="preserve">S Application Migration Service, </w:t>
      </w:r>
      <w:r w:rsidRPr="00D31930">
        <w:rPr>
          <w:rFonts w:ascii="Calibri" w:hAnsi="Calibri" w:cs="Calibri"/>
        </w:rPr>
        <w:t xml:space="preserve">AWS Database Migration Service and Azure Database Migration Service. The AWS Application Migration Service </w:t>
      </w:r>
      <w:r>
        <w:rPr>
          <w:rFonts w:ascii="Calibri" w:hAnsi="Calibri" w:cs="Calibri"/>
        </w:rPr>
        <w:t xml:space="preserve">provides </w:t>
      </w:r>
      <w:r w:rsidRPr="00D31930">
        <w:rPr>
          <w:rFonts w:ascii="Calibri" w:hAnsi="Calibri" w:cs="Calibri"/>
        </w:rPr>
        <w:t>automated server migration</w:t>
      </w:r>
      <w:r>
        <w:rPr>
          <w:rFonts w:ascii="Calibri" w:hAnsi="Calibri" w:cs="Calibri"/>
        </w:rPr>
        <w:t xml:space="preserve"> through the use of the AWS command line</w:t>
      </w:r>
      <w:r w:rsidRPr="00D31930">
        <w:rPr>
          <w:rFonts w:ascii="Calibri" w:hAnsi="Calibri" w:cs="Calibri"/>
        </w:rPr>
        <w:t>. The AWS Database Migration Service enables database migration through data replication and encryption automatically</w:t>
      </w:r>
      <w:r>
        <w:rPr>
          <w:rFonts w:ascii="Calibri" w:hAnsi="Calibri" w:cs="Calibri"/>
        </w:rPr>
        <w:t xml:space="preserve"> after set up of endpoints</w:t>
      </w:r>
      <w:r w:rsidRPr="00D31930">
        <w:rPr>
          <w:rFonts w:ascii="Calibri" w:hAnsi="Calibri" w:cs="Calibri"/>
        </w:rPr>
        <w:t>. The Azure Database Migration Service functions similarly to other tools but requires users to learn Azure Portal or Po</w:t>
      </w:r>
      <w:r>
        <w:rPr>
          <w:rFonts w:ascii="Calibri" w:hAnsi="Calibri" w:cs="Calibri"/>
        </w:rPr>
        <w:t xml:space="preserve">werShell for its operation. The </w:t>
      </w:r>
      <w:r w:rsidRPr="00D31930">
        <w:rPr>
          <w:rFonts w:ascii="Calibri" w:hAnsi="Calibri" w:cs="Calibri"/>
        </w:rPr>
        <w:t xml:space="preserve">tools </w:t>
      </w:r>
      <w:r>
        <w:rPr>
          <w:rFonts w:ascii="Calibri" w:hAnsi="Calibri" w:cs="Calibri"/>
        </w:rPr>
        <w:t xml:space="preserve">are </w:t>
      </w:r>
      <w:r w:rsidRPr="00D31930">
        <w:rPr>
          <w:rFonts w:ascii="Calibri" w:hAnsi="Calibri" w:cs="Calibri"/>
        </w:rPr>
        <w:t xml:space="preserve">different </w:t>
      </w:r>
      <w:r>
        <w:rPr>
          <w:rFonts w:ascii="Calibri" w:hAnsi="Calibri" w:cs="Calibri"/>
        </w:rPr>
        <w:t>in what they migrate, either applications or databases but depending on what cloud provider BallotOnline chooses the cloud specific tool for that provider is the best to use for migration.</w:t>
      </w:r>
    </w:p>
    <w:p w:rsidR="005D3CD7" w:rsidRDefault="005D3CD7" w:rsidP="00854825">
      <w:pPr>
        <w:spacing w:line="480" w:lineRule="auto"/>
        <w:ind w:firstLine="720"/>
        <w:contextualSpacing/>
        <w:rPr>
          <w:rFonts w:ascii="Calibri" w:hAnsi="Calibri" w:cs="Calibri"/>
        </w:rPr>
      </w:pPr>
    </w:p>
    <w:p w:rsidR="005D3CD7" w:rsidRDefault="005D3CD7" w:rsidP="00854825">
      <w:pPr>
        <w:spacing w:line="480" w:lineRule="auto"/>
        <w:ind w:firstLine="720"/>
        <w:contextualSpacing/>
        <w:rPr>
          <w:rFonts w:ascii="Calibri" w:hAnsi="Calibri" w:cs="Calibri"/>
        </w:rPr>
      </w:pPr>
    </w:p>
    <w:p w:rsidR="005D3CD7" w:rsidRDefault="005D3CD7" w:rsidP="00854825">
      <w:pPr>
        <w:spacing w:line="480" w:lineRule="auto"/>
        <w:ind w:firstLine="720"/>
        <w:contextualSpacing/>
        <w:rPr>
          <w:rFonts w:ascii="Calibri" w:hAnsi="Calibri" w:cs="Calibri"/>
        </w:rPr>
      </w:pPr>
    </w:p>
    <w:p w:rsidR="005D3CD7" w:rsidRDefault="005D3CD7" w:rsidP="00854825">
      <w:pPr>
        <w:spacing w:line="480" w:lineRule="auto"/>
        <w:ind w:firstLine="720"/>
        <w:contextualSpacing/>
        <w:rPr>
          <w:rFonts w:ascii="Calibri" w:hAnsi="Calibri" w:cs="Calibri"/>
        </w:rPr>
      </w:pPr>
    </w:p>
    <w:p w:rsidR="005D3CD7" w:rsidRDefault="005D3CD7" w:rsidP="00854825">
      <w:pPr>
        <w:spacing w:line="480" w:lineRule="auto"/>
        <w:ind w:firstLine="720"/>
        <w:contextualSpacing/>
        <w:rPr>
          <w:rFonts w:ascii="Calibri" w:hAnsi="Calibri" w:cs="Calibri"/>
        </w:rPr>
      </w:pPr>
    </w:p>
    <w:p w:rsidR="005D3CD7" w:rsidRDefault="005D3CD7" w:rsidP="00854825">
      <w:pPr>
        <w:spacing w:line="480" w:lineRule="auto"/>
        <w:ind w:firstLine="720"/>
        <w:contextualSpacing/>
        <w:rPr>
          <w:rFonts w:ascii="Calibri" w:hAnsi="Calibri" w:cs="Calibri"/>
        </w:rPr>
      </w:pPr>
    </w:p>
    <w:p w:rsidR="005D3CD7" w:rsidRDefault="005D3CD7" w:rsidP="00854825">
      <w:pPr>
        <w:spacing w:line="480" w:lineRule="auto"/>
        <w:ind w:firstLine="720"/>
        <w:contextualSpacing/>
        <w:rPr>
          <w:rFonts w:ascii="Calibri" w:hAnsi="Calibri" w:cs="Calibri"/>
        </w:rPr>
      </w:pPr>
      <w:bookmarkStart w:id="0" w:name="_GoBack"/>
      <w:bookmarkEnd w:id="0"/>
    </w:p>
    <w:sdt>
      <w:sdtPr>
        <w:rPr>
          <w:b/>
        </w:rPr>
        <w:id w:val="-504901016"/>
        <w:docPartObj>
          <w:docPartGallery w:val="Bibliographies"/>
          <w:docPartUnique/>
        </w:docPartObj>
      </w:sdtPr>
      <w:sdtEndPr>
        <w:rPr>
          <w:b w:val="0"/>
          <w:sz w:val="22"/>
          <w:szCs w:val="22"/>
        </w:rPr>
      </w:sdtEndPr>
      <w:sdtContent>
        <w:p w:rsidR="005D3CD7" w:rsidRPr="005D3CD7" w:rsidRDefault="005D3CD7" w:rsidP="005D3CD7">
          <w:pPr>
            <w:pStyle w:val="Heading1"/>
            <w:jc w:val="center"/>
            <w:rPr>
              <w:rFonts w:asciiTheme="majorHAnsi" w:hAnsiTheme="majorHAnsi" w:cstheme="majorHAnsi"/>
              <w:b/>
              <w:sz w:val="22"/>
              <w:szCs w:val="22"/>
            </w:rPr>
          </w:pPr>
          <w:r w:rsidRPr="005D3CD7">
            <w:rPr>
              <w:rFonts w:asciiTheme="majorHAnsi" w:hAnsiTheme="majorHAnsi" w:cstheme="majorHAnsi"/>
              <w:b/>
              <w:sz w:val="22"/>
              <w:szCs w:val="22"/>
            </w:rPr>
            <w:t>References</w:t>
          </w:r>
        </w:p>
        <w:sdt>
          <w:sdtPr>
            <w:rPr>
              <w:rFonts w:asciiTheme="majorHAnsi" w:hAnsiTheme="majorHAnsi" w:cstheme="majorHAnsi"/>
            </w:rPr>
            <w:id w:val="-573587230"/>
            <w:bibliography/>
          </w:sdtPr>
          <w:sdtEndPr>
            <w:rPr>
              <w:rFonts w:ascii="Arial" w:hAnsi="Arial" w:cs="Arial"/>
            </w:rPr>
          </w:sdtEndPr>
          <w:sdtContent>
            <w:p w:rsidR="005D3CD7" w:rsidRPr="005D3CD7" w:rsidRDefault="005D3CD7" w:rsidP="005D3CD7">
              <w:pPr>
                <w:pStyle w:val="Bibliography"/>
                <w:ind w:left="720" w:hanging="720"/>
                <w:rPr>
                  <w:rFonts w:asciiTheme="majorHAnsi" w:hAnsiTheme="majorHAnsi" w:cstheme="majorHAnsi"/>
                  <w:noProof/>
                </w:rPr>
              </w:pPr>
              <w:r w:rsidRPr="005D3CD7">
                <w:rPr>
                  <w:rFonts w:asciiTheme="majorHAnsi" w:hAnsiTheme="majorHAnsi" w:cstheme="majorHAnsi"/>
                </w:rPr>
                <w:fldChar w:fldCharType="begin"/>
              </w:r>
              <w:r w:rsidRPr="005D3CD7">
                <w:rPr>
                  <w:rFonts w:asciiTheme="majorHAnsi" w:hAnsiTheme="majorHAnsi" w:cstheme="majorHAnsi"/>
                </w:rPr>
                <w:instrText xml:space="preserve"> BIBLIOGRAPHY </w:instrText>
              </w:r>
              <w:r w:rsidRPr="005D3CD7">
                <w:rPr>
                  <w:rFonts w:asciiTheme="majorHAnsi" w:hAnsiTheme="majorHAnsi" w:cstheme="majorHAnsi"/>
                </w:rPr>
                <w:fldChar w:fldCharType="separate"/>
              </w:r>
              <w:r w:rsidRPr="005D3CD7">
                <w:rPr>
                  <w:rFonts w:asciiTheme="majorHAnsi" w:hAnsiTheme="majorHAnsi" w:cstheme="majorHAnsi"/>
                  <w:noProof/>
                </w:rPr>
                <w:t xml:space="preserve">Amazon Web Service. (2025). </w:t>
              </w:r>
              <w:r w:rsidRPr="005D3CD7">
                <w:rPr>
                  <w:rFonts w:asciiTheme="majorHAnsi" w:hAnsiTheme="majorHAnsi" w:cstheme="majorHAnsi"/>
                  <w:i/>
                  <w:iCs/>
                  <w:noProof/>
                </w:rPr>
                <w:t>What Is AWS Application Migration Service?</w:t>
              </w:r>
              <w:r w:rsidRPr="005D3CD7">
                <w:rPr>
                  <w:rFonts w:asciiTheme="majorHAnsi" w:hAnsiTheme="majorHAnsi" w:cstheme="majorHAnsi"/>
                  <w:noProof/>
                </w:rPr>
                <w:t xml:space="preserve"> From Amazon Web Service: https://docs.aws.amazon.com/pdfs/mgn/latest/ug/user-guide.pdf</w:t>
              </w:r>
            </w:p>
            <w:p w:rsidR="005D3CD7" w:rsidRPr="005D3CD7" w:rsidRDefault="005D3CD7" w:rsidP="005D3CD7">
              <w:pPr>
                <w:pStyle w:val="Bibliography"/>
                <w:ind w:left="720" w:hanging="720"/>
                <w:rPr>
                  <w:rFonts w:asciiTheme="majorHAnsi" w:hAnsiTheme="majorHAnsi" w:cstheme="majorHAnsi"/>
                  <w:noProof/>
                </w:rPr>
              </w:pPr>
              <w:r w:rsidRPr="005D3CD7">
                <w:rPr>
                  <w:rFonts w:asciiTheme="majorHAnsi" w:hAnsiTheme="majorHAnsi" w:cstheme="majorHAnsi"/>
                  <w:noProof/>
                </w:rPr>
                <w:t xml:space="preserve">Amazon Web Services. (2025). </w:t>
              </w:r>
              <w:r w:rsidRPr="005D3CD7">
                <w:rPr>
                  <w:rFonts w:asciiTheme="majorHAnsi" w:hAnsiTheme="majorHAnsi" w:cstheme="majorHAnsi"/>
                  <w:i/>
                  <w:iCs/>
                  <w:noProof/>
                </w:rPr>
                <w:t>AWS Prescriptive Guidance.</w:t>
              </w:r>
              <w:r w:rsidRPr="005D3CD7">
                <w:rPr>
                  <w:rFonts w:asciiTheme="majorHAnsi" w:hAnsiTheme="majorHAnsi" w:cstheme="majorHAnsi"/>
                  <w:noProof/>
                </w:rPr>
                <w:t xml:space="preserve"> From Amazon Web Services: https://docs.aws.amazon.com/pdfs/prescriptive-guidance/latest/strategy-database-migration/strategy-database-migration.pdf</w:t>
              </w:r>
            </w:p>
            <w:p w:rsidR="005D3CD7" w:rsidRPr="005D3CD7" w:rsidRDefault="005D3CD7" w:rsidP="005D3CD7">
              <w:pPr>
                <w:pStyle w:val="Bibliography"/>
                <w:ind w:left="720" w:hanging="720"/>
                <w:rPr>
                  <w:rFonts w:asciiTheme="majorHAnsi" w:hAnsiTheme="majorHAnsi" w:cstheme="majorHAnsi"/>
                  <w:noProof/>
                </w:rPr>
              </w:pPr>
              <w:r w:rsidRPr="005D3CD7">
                <w:rPr>
                  <w:rFonts w:asciiTheme="majorHAnsi" w:hAnsiTheme="majorHAnsi" w:cstheme="majorHAnsi"/>
                  <w:noProof/>
                </w:rPr>
                <w:t xml:space="preserve">Amazon Web Services. (2025). </w:t>
              </w:r>
              <w:r w:rsidRPr="005D3CD7">
                <w:rPr>
                  <w:rFonts w:asciiTheme="majorHAnsi" w:hAnsiTheme="majorHAnsi" w:cstheme="majorHAnsi"/>
                  <w:i/>
                  <w:iCs/>
                  <w:noProof/>
                </w:rPr>
                <w:t>AWS Server Migration Service in AWS GovCloud (US)</w:t>
              </w:r>
              <w:r w:rsidRPr="005D3CD7">
                <w:rPr>
                  <w:rFonts w:asciiTheme="majorHAnsi" w:hAnsiTheme="majorHAnsi" w:cstheme="majorHAnsi"/>
                  <w:noProof/>
                </w:rPr>
                <w:t>. From Amazon Web Services: https://docs.aws.amazon.com/govcloud-us/latest/UserGuide/govcloud-sms.html#:~:text=On%20March%2031%2C%202022%2C%20AWS%20discontinued%20AWS,the%20migration%20of%20on%2Dpremises%20servers%20to%20AWS.</w:t>
              </w:r>
            </w:p>
            <w:p w:rsidR="005D3CD7" w:rsidRPr="005D3CD7" w:rsidRDefault="005D3CD7" w:rsidP="005D3CD7">
              <w:pPr>
                <w:pStyle w:val="Bibliography"/>
                <w:ind w:left="720" w:hanging="720"/>
                <w:rPr>
                  <w:rFonts w:asciiTheme="majorHAnsi" w:hAnsiTheme="majorHAnsi" w:cstheme="majorHAnsi"/>
                  <w:noProof/>
                </w:rPr>
              </w:pPr>
              <w:r w:rsidRPr="005D3CD7">
                <w:rPr>
                  <w:rFonts w:asciiTheme="majorHAnsi" w:hAnsiTheme="majorHAnsi" w:cstheme="majorHAnsi"/>
                  <w:noProof/>
                </w:rPr>
                <w:t xml:space="preserve">Amazon Web Services. (2025). </w:t>
              </w:r>
              <w:r w:rsidRPr="005D3CD7">
                <w:rPr>
                  <w:rFonts w:asciiTheme="majorHAnsi" w:hAnsiTheme="majorHAnsi" w:cstheme="majorHAnsi"/>
                  <w:i/>
                  <w:iCs/>
                  <w:noProof/>
                </w:rPr>
                <w:t>What is AWS Database Migration Service?</w:t>
              </w:r>
              <w:r w:rsidRPr="005D3CD7">
                <w:rPr>
                  <w:rFonts w:asciiTheme="majorHAnsi" w:hAnsiTheme="majorHAnsi" w:cstheme="majorHAnsi"/>
                  <w:noProof/>
                </w:rPr>
                <w:t xml:space="preserve"> From Amazon Web Services: https://docs.aws.amazon.com/dms/latest/userguide/Welcome.html</w:t>
              </w:r>
            </w:p>
            <w:p w:rsidR="005D3CD7" w:rsidRPr="005D3CD7" w:rsidRDefault="005D3CD7" w:rsidP="005D3CD7">
              <w:pPr>
                <w:pStyle w:val="Bibliography"/>
                <w:ind w:left="720" w:hanging="720"/>
                <w:rPr>
                  <w:rFonts w:asciiTheme="majorHAnsi" w:hAnsiTheme="majorHAnsi" w:cstheme="majorHAnsi"/>
                  <w:noProof/>
                </w:rPr>
              </w:pPr>
              <w:r w:rsidRPr="005D3CD7">
                <w:rPr>
                  <w:rFonts w:asciiTheme="majorHAnsi" w:hAnsiTheme="majorHAnsi" w:cstheme="majorHAnsi"/>
                  <w:noProof/>
                </w:rPr>
                <w:t xml:space="preserve">Microsoft. (2025, MAY 5). </w:t>
              </w:r>
              <w:r w:rsidRPr="005D3CD7">
                <w:rPr>
                  <w:rFonts w:asciiTheme="majorHAnsi" w:hAnsiTheme="majorHAnsi" w:cstheme="majorHAnsi"/>
                  <w:i/>
                  <w:iCs/>
                  <w:noProof/>
                </w:rPr>
                <w:t>What is Azure Database Migration Service?</w:t>
              </w:r>
              <w:r w:rsidRPr="005D3CD7">
                <w:rPr>
                  <w:rFonts w:asciiTheme="majorHAnsi" w:hAnsiTheme="majorHAnsi" w:cstheme="majorHAnsi"/>
                  <w:noProof/>
                </w:rPr>
                <w:t xml:space="preserve"> From Learn: https://learn.microsoft.com/en-us/azure/dms/dms-overview</w:t>
              </w:r>
            </w:p>
            <w:p w:rsidR="005D3CD7" w:rsidRDefault="005D3CD7" w:rsidP="005D3CD7">
              <w:r w:rsidRPr="005D3CD7">
                <w:rPr>
                  <w:rFonts w:asciiTheme="majorHAnsi" w:hAnsiTheme="majorHAnsi" w:cstheme="majorHAnsi"/>
                  <w:b/>
                  <w:bCs/>
                  <w:noProof/>
                </w:rPr>
                <w:fldChar w:fldCharType="end"/>
              </w:r>
            </w:p>
          </w:sdtContent>
        </w:sdt>
      </w:sdtContent>
    </w:sdt>
    <w:p w:rsidR="005D3CD7" w:rsidRPr="00120620" w:rsidRDefault="005D3CD7" w:rsidP="00854825">
      <w:pPr>
        <w:spacing w:line="480" w:lineRule="auto"/>
        <w:ind w:firstLine="720"/>
        <w:contextualSpacing/>
        <w:rPr>
          <w:rFonts w:ascii="Calibri" w:hAnsi="Calibri" w:cs="Calibri"/>
        </w:rPr>
      </w:pPr>
    </w:p>
    <w:sectPr w:rsidR="005D3CD7" w:rsidRPr="00120620">
      <w:head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3CD7" w:rsidRDefault="005D3CD7" w:rsidP="005D3CD7">
      <w:pPr>
        <w:spacing w:line="240" w:lineRule="auto"/>
      </w:pPr>
      <w:r>
        <w:separator/>
      </w:r>
    </w:p>
  </w:endnote>
  <w:endnote w:type="continuationSeparator" w:id="0">
    <w:p w:rsidR="005D3CD7" w:rsidRDefault="005D3CD7" w:rsidP="005D3C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3CD7" w:rsidRDefault="005D3CD7" w:rsidP="005D3CD7">
      <w:pPr>
        <w:spacing w:line="240" w:lineRule="auto"/>
      </w:pPr>
      <w:r>
        <w:separator/>
      </w:r>
    </w:p>
  </w:footnote>
  <w:footnote w:type="continuationSeparator" w:id="0">
    <w:p w:rsidR="005D3CD7" w:rsidRDefault="005D3CD7" w:rsidP="005D3C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6705916"/>
      <w:docPartObj>
        <w:docPartGallery w:val="Page Numbers (Top of Page)"/>
        <w:docPartUnique/>
      </w:docPartObj>
    </w:sdtPr>
    <w:sdtEndPr>
      <w:rPr>
        <w:noProof/>
      </w:rPr>
    </w:sdtEndPr>
    <w:sdtContent>
      <w:p w:rsidR="005D3CD7" w:rsidRDefault="005D3CD7">
        <w:pPr>
          <w:pStyle w:val="Header"/>
          <w:jc w:val="right"/>
        </w:pPr>
      </w:p>
      <w:p w:rsidR="005D3CD7" w:rsidRDefault="005D3CD7">
        <w:pPr>
          <w:pStyle w:val="Header"/>
          <w:jc w:val="right"/>
        </w:pPr>
        <w:r>
          <w:fldChar w:fldCharType="begin"/>
        </w:r>
        <w:r>
          <w:instrText xml:space="preserve"> PAGE   \* MERGEFORMAT </w:instrText>
        </w:r>
        <w:r>
          <w:fldChar w:fldCharType="separate"/>
        </w:r>
        <w:r w:rsidR="00AC06CA">
          <w:rPr>
            <w:noProof/>
          </w:rPr>
          <w:t>5</w:t>
        </w:r>
        <w:r>
          <w:rPr>
            <w:noProof/>
          </w:rPr>
          <w:fldChar w:fldCharType="end"/>
        </w:r>
      </w:p>
    </w:sdtContent>
  </w:sdt>
  <w:p w:rsidR="005D3CD7" w:rsidRDefault="005D3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2470E9"/>
    <w:multiLevelType w:val="multilevel"/>
    <w:tmpl w:val="F8765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06E"/>
    <w:rsid w:val="000471C5"/>
    <w:rsid w:val="0005207D"/>
    <w:rsid w:val="000640F4"/>
    <w:rsid w:val="00080EC0"/>
    <w:rsid w:val="00111F15"/>
    <w:rsid w:val="00120620"/>
    <w:rsid w:val="0012161C"/>
    <w:rsid w:val="001A5F62"/>
    <w:rsid w:val="001D3D90"/>
    <w:rsid w:val="00226B46"/>
    <w:rsid w:val="002720D4"/>
    <w:rsid w:val="002927DF"/>
    <w:rsid w:val="00314D20"/>
    <w:rsid w:val="003D27E8"/>
    <w:rsid w:val="004823AA"/>
    <w:rsid w:val="005D3CD7"/>
    <w:rsid w:val="00600BA5"/>
    <w:rsid w:val="006263D3"/>
    <w:rsid w:val="00695173"/>
    <w:rsid w:val="006E6FC7"/>
    <w:rsid w:val="00774467"/>
    <w:rsid w:val="00793FA5"/>
    <w:rsid w:val="00840E69"/>
    <w:rsid w:val="00854825"/>
    <w:rsid w:val="008A6B1C"/>
    <w:rsid w:val="00AC06CA"/>
    <w:rsid w:val="00AF4DE5"/>
    <w:rsid w:val="00B84B02"/>
    <w:rsid w:val="00D31930"/>
    <w:rsid w:val="00EA606E"/>
    <w:rsid w:val="00EA7E42"/>
    <w:rsid w:val="00EF4B4F"/>
    <w:rsid w:val="00FC2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38A62"/>
  <w15:docId w15:val="{3FDB8506-7E73-4B38-8ADA-DC458DEB1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rsid w:val="006263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3CD7"/>
    <w:pPr>
      <w:tabs>
        <w:tab w:val="center" w:pos="4680"/>
        <w:tab w:val="right" w:pos="9360"/>
      </w:tabs>
      <w:spacing w:line="240" w:lineRule="auto"/>
    </w:pPr>
  </w:style>
  <w:style w:type="character" w:customStyle="1" w:styleId="HeaderChar">
    <w:name w:val="Header Char"/>
    <w:basedOn w:val="DefaultParagraphFont"/>
    <w:link w:val="Header"/>
    <w:uiPriority w:val="99"/>
    <w:rsid w:val="005D3CD7"/>
  </w:style>
  <w:style w:type="paragraph" w:styleId="Footer">
    <w:name w:val="footer"/>
    <w:basedOn w:val="Normal"/>
    <w:link w:val="FooterChar"/>
    <w:uiPriority w:val="99"/>
    <w:unhideWhenUsed/>
    <w:rsid w:val="005D3CD7"/>
    <w:pPr>
      <w:tabs>
        <w:tab w:val="center" w:pos="4680"/>
        <w:tab w:val="right" w:pos="9360"/>
      </w:tabs>
      <w:spacing w:line="240" w:lineRule="auto"/>
    </w:pPr>
  </w:style>
  <w:style w:type="character" w:customStyle="1" w:styleId="FooterChar">
    <w:name w:val="Footer Char"/>
    <w:basedOn w:val="DefaultParagraphFont"/>
    <w:link w:val="Footer"/>
    <w:uiPriority w:val="99"/>
    <w:rsid w:val="005D3CD7"/>
  </w:style>
  <w:style w:type="character" w:customStyle="1" w:styleId="Heading1Char">
    <w:name w:val="Heading 1 Char"/>
    <w:basedOn w:val="DefaultParagraphFont"/>
    <w:link w:val="Heading1"/>
    <w:uiPriority w:val="9"/>
    <w:rsid w:val="005D3CD7"/>
    <w:rPr>
      <w:sz w:val="40"/>
      <w:szCs w:val="40"/>
    </w:rPr>
  </w:style>
  <w:style w:type="paragraph" w:styleId="Bibliography">
    <w:name w:val="Bibliography"/>
    <w:basedOn w:val="Normal"/>
    <w:next w:val="Normal"/>
    <w:uiPriority w:val="37"/>
    <w:unhideWhenUsed/>
    <w:rsid w:val="005D3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6221">
      <w:bodyDiv w:val="1"/>
      <w:marLeft w:val="0"/>
      <w:marRight w:val="0"/>
      <w:marTop w:val="0"/>
      <w:marBottom w:val="0"/>
      <w:divBdr>
        <w:top w:val="none" w:sz="0" w:space="0" w:color="auto"/>
        <w:left w:val="none" w:sz="0" w:space="0" w:color="auto"/>
        <w:bottom w:val="none" w:sz="0" w:space="0" w:color="auto"/>
        <w:right w:val="none" w:sz="0" w:space="0" w:color="auto"/>
      </w:divBdr>
    </w:div>
    <w:div w:id="12995822">
      <w:bodyDiv w:val="1"/>
      <w:marLeft w:val="0"/>
      <w:marRight w:val="0"/>
      <w:marTop w:val="0"/>
      <w:marBottom w:val="0"/>
      <w:divBdr>
        <w:top w:val="none" w:sz="0" w:space="0" w:color="auto"/>
        <w:left w:val="none" w:sz="0" w:space="0" w:color="auto"/>
        <w:bottom w:val="none" w:sz="0" w:space="0" w:color="auto"/>
        <w:right w:val="none" w:sz="0" w:space="0" w:color="auto"/>
      </w:divBdr>
    </w:div>
    <w:div w:id="43451059">
      <w:bodyDiv w:val="1"/>
      <w:marLeft w:val="0"/>
      <w:marRight w:val="0"/>
      <w:marTop w:val="0"/>
      <w:marBottom w:val="0"/>
      <w:divBdr>
        <w:top w:val="none" w:sz="0" w:space="0" w:color="auto"/>
        <w:left w:val="none" w:sz="0" w:space="0" w:color="auto"/>
        <w:bottom w:val="none" w:sz="0" w:space="0" w:color="auto"/>
        <w:right w:val="none" w:sz="0" w:space="0" w:color="auto"/>
      </w:divBdr>
    </w:div>
    <w:div w:id="49309075">
      <w:bodyDiv w:val="1"/>
      <w:marLeft w:val="0"/>
      <w:marRight w:val="0"/>
      <w:marTop w:val="0"/>
      <w:marBottom w:val="0"/>
      <w:divBdr>
        <w:top w:val="none" w:sz="0" w:space="0" w:color="auto"/>
        <w:left w:val="none" w:sz="0" w:space="0" w:color="auto"/>
        <w:bottom w:val="none" w:sz="0" w:space="0" w:color="auto"/>
        <w:right w:val="none" w:sz="0" w:space="0" w:color="auto"/>
      </w:divBdr>
    </w:div>
    <w:div w:id="59597021">
      <w:bodyDiv w:val="1"/>
      <w:marLeft w:val="0"/>
      <w:marRight w:val="0"/>
      <w:marTop w:val="0"/>
      <w:marBottom w:val="0"/>
      <w:divBdr>
        <w:top w:val="none" w:sz="0" w:space="0" w:color="auto"/>
        <w:left w:val="none" w:sz="0" w:space="0" w:color="auto"/>
        <w:bottom w:val="none" w:sz="0" w:space="0" w:color="auto"/>
        <w:right w:val="none" w:sz="0" w:space="0" w:color="auto"/>
      </w:divBdr>
    </w:div>
    <w:div w:id="73091277">
      <w:bodyDiv w:val="1"/>
      <w:marLeft w:val="0"/>
      <w:marRight w:val="0"/>
      <w:marTop w:val="0"/>
      <w:marBottom w:val="0"/>
      <w:divBdr>
        <w:top w:val="none" w:sz="0" w:space="0" w:color="auto"/>
        <w:left w:val="none" w:sz="0" w:space="0" w:color="auto"/>
        <w:bottom w:val="none" w:sz="0" w:space="0" w:color="auto"/>
        <w:right w:val="none" w:sz="0" w:space="0" w:color="auto"/>
      </w:divBdr>
    </w:div>
    <w:div w:id="109865116">
      <w:bodyDiv w:val="1"/>
      <w:marLeft w:val="0"/>
      <w:marRight w:val="0"/>
      <w:marTop w:val="0"/>
      <w:marBottom w:val="0"/>
      <w:divBdr>
        <w:top w:val="none" w:sz="0" w:space="0" w:color="auto"/>
        <w:left w:val="none" w:sz="0" w:space="0" w:color="auto"/>
        <w:bottom w:val="none" w:sz="0" w:space="0" w:color="auto"/>
        <w:right w:val="none" w:sz="0" w:space="0" w:color="auto"/>
      </w:divBdr>
    </w:div>
    <w:div w:id="219900445">
      <w:bodyDiv w:val="1"/>
      <w:marLeft w:val="0"/>
      <w:marRight w:val="0"/>
      <w:marTop w:val="0"/>
      <w:marBottom w:val="0"/>
      <w:divBdr>
        <w:top w:val="none" w:sz="0" w:space="0" w:color="auto"/>
        <w:left w:val="none" w:sz="0" w:space="0" w:color="auto"/>
        <w:bottom w:val="none" w:sz="0" w:space="0" w:color="auto"/>
        <w:right w:val="none" w:sz="0" w:space="0" w:color="auto"/>
      </w:divBdr>
    </w:div>
    <w:div w:id="251427419">
      <w:bodyDiv w:val="1"/>
      <w:marLeft w:val="0"/>
      <w:marRight w:val="0"/>
      <w:marTop w:val="0"/>
      <w:marBottom w:val="0"/>
      <w:divBdr>
        <w:top w:val="none" w:sz="0" w:space="0" w:color="auto"/>
        <w:left w:val="none" w:sz="0" w:space="0" w:color="auto"/>
        <w:bottom w:val="none" w:sz="0" w:space="0" w:color="auto"/>
        <w:right w:val="none" w:sz="0" w:space="0" w:color="auto"/>
      </w:divBdr>
    </w:div>
    <w:div w:id="421724639">
      <w:bodyDiv w:val="1"/>
      <w:marLeft w:val="0"/>
      <w:marRight w:val="0"/>
      <w:marTop w:val="0"/>
      <w:marBottom w:val="0"/>
      <w:divBdr>
        <w:top w:val="none" w:sz="0" w:space="0" w:color="auto"/>
        <w:left w:val="none" w:sz="0" w:space="0" w:color="auto"/>
        <w:bottom w:val="none" w:sz="0" w:space="0" w:color="auto"/>
        <w:right w:val="none" w:sz="0" w:space="0" w:color="auto"/>
      </w:divBdr>
    </w:div>
    <w:div w:id="470251136">
      <w:bodyDiv w:val="1"/>
      <w:marLeft w:val="0"/>
      <w:marRight w:val="0"/>
      <w:marTop w:val="0"/>
      <w:marBottom w:val="0"/>
      <w:divBdr>
        <w:top w:val="none" w:sz="0" w:space="0" w:color="auto"/>
        <w:left w:val="none" w:sz="0" w:space="0" w:color="auto"/>
        <w:bottom w:val="none" w:sz="0" w:space="0" w:color="auto"/>
        <w:right w:val="none" w:sz="0" w:space="0" w:color="auto"/>
      </w:divBdr>
    </w:div>
    <w:div w:id="499587951">
      <w:bodyDiv w:val="1"/>
      <w:marLeft w:val="0"/>
      <w:marRight w:val="0"/>
      <w:marTop w:val="0"/>
      <w:marBottom w:val="0"/>
      <w:divBdr>
        <w:top w:val="none" w:sz="0" w:space="0" w:color="auto"/>
        <w:left w:val="none" w:sz="0" w:space="0" w:color="auto"/>
        <w:bottom w:val="none" w:sz="0" w:space="0" w:color="auto"/>
        <w:right w:val="none" w:sz="0" w:space="0" w:color="auto"/>
      </w:divBdr>
    </w:div>
    <w:div w:id="502815609">
      <w:bodyDiv w:val="1"/>
      <w:marLeft w:val="0"/>
      <w:marRight w:val="0"/>
      <w:marTop w:val="0"/>
      <w:marBottom w:val="0"/>
      <w:divBdr>
        <w:top w:val="none" w:sz="0" w:space="0" w:color="auto"/>
        <w:left w:val="none" w:sz="0" w:space="0" w:color="auto"/>
        <w:bottom w:val="none" w:sz="0" w:space="0" w:color="auto"/>
        <w:right w:val="none" w:sz="0" w:space="0" w:color="auto"/>
      </w:divBdr>
    </w:div>
    <w:div w:id="512451393">
      <w:bodyDiv w:val="1"/>
      <w:marLeft w:val="0"/>
      <w:marRight w:val="0"/>
      <w:marTop w:val="0"/>
      <w:marBottom w:val="0"/>
      <w:divBdr>
        <w:top w:val="none" w:sz="0" w:space="0" w:color="auto"/>
        <w:left w:val="none" w:sz="0" w:space="0" w:color="auto"/>
        <w:bottom w:val="none" w:sz="0" w:space="0" w:color="auto"/>
        <w:right w:val="none" w:sz="0" w:space="0" w:color="auto"/>
      </w:divBdr>
    </w:div>
    <w:div w:id="565723071">
      <w:bodyDiv w:val="1"/>
      <w:marLeft w:val="0"/>
      <w:marRight w:val="0"/>
      <w:marTop w:val="0"/>
      <w:marBottom w:val="0"/>
      <w:divBdr>
        <w:top w:val="none" w:sz="0" w:space="0" w:color="auto"/>
        <w:left w:val="none" w:sz="0" w:space="0" w:color="auto"/>
        <w:bottom w:val="none" w:sz="0" w:space="0" w:color="auto"/>
        <w:right w:val="none" w:sz="0" w:space="0" w:color="auto"/>
      </w:divBdr>
    </w:div>
    <w:div w:id="738212277">
      <w:bodyDiv w:val="1"/>
      <w:marLeft w:val="0"/>
      <w:marRight w:val="0"/>
      <w:marTop w:val="0"/>
      <w:marBottom w:val="0"/>
      <w:divBdr>
        <w:top w:val="none" w:sz="0" w:space="0" w:color="auto"/>
        <w:left w:val="none" w:sz="0" w:space="0" w:color="auto"/>
        <w:bottom w:val="none" w:sz="0" w:space="0" w:color="auto"/>
        <w:right w:val="none" w:sz="0" w:space="0" w:color="auto"/>
      </w:divBdr>
    </w:div>
    <w:div w:id="759251852">
      <w:bodyDiv w:val="1"/>
      <w:marLeft w:val="0"/>
      <w:marRight w:val="0"/>
      <w:marTop w:val="0"/>
      <w:marBottom w:val="0"/>
      <w:divBdr>
        <w:top w:val="none" w:sz="0" w:space="0" w:color="auto"/>
        <w:left w:val="none" w:sz="0" w:space="0" w:color="auto"/>
        <w:bottom w:val="none" w:sz="0" w:space="0" w:color="auto"/>
        <w:right w:val="none" w:sz="0" w:space="0" w:color="auto"/>
      </w:divBdr>
    </w:div>
    <w:div w:id="761679522">
      <w:bodyDiv w:val="1"/>
      <w:marLeft w:val="0"/>
      <w:marRight w:val="0"/>
      <w:marTop w:val="0"/>
      <w:marBottom w:val="0"/>
      <w:divBdr>
        <w:top w:val="none" w:sz="0" w:space="0" w:color="auto"/>
        <w:left w:val="none" w:sz="0" w:space="0" w:color="auto"/>
        <w:bottom w:val="none" w:sz="0" w:space="0" w:color="auto"/>
        <w:right w:val="none" w:sz="0" w:space="0" w:color="auto"/>
      </w:divBdr>
    </w:div>
    <w:div w:id="774640591">
      <w:bodyDiv w:val="1"/>
      <w:marLeft w:val="0"/>
      <w:marRight w:val="0"/>
      <w:marTop w:val="0"/>
      <w:marBottom w:val="0"/>
      <w:divBdr>
        <w:top w:val="none" w:sz="0" w:space="0" w:color="auto"/>
        <w:left w:val="none" w:sz="0" w:space="0" w:color="auto"/>
        <w:bottom w:val="none" w:sz="0" w:space="0" w:color="auto"/>
        <w:right w:val="none" w:sz="0" w:space="0" w:color="auto"/>
      </w:divBdr>
    </w:div>
    <w:div w:id="854148847">
      <w:bodyDiv w:val="1"/>
      <w:marLeft w:val="0"/>
      <w:marRight w:val="0"/>
      <w:marTop w:val="0"/>
      <w:marBottom w:val="0"/>
      <w:divBdr>
        <w:top w:val="none" w:sz="0" w:space="0" w:color="auto"/>
        <w:left w:val="none" w:sz="0" w:space="0" w:color="auto"/>
        <w:bottom w:val="none" w:sz="0" w:space="0" w:color="auto"/>
        <w:right w:val="none" w:sz="0" w:space="0" w:color="auto"/>
      </w:divBdr>
    </w:div>
    <w:div w:id="865480262">
      <w:bodyDiv w:val="1"/>
      <w:marLeft w:val="0"/>
      <w:marRight w:val="0"/>
      <w:marTop w:val="0"/>
      <w:marBottom w:val="0"/>
      <w:divBdr>
        <w:top w:val="none" w:sz="0" w:space="0" w:color="auto"/>
        <w:left w:val="none" w:sz="0" w:space="0" w:color="auto"/>
        <w:bottom w:val="none" w:sz="0" w:space="0" w:color="auto"/>
        <w:right w:val="none" w:sz="0" w:space="0" w:color="auto"/>
      </w:divBdr>
    </w:div>
    <w:div w:id="947933629">
      <w:bodyDiv w:val="1"/>
      <w:marLeft w:val="0"/>
      <w:marRight w:val="0"/>
      <w:marTop w:val="0"/>
      <w:marBottom w:val="0"/>
      <w:divBdr>
        <w:top w:val="none" w:sz="0" w:space="0" w:color="auto"/>
        <w:left w:val="none" w:sz="0" w:space="0" w:color="auto"/>
        <w:bottom w:val="none" w:sz="0" w:space="0" w:color="auto"/>
        <w:right w:val="none" w:sz="0" w:space="0" w:color="auto"/>
      </w:divBdr>
    </w:div>
    <w:div w:id="963387038">
      <w:bodyDiv w:val="1"/>
      <w:marLeft w:val="0"/>
      <w:marRight w:val="0"/>
      <w:marTop w:val="0"/>
      <w:marBottom w:val="0"/>
      <w:divBdr>
        <w:top w:val="none" w:sz="0" w:space="0" w:color="auto"/>
        <w:left w:val="none" w:sz="0" w:space="0" w:color="auto"/>
        <w:bottom w:val="none" w:sz="0" w:space="0" w:color="auto"/>
        <w:right w:val="none" w:sz="0" w:space="0" w:color="auto"/>
      </w:divBdr>
    </w:div>
    <w:div w:id="987128347">
      <w:bodyDiv w:val="1"/>
      <w:marLeft w:val="0"/>
      <w:marRight w:val="0"/>
      <w:marTop w:val="0"/>
      <w:marBottom w:val="0"/>
      <w:divBdr>
        <w:top w:val="none" w:sz="0" w:space="0" w:color="auto"/>
        <w:left w:val="none" w:sz="0" w:space="0" w:color="auto"/>
        <w:bottom w:val="none" w:sz="0" w:space="0" w:color="auto"/>
        <w:right w:val="none" w:sz="0" w:space="0" w:color="auto"/>
      </w:divBdr>
    </w:div>
    <w:div w:id="998768936">
      <w:bodyDiv w:val="1"/>
      <w:marLeft w:val="0"/>
      <w:marRight w:val="0"/>
      <w:marTop w:val="0"/>
      <w:marBottom w:val="0"/>
      <w:divBdr>
        <w:top w:val="none" w:sz="0" w:space="0" w:color="auto"/>
        <w:left w:val="none" w:sz="0" w:space="0" w:color="auto"/>
        <w:bottom w:val="none" w:sz="0" w:space="0" w:color="auto"/>
        <w:right w:val="none" w:sz="0" w:space="0" w:color="auto"/>
      </w:divBdr>
    </w:div>
    <w:div w:id="1173911018">
      <w:bodyDiv w:val="1"/>
      <w:marLeft w:val="0"/>
      <w:marRight w:val="0"/>
      <w:marTop w:val="0"/>
      <w:marBottom w:val="0"/>
      <w:divBdr>
        <w:top w:val="none" w:sz="0" w:space="0" w:color="auto"/>
        <w:left w:val="none" w:sz="0" w:space="0" w:color="auto"/>
        <w:bottom w:val="none" w:sz="0" w:space="0" w:color="auto"/>
        <w:right w:val="none" w:sz="0" w:space="0" w:color="auto"/>
      </w:divBdr>
    </w:div>
    <w:div w:id="1292783280">
      <w:bodyDiv w:val="1"/>
      <w:marLeft w:val="0"/>
      <w:marRight w:val="0"/>
      <w:marTop w:val="0"/>
      <w:marBottom w:val="0"/>
      <w:divBdr>
        <w:top w:val="none" w:sz="0" w:space="0" w:color="auto"/>
        <w:left w:val="none" w:sz="0" w:space="0" w:color="auto"/>
        <w:bottom w:val="none" w:sz="0" w:space="0" w:color="auto"/>
        <w:right w:val="none" w:sz="0" w:space="0" w:color="auto"/>
      </w:divBdr>
    </w:div>
    <w:div w:id="1347823926">
      <w:bodyDiv w:val="1"/>
      <w:marLeft w:val="0"/>
      <w:marRight w:val="0"/>
      <w:marTop w:val="0"/>
      <w:marBottom w:val="0"/>
      <w:divBdr>
        <w:top w:val="none" w:sz="0" w:space="0" w:color="auto"/>
        <w:left w:val="none" w:sz="0" w:space="0" w:color="auto"/>
        <w:bottom w:val="none" w:sz="0" w:space="0" w:color="auto"/>
        <w:right w:val="none" w:sz="0" w:space="0" w:color="auto"/>
      </w:divBdr>
    </w:div>
    <w:div w:id="1408960883">
      <w:bodyDiv w:val="1"/>
      <w:marLeft w:val="0"/>
      <w:marRight w:val="0"/>
      <w:marTop w:val="0"/>
      <w:marBottom w:val="0"/>
      <w:divBdr>
        <w:top w:val="none" w:sz="0" w:space="0" w:color="auto"/>
        <w:left w:val="none" w:sz="0" w:space="0" w:color="auto"/>
        <w:bottom w:val="none" w:sz="0" w:space="0" w:color="auto"/>
        <w:right w:val="none" w:sz="0" w:space="0" w:color="auto"/>
      </w:divBdr>
    </w:div>
    <w:div w:id="1504276401">
      <w:bodyDiv w:val="1"/>
      <w:marLeft w:val="0"/>
      <w:marRight w:val="0"/>
      <w:marTop w:val="0"/>
      <w:marBottom w:val="0"/>
      <w:divBdr>
        <w:top w:val="none" w:sz="0" w:space="0" w:color="auto"/>
        <w:left w:val="none" w:sz="0" w:space="0" w:color="auto"/>
        <w:bottom w:val="none" w:sz="0" w:space="0" w:color="auto"/>
        <w:right w:val="none" w:sz="0" w:space="0" w:color="auto"/>
      </w:divBdr>
    </w:div>
    <w:div w:id="1507016005">
      <w:bodyDiv w:val="1"/>
      <w:marLeft w:val="0"/>
      <w:marRight w:val="0"/>
      <w:marTop w:val="0"/>
      <w:marBottom w:val="0"/>
      <w:divBdr>
        <w:top w:val="none" w:sz="0" w:space="0" w:color="auto"/>
        <w:left w:val="none" w:sz="0" w:space="0" w:color="auto"/>
        <w:bottom w:val="none" w:sz="0" w:space="0" w:color="auto"/>
        <w:right w:val="none" w:sz="0" w:space="0" w:color="auto"/>
      </w:divBdr>
    </w:div>
    <w:div w:id="1533878907">
      <w:bodyDiv w:val="1"/>
      <w:marLeft w:val="0"/>
      <w:marRight w:val="0"/>
      <w:marTop w:val="0"/>
      <w:marBottom w:val="0"/>
      <w:divBdr>
        <w:top w:val="none" w:sz="0" w:space="0" w:color="auto"/>
        <w:left w:val="none" w:sz="0" w:space="0" w:color="auto"/>
        <w:bottom w:val="none" w:sz="0" w:space="0" w:color="auto"/>
        <w:right w:val="none" w:sz="0" w:space="0" w:color="auto"/>
      </w:divBdr>
    </w:div>
    <w:div w:id="1570112205">
      <w:bodyDiv w:val="1"/>
      <w:marLeft w:val="0"/>
      <w:marRight w:val="0"/>
      <w:marTop w:val="0"/>
      <w:marBottom w:val="0"/>
      <w:divBdr>
        <w:top w:val="none" w:sz="0" w:space="0" w:color="auto"/>
        <w:left w:val="none" w:sz="0" w:space="0" w:color="auto"/>
        <w:bottom w:val="none" w:sz="0" w:space="0" w:color="auto"/>
        <w:right w:val="none" w:sz="0" w:space="0" w:color="auto"/>
      </w:divBdr>
    </w:div>
    <w:div w:id="1605725672">
      <w:bodyDiv w:val="1"/>
      <w:marLeft w:val="0"/>
      <w:marRight w:val="0"/>
      <w:marTop w:val="0"/>
      <w:marBottom w:val="0"/>
      <w:divBdr>
        <w:top w:val="none" w:sz="0" w:space="0" w:color="auto"/>
        <w:left w:val="none" w:sz="0" w:space="0" w:color="auto"/>
        <w:bottom w:val="none" w:sz="0" w:space="0" w:color="auto"/>
        <w:right w:val="none" w:sz="0" w:space="0" w:color="auto"/>
      </w:divBdr>
    </w:div>
    <w:div w:id="1607423301">
      <w:bodyDiv w:val="1"/>
      <w:marLeft w:val="0"/>
      <w:marRight w:val="0"/>
      <w:marTop w:val="0"/>
      <w:marBottom w:val="0"/>
      <w:divBdr>
        <w:top w:val="none" w:sz="0" w:space="0" w:color="auto"/>
        <w:left w:val="none" w:sz="0" w:space="0" w:color="auto"/>
        <w:bottom w:val="none" w:sz="0" w:space="0" w:color="auto"/>
        <w:right w:val="none" w:sz="0" w:space="0" w:color="auto"/>
      </w:divBdr>
    </w:div>
    <w:div w:id="1656178998">
      <w:bodyDiv w:val="1"/>
      <w:marLeft w:val="0"/>
      <w:marRight w:val="0"/>
      <w:marTop w:val="0"/>
      <w:marBottom w:val="0"/>
      <w:divBdr>
        <w:top w:val="none" w:sz="0" w:space="0" w:color="auto"/>
        <w:left w:val="none" w:sz="0" w:space="0" w:color="auto"/>
        <w:bottom w:val="none" w:sz="0" w:space="0" w:color="auto"/>
        <w:right w:val="none" w:sz="0" w:space="0" w:color="auto"/>
      </w:divBdr>
    </w:div>
    <w:div w:id="1810784229">
      <w:bodyDiv w:val="1"/>
      <w:marLeft w:val="0"/>
      <w:marRight w:val="0"/>
      <w:marTop w:val="0"/>
      <w:marBottom w:val="0"/>
      <w:divBdr>
        <w:top w:val="none" w:sz="0" w:space="0" w:color="auto"/>
        <w:left w:val="none" w:sz="0" w:space="0" w:color="auto"/>
        <w:bottom w:val="none" w:sz="0" w:space="0" w:color="auto"/>
        <w:right w:val="none" w:sz="0" w:space="0" w:color="auto"/>
      </w:divBdr>
    </w:div>
    <w:div w:id="1926182001">
      <w:bodyDiv w:val="1"/>
      <w:marLeft w:val="0"/>
      <w:marRight w:val="0"/>
      <w:marTop w:val="0"/>
      <w:marBottom w:val="0"/>
      <w:divBdr>
        <w:top w:val="none" w:sz="0" w:space="0" w:color="auto"/>
        <w:left w:val="none" w:sz="0" w:space="0" w:color="auto"/>
        <w:bottom w:val="none" w:sz="0" w:space="0" w:color="auto"/>
        <w:right w:val="none" w:sz="0" w:space="0" w:color="auto"/>
      </w:divBdr>
    </w:div>
    <w:div w:id="2022852175">
      <w:bodyDiv w:val="1"/>
      <w:marLeft w:val="0"/>
      <w:marRight w:val="0"/>
      <w:marTop w:val="0"/>
      <w:marBottom w:val="0"/>
      <w:divBdr>
        <w:top w:val="none" w:sz="0" w:space="0" w:color="auto"/>
        <w:left w:val="none" w:sz="0" w:space="0" w:color="auto"/>
        <w:bottom w:val="none" w:sz="0" w:space="0" w:color="auto"/>
        <w:right w:val="none" w:sz="0" w:space="0" w:color="auto"/>
      </w:divBdr>
    </w:div>
    <w:div w:id="2134791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Ama257</b:Tag>
    <b:SourceType>DocumentFromInternetSite</b:SourceType>
    <b:Guid>{33C907DA-6B06-4211-9A38-13BECFD90A88}</b:Guid>
    <b:Author>
      <b:Author>
        <b:Corporate>Amazon Web Services</b:Corporate>
      </b:Author>
    </b:Author>
    <b:Title>AWS Prescriptive Guidance</b:Title>
    <b:InternetSiteTitle>Amazon Web Services</b:InternetSiteTitle>
    <b:Year>2025</b:Year>
    <b:URL>https://docs.aws.amazon.com/pdfs/prescriptive-guidance/latest/strategy-database-migration/strategy-database-migration.pdf</b:URL>
    <b:RefOrder>1</b:RefOrder>
  </b:Source>
  <b:Source>
    <b:Tag>Ama258</b:Tag>
    <b:SourceType>InternetSite</b:SourceType>
    <b:Guid>{E64AD731-C204-4A40-A850-B11AD6EA2F55}</b:Guid>
    <b:Title>What Is AWS Application Migration Service?</b:Title>
    <b:InternetSiteTitle>Amazon Web Service</b:InternetSiteTitle>
    <b:Year>2025</b:Year>
    <b:URL>https://docs.aws.amazon.com/pdfs/mgn/latest/ug/user-guide.pdf</b:URL>
    <b:Author>
      <b:Author>
        <b:Corporate>Amazon Web Service</b:Corporate>
      </b:Author>
    </b:Author>
    <b:RefOrder>3</b:RefOrder>
  </b:Source>
  <b:Source>
    <b:Tag>Ama259</b:Tag>
    <b:SourceType>InternetSite</b:SourceType>
    <b:Guid>{963BB233-DC3F-4E9C-B7B0-720795F1FB01}</b:Guid>
    <b:Author>
      <b:Author>
        <b:Corporate>Amazon Web Services</b:Corporate>
      </b:Author>
    </b:Author>
    <b:Title>AWS Server Migration Service in AWS GovCloud (US)</b:Title>
    <b:InternetSiteTitle>Amazon Web Services</b:InternetSiteTitle>
    <b:Year>2025</b:Year>
    <b:URL>https://docs.aws.amazon.com/govcloud-us/latest/UserGuide/govcloud-sms.html#:~:text=On%20March%2031%2C%202022%2C%20AWS%20discontinued%20AWS,the%20migration%20of%20on%2Dpremises%20servers%20to%20AWS.</b:URL>
    <b:RefOrder>2</b:RefOrder>
  </b:Source>
  <b:Source>
    <b:Tag>Ama2510</b:Tag>
    <b:SourceType>InternetSite</b:SourceType>
    <b:Guid>{DC99C45B-E858-490A-89E1-4A01467989BA}</b:Guid>
    <b:Author>
      <b:Author>
        <b:Corporate>Amazon Web Services</b:Corporate>
      </b:Author>
    </b:Author>
    <b:Title>What is AWS Database Migration Service?</b:Title>
    <b:InternetSiteTitle>Amazon Web Services</b:InternetSiteTitle>
    <b:Year>2025</b:Year>
    <b:URL>https://docs.aws.amazon.com/dms/latest/userguide/Welcome.html</b:URL>
    <b:RefOrder>4</b:RefOrder>
  </b:Source>
  <b:Source>
    <b:Tag>Mic258</b:Tag>
    <b:SourceType>InternetSite</b:SourceType>
    <b:Guid>{987BE229-0538-4557-B616-D402F4AE1CD1}</b:Guid>
    <b:Author>
      <b:Author>
        <b:Corporate>Microsoft</b:Corporate>
      </b:Author>
    </b:Author>
    <b:Title>What is Azure Database Migration Service?</b:Title>
    <b:InternetSiteTitle>Learn</b:InternetSiteTitle>
    <b:Year>2025</b:Year>
    <b:Month>MAY</b:Month>
    <b:Day>5</b:Day>
    <b:URL>https://learn.microsoft.com/en-us/azure/dms/dms-overview</b:URL>
    <b:RefOrder>5</b:RefOrder>
  </b:Source>
</b:Sources>
</file>

<file path=customXml/itemProps1.xml><?xml version="1.0" encoding="utf-8"?>
<ds:datastoreItem xmlns:ds="http://schemas.openxmlformats.org/officeDocument/2006/customXml" ds:itemID="{B07D92FA-FBBE-48D4-9A17-E954CB823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1136</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Matthew W</dc:creator>
  <cp:lastModifiedBy>Santiago, Matthew W</cp:lastModifiedBy>
  <cp:revision>2</cp:revision>
  <dcterms:created xsi:type="dcterms:W3CDTF">2025-05-20T18:53:00Z</dcterms:created>
  <dcterms:modified xsi:type="dcterms:W3CDTF">2025-05-20T18:53:00Z</dcterms:modified>
</cp:coreProperties>
</file>