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FDC33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1C3CDDD0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7C07CDEC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3E5D65B7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377FC7EC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0320D4D5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7746DB8C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5E140CE2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0CA16B8C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64FF4A38" w14:textId="77777777" w:rsidR="008E2F49" w:rsidRPr="0099749D" w:rsidRDefault="008E2F49" w:rsidP="008E2F49">
      <w:pPr>
        <w:jc w:val="center"/>
        <w:rPr>
          <w:b/>
          <w:bCs/>
          <w:szCs w:val="22"/>
        </w:rPr>
      </w:pPr>
    </w:p>
    <w:p w14:paraId="34E723C5" w14:textId="27A7A204" w:rsidR="008E2F49" w:rsidRPr="0099749D" w:rsidRDefault="008E2F49" w:rsidP="008E2F49">
      <w:pPr>
        <w:jc w:val="center"/>
        <w:rPr>
          <w:b/>
          <w:bCs/>
          <w:szCs w:val="22"/>
        </w:rPr>
      </w:pPr>
      <w:r w:rsidRPr="0099749D">
        <w:rPr>
          <w:b/>
          <w:bCs/>
          <w:szCs w:val="22"/>
        </w:rPr>
        <w:t>Project 3: ROI Analysis</w:t>
      </w:r>
    </w:p>
    <w:p w14:paraId="22540673" w14:textId="77777777" w:rsidR="008E2F49" w:rsidRPr="0099749D" w:rsidRDefault="008E2F49" w:rsidP="008E2F49">
      <w:pPr>
        <w:jc w:val="center"/>
        <w:rPr>
          <w:szCs w:val="22"/>
        </w:rPr>
      </w:pPr>
      <w:r w:rsidRPr="0099749D">
        <w:rPr>
          <w:szCs w:val="22"/>
        </w:rPr>
        <w:t>Matthew Santiago</w:t>
      </w:r>
    </w:p>
    <w:p w14:paraId="0C882101" w14:textId="77777777" w:rsidR="008E2F49" w:rsidRPr="0099749D" w:rsidRDefault="008E2F49" w:rsidP="008E2F49">
      <w:pPr>
        <w:jc w:val="center"/>
        <w:rPr>
          <w:szCs w:val="22"/>
        </w:rPr>
      </w:pPr>
      <w:r w:rsidRPr="0099749D">
        <w:rPr>
          <w:szCs w:val="22"/>
        </w:rPr>
        <w:t>University of Maryland Global Campus</w:t>
      </w:r>
    </w:p>
    <w:p w14:paraId="5D66D1D1" w14:textId="77777777" w:rsidR="008E2F49" w:rsidRPr="0099749D" w:rsidRDefault="008E2F49" w:rsidP="008E2F49">
      <w:pPr>
        <w:jc w:val="center"/>
        <w:rPr>
          <w:szCs w:val="22"/>
        </w:rPr>
      </w:pPr>
      <w:r w:rsidRPr="0099749D">
        <w:rPr>
          <w:szCs w:val="22"/>
        </w:rPr>
        <w:t>CCS 670 Cloud Computing Capstone</w:t>
      </w:r>
    </w:p>
    <w:p w14:paraId="4C8C3071" w14:textId="77777777" w:rsidR="008E2F49" w:rsidRPr="0099749D" w:rsidRDefault="008E2F49" w:rsidP="008E2F49">
      <w:pPr>
        <w:jc w:val="center"/>
        <w:rPr>
          <w:szCs w:val="22"/>
        </w:rPr>
      </w:pPr>
      <w:r w:rsidRPr="0099749D">
        <w:rPr>
          <w:szCs w:val="22"/>
        </w:rPr>
        <w:t>Gohar Mukhtar</w:t>
      </w:r>
    </w:p>
    <w:p w14:paraId="3020FFD7" w14:textId="1706A63F" w:rsidR="00580D19" w:rsidRPr="0099749D" w:rsidRDefault="008E2F49" w:rsidP="008E2F49">
      <w:pPr>
        <w:jc w:val="center"/>
        <w:rPr>
          <w:szCs w:val="22"/>
        </w:rPr>
      </w:pPr>
      <w:r w:rsidRPr="0099749D">
        <w:rPr>
          <w:szCs w:val="22"/>
        </w:rPr>
        <w:t>September 7, 2025</w:t>
      </w:r>
    </w:p>
    <w:p w14:paraId="452935C9" w14:textId="77777777" w:rsidR="004A0EEE" w:rsidRPr="0099749D" w:rsidRDefault="004A0EEE" w:rsidP="008E2F49">
      <w:pPr>
        <w:jc w:val="center"/>
        <w:rPr>
          <w:szCs w:val="22"/>
        </w:rPr>
      </w:pPr>
    </w:p>
    <w:p w14:paraId="1CE7D7AF" w14:textId="77777777" w:rsidR="004A0EEE" w:rsidRPr="0099749D" w:rsidRDefault="004A0EEE" w:rsidP="008E2F49">
      <w:pPr>
        <w:jc w:val="center"/>
        <w:rPr>
          <w:szCs w:val="22"/>
        </w:rPr>
      </w:pPr>
    </w:p>
    <w:p w14:paraId="08E67590" w14:textId="77777777" w:rsidR="004A0EEE" w:rsidRPr="0099749D" w:rsidRDefault="004A0EEE" w:rsidP="008E2F49">
      <w:pPr>
        <w:jc w:val="center"/>
        <w:rPr>
          <w:szCs w:val="22"/>
        </w:rPr>
      </w:pPr>
    </w:p>
    <w:p w14:paraId="7C0561D3" w14:textId="77777777" w:rsidR="004A0EEE" w:rsidRPr="0099749D" w:rsidRDefault="004A0EEE" w:rsidP="008E2F49">
      <w:pPr>
        <w:jc w:val="center"/>
        <w:rPr>
          <w:szCs w:val="22"/>
        </w:rPr>
      </w:pPr>
    </w:p>
    <w:p w14:paraId="5003C572" w14:textId="77777777" w:rsidR="004A0EEE" w:rsidRPr="0099749D" w:rsidRDefault="004A0EEE" w:rsidP="008E2F49">
      <w:pPr>
        <w:jc w:val="center"/>
        <w:rPr>
          <w:szCs w:val="22"/>
        </w:rPr>
      </w:pPr>
    </w:p>
    <w:p w14:paraId="7D3E8AA0" w14:textId="77777777" w:rsidR="004A0EEE" w:rsidRPr="0099749D" w:rsidRDefault="004A0EEE" w:rsidP="008E2F49">
      <w:pPr>
        <w:jc w:val="center"/>
        <w:rPr>
          <w:szCs w:val="22"/>
        </w:rPr>
      </w:pPr>
    </w:p>
    <w:p w14:paraId="6D52CC3E" w14:textId="77777777" w:rsidR="004A0EEE" w:rsidRPr="0099749D" w:rsidRDefault="004A0EEE" w:rsidP="008E2F49">
      <w:pPr>
        <w:jc w:val="center"/>
        <w:rPr>
          <w:szCs w:val="22"/>
        </w:rPr>
      </w:pPr>
    </w:p>
    <w:p w14:paraId="690A3FB3" w14:textId="77777777" w:rsidR="004A0EEE" w:rsidRPr="0099749D" w:rsidRDefault="004A0EEE" w:rsidP="008E2F49">
      <w:pPr>
        <w:jc w:val="center"/>
        <w:rPr>
          <w:szCs w:val="22"/>
        </w:rPr>
      </w:pPr>
    </w:p>
    <w:p w14:paraId="6C25EA56" w14:textId="77777777" w:rsidR="004A0EEE" w:rsidRPr="0099749D" w:rsidRDefault="004A0EEE" w:rsidP="008E2F49">
      <w:pPr>
        <w:jc w:val="center"/>
        <w:rPr>
          <w:szCs w:val="22"/>
        </w:rPr>
      </w:pPr>
    </w:p>
    <w:p w14:paraId="46DE0DAF" w14:textId="77777777" w:rsidR="004A0EEE" w:rsidRPr="0099749D" w:rsidRDefault="004A0EEE" w:rsidP="008E2F49">
      <w:pPr>
        <w:jc w:val="center"/>
        <w:rPr>
          <w:szCs w:val="22"/>
        </w:rPr>
      </w:pPr>
    </w:p>
    <w:p w14:paraId="0BA774F8" w14:textId="77777777" w:rsidR="004A0EEE" w:rsidRPr="0099749D" w:rsidRDefault="004A0EEE" w:rsidP="008E2F49">
      <w:pPr>
        <w:jc w:val="center"/>
        <w:rPr>
          <w:szCs w:val="22"/>
        </w:rPr>
      </w:pPr>
    </w:p>
    <w:p w14:paraId="35F5722B" w14:textId="5EE55A8E" w:rsidR="004A0EEE" w:rsidRPr="001D7CEB" w:rsidRDefault="006F4A98" w:rsidP="001D7CEB">
      <w:pPr>
        <w:spacing w:line="480" w:lineRule="auto"/>
        <w:jc w:val="center"/>
        <w:rPr>
          <w:b/>
          <w:bCs/>
          <w:szCs w:val="22"/>
        </w:rPr>
      </w:pPr>
      <w:r w:rsidRPr="001D7CEB">
        <w:rPr>
          <w:b/>
          <w:bCs/>
          <w:szCs w:val="22"/>
        </w:rPr>
        <w:lastRenderedPageBreak/>
        <w:t>Executive Summary</w:t>
      </w:r>
    </w:p>
    <w:p w14:paraId="02A411A3" w14:textId="49DFBA05" w:rsidR="006F4A98" w:rsidRPr="001D7CEB" w:rsidRDefault="006F4A98" w:rsidP="001D7CEB">
      <w:pPr>
        <w:spacing w:line="480" w:lineRule="auto"/>
        <w:ind w:firstLine="720"/>
        <w:rPr>
          <w:szCs w:val="22"/>
        </w:rPr>
      </w:pPr>
      <w:r w:rsidRPr="001D7CEB">
        <w:rPr>
          <w:szCs w:val="22"/>
        </w:rPr>
        <w:t xml:space="preserve">Through our calculations, BallotOnline will receive a </w:t>
      </w:r>
      <w:r w:rsidR="006F7A37" w:rsidRPr="001D7CEB">
        <w:rPr>
          <w:szCs w:val="22"/>
        </w:rPr>
        <w:t>22.05</w:t>
      </w:r>
      <w:r w:rsidRPr="001D7CEB">
        <w:rPr>
          <w:szCs w:val="22"/>
        </w:rPr>
        <w:t xml:space="preserve">% ROI through our migration into the AWS cloud. The </w:t>
      </w:r>
      <w:proofErr w:type="gramStart"/>
      <w:r w:rsidRPr="001D7CEB">
        <w:rPr>
          <w:szCs w:val="22"/>
        </w:rPr>
        <w:t>three year</w:t>
      </w:r>
      <w:proofErr w:type="gramEnd"/>
      <w:r w:rsidRPr="001D7CEB">
        <w:rPr>
          <w:szCs w:val="22"/>
        </w:rPr>
        <w:t xml:space="preserve"> outlook shows that BallotOnline will get a </w:t>
      </w:r>
      <w:r w:rsidR="006F7A37" w:rsidRPr="001D7CEB">
        <w:rPr>
          <w:szCs w:val="22"/>
          <w:lang w:val="en"/>
        </w:rPr>
        <w:t>$591,716.60</w:t>
      </w:r>
      <w:r w:rsidR="006F7A37" w:rsidRPr="001D7CEB">
        <w:rPr>
          <w:szCs w:val="22"/>
          <w:lang w:val="en"/>
        </w:rPr>
        <w:t xml:space="preserve"> </w:t>
      </w:r>
      <w:r w:rsidRPr="001D7CEB">
        <w:rPr>
          <w:szCs w:val="22"/>
        </w:rPr>
        <w:t xml:space="preserve">in net benefits from our $26,825.40 investment. The </w:t>
      </w:r>
      <w:r w:rsidR="006F7A37" w:rsidRPr="001D7CEB">
        <w:rPr>
          <w:szCs w:val="22"/>
        </w:rPr>
        <w:t>web application</w:t>
      </w:r>
      <w:r w:rsidRPr="001D7CEB">
        <w:rPr>
          <w:szCs w:val="22"/>
        </w:rPr>
        <w:t xml:space="preserve"> use case delivered the highest return of investment at 9</w:t>
      </w:r>
      <w:r w:rsidR="006F7A37" w:rsidRPr="001D7CEB">
        <w:rPr>
          <w:szCs w:val="22"/>
        </w:rPr>
        <w:t>7</w:t>
      </w:r>
      <w:r w:rsidRPr="001D7CEB">
        <w:rPr>
          <w:szCs w:val="22"/>
        </w:rPr>
        <w:t xml:space="preserve">%. The benefits from the total of all the use cases show how migrating to the cloud will reduce our operational costs and give BallotOnline the ability to </w:t>
      </w:r>
      <w:r w:rsidR="006C45B7" w:rsidRPr="001D7CEB">
        <w:rPr>
          <w:szCs w:val="22"/>
        </w:rPr>
        <w:t xml:space="preserve">gain a </w:t>
      </w:r>
      <w:r w:rsidRPr="001D7CEB">
        <w:rPr>
          <w:szCs w:val="22"/>
        </w:rPr>
        <w:t xml:space="preserve">return </w:t>
      </w:r>
      <w:r w:rsidR="006C45B7" w:rsidRPr="001D7CEB">
        <w:rPr>
          <w:szCs w:val="22"/>
        </w:rPr>
        <w:t xml:space="preserve">from services a lot </w:t>
      </w:r>
      <w:r w:rsidRPr="001D7CEB">
        <w:rPr>
          <w:szCs w:val="22"/>
        </w:rPr>
        <w:t xml:space="preserve">faster than </w:t>
      </w:r>
      <w:r w:rsidR="006C45B7" w:rsidRPr="001D7CEB">
        <w:rPr>
          <w:szCs w:val="22"/>
        </w:rPr>
        <w:t xml:space="preserve">maintaining and upgrading the </w:t>
      </w:r>
      <w:proofErr w:type="gramStart"/>
      <w:r w:rsidR="006C45B7" w:rsidRPr="001D7CEB">
        <w:rPr>
          <w:szCs w:val="22"/>
        </w:rPr>
        <w:t>on premise</w:t>
      </w:r>
      <w:proofErr w:type="gramEnd"/>
      <w:r w:rsidR="006C45B7" w:rsidRPr="001D7CEB">
        <w:rPr>
          <w:szCs w:val="22"/>
        </w:rPr>
        <w:t xml:space="preserve"> data center</w:t>
      </w:r>
      <w:r w:rsidRPr="001D7CEB">
        <w:rPr>
          <w:szCs w:val="22"/>
        </w:rPr>
        <w:t>. Th</w:t>
      </w:r>
      <w:r w:rsidR="006C45B7" w:rsidRPr="001D7CEB">
        <w:rPr>
          <w:szCs w:val="22"/>
        </w:rPr>
        <w:t xml:space="preserve">is </w:t>
      </w:r>
      <w:r w:rsidRPr="001D7CEB">
        <w:rPr>
          <w:szCs w:val="22"/>
        </w:rPr>
        <w:t xml:space="preserve">return on investment </w:t>
      </w:r>
      <w:r w:rsidR="006C45B7" w:rsidRPr="001D7CEB">
        <w:rPr>
          <w:szCs w:val="22"/>
        </w:rPr>
        <w:t xml:space="preserve">will </w:t>
      </w:r>
      <w:r w:rsidRPr="001D7CEB">
        <w:rPr>
          <w:szCs w:val="22"/>
        </w:rPr>
        <w:t xml:space="preserve">allow BallotOnline to </w:t>
      </w:r>
      <w:r w:rsidR="006C45B7" w:rsidRPr="001D7CEB">
        <w:rPr>
          <w:szCs w:val="22"/>
        </w:rPr>
        <w:t xml:space="preserve">use the excess </w:t>
      </w:r>
      <w:r w:rsidRPr="001D7CEB">
        <w:rPr>
          <w:szCs w:val="22"/>
        </w:rPr>
        <w:t>fund</w:t>
      </w:r>
      <w:r w:rsidR="006C45B7" w:rsidRPr="001D7CEB">
        <w:rPr>
          <w:szCs w:val="22"/>
        </w:rPr>
        <w:t>s</w:t>
      </w:r>
      <w:r w:rsidRPr="001D7CEB">
        <w:rPr>
          <w:szCs w:val="22"/>
        </w:rPr>
        <w:t xml:space="preserve"> </w:t>
      </w:r>
      <w:r w:rsidR="006C45B7" w:rsidRPr="001D7CEB">
        <w:rPr>
          <w:szCs w:val="22"/>
        </w:rPr>
        <w:t xml:space="preserve">to develop </w:t>
      </w:r>
      <w:r w:rsidRPr="001D7CEB">
        <w:rPr>
          <w:szCs w:val="22"/>
        </w:rPr>
        <w:t xml:space="preserve">new </w:t>
      </w:r>
      <w:r w:rsidR="006C45B7" w:rsidRPr="001D7CEB">
        <w:rPr>
          <w:szCs w:val="22"/>
        </w:rPr>
        <w:t>services in the cloud and expand operations globally. Our report shows</w:t>
      </w:r>
      <w:r w:rsidRPr="001D7CEB">
        <w:rPr>
          <w:szCs w:val="22"/>
        </w:rPr>
        <w:t xml:space="preserve"> that </w:t>
      </w:r>
      <w:r w:rsidR="006C45B7" w:rsidRPr="001D7CEB">
        <w:rPr>
          <w:szCs w:val="22"/>
        </w:rPr>
        <w:t xml:space="preserve">AWS </w:t>
      </w:r>
      <w:r w:rsidRPr="001D7CEB">
        <w:rPr>
          <w:szCs w:val="22"/>
        </w:rPr>
        <w:t>cloud infrastructure provides cost savings and improvement</w:t>
      </w:r>
      <w:r w:rsidR="006C45B7" w:rsidRPr="001D7CEB">
        <w:rPr>
          <w:szCs w:val="22"/>
        </w:rPr>
        <w:t>s</w:t>
      </w:r>
      <w:r w:rsidRPr="001D7CEB">
        <w:rPr>
          <w:szCs w:val="22"/>
        </w:rPr>
        <w:t xml:space="preserve"> </w:t>
      </w:r>
      <w:r w:rsidR="006C45B7" w:rsidRPr="001D7CEB">
        <w:rPr>
          <w:szCs w:val="22"/>
        </w:rPr>
        <w:t>in our operations. This report is based on returns from 1 region operations and notes that operations globally will require more region operations, which will increase the cost but the benefits will out way the increase in cost of more regions.</w:t>
      </w:r>
    </w:p>
    <w:p w14:paraId="4E279ED6" w14:textId="2D093CF3" w:rsidR="00117258" w:rsidRPr="001D7CEB" w:rsidRDefault="00117258" w:rsidP="001D7CEB">
      <w:pPr>
        <w:spacing w:line="480" w:lineRule="auto"/>
        <w:jc w:val="center"/>
        <w:rPr>
          <w:b/>
          <w:bCs/>
          <w:szCs w:val="22"/>
        </w:rPr>
      </w:pPr>
      <w:r w:rsidRPr="001D7CEB">
        <w:rPr>
          <w:b/>
          <w:bCs/>
          <w:szCs w:val="22"/>
        </w:rPr>
        <w:t>Plan Scope</w:t>
      </w:r>
    </w:p>
    <w:p w14:paraId="3AD3B094" w14:textId="4D0F8B5B" w:rsidR="00117258" w:rsidRPr="001D7CEB" w:rsidRDefault="00117258" w:rsidP="001D7CEB">
      <w:pPr>
        <w:spacing w:line="480" w:lineRule="auto"/>
        <w:rPr>
          <w:b/>
          <w:bCs/>
          <w:szCs w:val="22"/>
        </w:rPr>
      </w:pPr>
      <w:r w:rsidRPr="001D7CEB">
        <w:rPr>
          <w:b/>
          <w:bCs/>
          <w:szCs w:val="22"/>
        </w:rPr>
        <w:t>Return on Investment (ROI) Overview</w:t>
      </w:r>
    </w:p>
    <w:p w14:paraId="533E11E9" w14:textId="0C2C8710" w:rsidR="00123C12" w:rsidRPr="001D7CEB" w:rsidRDefault="00B763B7" w:rsidP="001D7CEB">
      <w:pPr>
        <w:spacing w:line="480" w:lineRule="auto"/>
        <w:ind w:firstLine="720"/>
        <w:rPr>
          <w:szCs w:val="22"/>
        </w:rPr>
      </w:pPr>
      <w:r w:rsidRPr="001D7CEB">
        <w:rPr>
          <w:szCs w:val="22"/>
        </w:rPr>
        <w:t xml:space="preserve">BallotOnline will </w:t>
      </w:r>
      <w:r w:rsidR="00123C12" w:rsidRPr="001D7CEB">
        <w:rPr>
          <w:szCs w:val="22"/>
        </w:rPr>
        <w:t xml:space="preserve">use Return on Investment as </w:t>
      </w:r>
      <w:proofErr w:type="spellStart"/>
      <w:proofErr w:type="gramStart"/>
      <w:r w:rsidR="00123C12" w:rsidRPr="001D7CEB">
        <w:rPr>
          <w:szCs w:val="22"/>
        </w:rPr>
        <w:t>a</w:t>
      </w:r>
      <w:proofErr w:type="spellEnd"/>
      <w:proofErr w:type="gramEnd"/>
      <w:r w:rsidR="00123C12" w:rsidRPr="001D7CEB">
        <w:rPr>
          <w:szCs w:val="22"/>
        </w:rPr>
        <w:t xml:space="preserve"> assessment tool to </w:t>
      </w:r>
      <w:r w:rsidRPr="001D7CEB">
        <w:rPr>
          <w:szCs w:val="22"/>
        </w:rPr>
        <w:t>estimate</w:t>
      </w:r>
      <w:r w:rsidR="00123C12" w:rsidRPr="001D7CEB">
        <w:rPr>
          <w:szCs w:val="22"/>
        </w:rPr>
        <w:t xml:space="preserve"> </w:t>
      </w:r>
      <w:r w:rsidRPr="001D7CEB">
        <w:rPr>
          <w:szCs w:val="22"/>
        </w:rPr>
        <w:t>our</w:t>
      </w:r>
      <w:r w:rsidR="00123C12" w:rsidRPr="001D7CEB">
        <w:rPr>
          <w:szCs w:val="22"/>
        </w:rPr>
        <w:t xml:space="preserve"> investment </w:t>
      </w:r>
      <w:r w:rsidRPr="001D7CEB">
        <w:rPr>
          <w:szCs w:val="22"/>
        </w:rPr>
        <w:t>in cloud technology for global elections</w:t>
      </w:r>
      <w:r w:rsidR="00123C12" w:rsidRPr="001D7CEB">
        <w:rPr>
          <w:szCs w:val="22"/>
        </w:rPr>
        <w:t xml:space="preserve">. </w:t>
      </w:r>
      <w:r w:rsidRPr="001D7CEB">
        <w:rPr>
          <w:szCs w:val="22"/>
        </w:rPr>
        <w:t>ROI is defined as “a profitability metric that calculates how much profit or loss an investment generates compared to its costs”</w:t>
      </w:r>
      <w:sdt>
        <w:sdtPr>
          <w:rPr>
            <w:szCs w:val="22"/>
          </w:rPr>
          <w:id w:val="354165214"/>
          <w:citation/>
        </w:sdtPr>
        <w:sdtEndPr/>
        <w:sdtContent>
          <w:r w:rsidRPr="001D7CEB">
            <w:rPr>
              <w:szCs w:val="22"/>
            </w:rPr>
            <w:fldChar w:fldCharType="begin"/>
          </w:r>
          <w:r w:rsidRPr="001D7CEB">
            <w:rPr>
              <w:szCs w:val="22"/>
            </w:rPr>
            <w:instrText xml:space="preserve"> CITATION Jes25 \l 1033 </w:instrText>
          </w:r>
          <w:r w:rsidRPr="001D7CEB">
            <w:rPr>
              <w:szCs w:val="22"/>
            </w:rPr>
            <w:fldChar w:fldCharType="separate"/>
          </w:r>
          <w:r w:rsidRPr="001D7CEB">
            <w:rPr>
              <w:noProof/>
              <w:szCs w:val="22"/>
            </w:rPr>
            <w:t xml:space="preserve"> (Elliott, 2025)</w:t>
          </w:r>
          <w:r w:rsidRPr="001D7CEB">
            <w:rPr>
              <w:szCs w:val="22"/>
            </w:rPr>
            <w:fldChar w:fldCharType="end"/>
          </w:r>
        </w:sdtContent>
      </w:sdt>
      <w:r w:rsidRPr="001D7CEB">
        <w:rPr>
          <w:szCs w:val="22"/>
        </w:rPr>
        <w:t>.</w:t>
      </w:r>
      <w:r w:rsidR="00B02FE0" w:rsidRPr="001D7CEB">
        <w:rPr>
          <w:szCs w:val="22"/>
        </w:rPr>
        <w:t xml:space="preserve"> </w:t>
      </w:r>
      <w:r w:rsidR="009B18C7" w:rsidRPr="001D7CEB">
        <w:rPr>
          <w:szCs w:val="22"/>
        </w:rPr>
        <w:t xml:space="preserve">“Business owners use the ROI formula to measure investment profitability of different strategies” </w:t>
      </w:r>
      <w:sdt>
        <w:sdtPr>
          <w:rPr>
            <w:szCs w:val="22"/>
          </w:rPr>
          <w:id w:val="-1054995047"/>
          <w:citation/>
        </w:sdtPr>
        <w:sdtEndPr/>
        <w:sdtContent>
          <w:r w:rsidR="009B18C7" w:rsidRPr="001D7CEB">
            <w:rPr>
              <w:szCs w:val="22"/>
            </w:rPr>
            <w:fldChar w:fldCharType="begin"/>
          </w:r>
          <w:r w:rsidR="009B18C7" w:rsidRPr="001D7CEB">
            <w:rPr>
              <w:szCs w:val="22"/>
            </w:rPr>
            <w:instrText xml:space="preserve"> CITATION Jes25 \l 1033 </w:instrText>
          </w:r>
          <w:r w:rsidR="009B18C7" w:rsidRPr="001D7CEB">
            <w:rPr>
              <w:szCs w:val="22"/>
            </w:rPr>
            <w:fldChar w:fldCharType="separate"/>
          </w:r>
          <w:r w:rsidR="009B18C7" w:rsidRPr="001D7CEB">
            <w:rPr>
              <w:noProof/>
              <w:szCs w:val="22"/>
            </w:rPr>
            <w:t>(Elliott, 2025)</w:t>
          </w:r>
          <w:r w:rsidR="009B18C7" w:rsidRPr="001D7CEB">
            <w:rPr>
              <w:szCs w:val="22"/>
            </w:rPr>
            <w:fldChar w:fldCharType="end"/>
          </w:r>
        </w:sdtContent>
      </w:sdt>
      <w:r w:rsidR="00123C12" w:rsidRPr="001D7CEB">
        <w:rPr>
          <w:szCs w:val="22"/>
        </w:rPr>
        <w:t xml:space="preserve">. The ROI formula </w:t>
      </w:r>
      <w:r w:rsidR="004C5AA4" w:rsidRPr="001D7CEB">
        <w:rPr>
          <w:szCs w:val="22"/>
        </w:rPr>
        <w:t xml:space="preserve">we will use is </w:t>
      </w:r>
      <w:r w:rsidR="00123C12" w:rsidRPr="001D7CEB">
        <w:rPr>
          <w:szCs w:val="22"/>
        </w:rPr>
        <w:t>ROI = (GFI-COI)/COI</w:t>
      </w:r>
      <w:r w:rsidR="004C5AA4" w:rsidRPr="001D7CEB">
        <w:rPr>
          <w:szCs w:val="22"/>
        </w:rPr>
        <w:t xml:space="preserve"> </w:t>
      </w:r>
      <w:sdt>
        <w:sdtPr>
          <w:rPr>
            <w:szCs w:val="22"/>
          </w:rPr>
          <w:id w:val="-935597855"/>
          <w:citation/>
        </w:sdtPr>
        <w:sdtEndPr/>
        <w:sdtContent>
          <w:r w:rsidR="004C5AA4" w:rsidRPr="001D7CEB">
            <w:rPr>
              <w:szCs w:val="22"/>
            </w:rPr>
            <w:fldChar w:fldCharType="begin"/>
          </w:r>
          <w:r w:rsidR="004C5AA4" w:rsidRPr="001D7CEB">
            <w:rPr>
              <w:szCs w:val="22"/>
            </w:rPr>
            <w:instrText xml:space="preserve"> CITATION Uni25 \l 1033 </w:instrText>
          </w:r>
          <w:r w:rsidR="004C5AA4" w:rsidRPr="001D7CEB">
            <w:rPr>
              <w:szCs w:val="22"/>
            </w:rPr>
            <w:fldChar w:fldCharType="separate"/>
          </w:r>
          <w:r w:rsidR="004C5AA4" w:rsidRPr="001D7CEB">
            <w:rPr>
              <w:noProof/>
              <w:szCs w:val="22"/>
            </w:rPr>
            <w:t>(University of Maryland Global Campus, 2025)</w:t>
          </w:r>
          <w:r w:rsidR="004C5AA4" w:rsidRPr="001D7CEB">
            <w:rPr>
              <w:szCs w:val="22"/>
            </w:rPr>
            <w:fldChar w:fldCharType="end"/>
          </w:r>
        </w:sdtContent>
      </w:sdt>
      <w:r w:rsidR="004C5AA4" w:rsidRPr="001D7CEB">
        <w:rPr>
          <w:szCs w:val="22"/>
        </w:rPr>
        <w:t>. This formula</w:t>
      </w:r>
      <w:r w:rsidR="00123C12" w:rsidRPr="001D7CEB">
        <w:rPr>
          <w:szCs w:val="22"/>
        </w:rPr>
        <w:t xml:space="preserve"> uses GFI </w:t>
      </w:r>
      <w:r w:rsidR="004C5AA4" w:rsidRPr="001D7CEB">
        <w:rPr>
          <w:szCs w:val="22"/>
        </w:rPr>
        <w:t>which is</w:t>
      </w:r>
      <w:r w:rsidR="00123C12" w:rsidRPr="001D7CEB">
        <w:rPr>
          <w:szCs w:val="22"/>
        </w:rPr>
        <w:t xml:space="preserve"> Gain from Investment and COI </w:t>
      </w:r>
      <w:r w:rsidR="004C5AA4" w:rsidRPr="001D7CEB">
        <w:rPr>
          <w:szCs w:val="22"/>
        </w:rPr>
        <w:t>which is</w:t>
      </w:r>
      <w:r w:rsidR="00123C12" w:rsidRPr="001D7CEB">
        <w:rPr>
          <w:szCs w:val="22"/>
        </w:rPr>
        <w:t xml:space="preserve"> Cost of Investment</w:t>
      </w:r>
      <w:r w:rsidR="004C5AA4" w:rsidRPr="001D7CEB">
        <w:rPr>
          <w:szCs w:val="22"/>
        </w:rPr>
        <w:t xml:space="preserve"> </w:t>
      </w:r>
      <w:sdt>
        <w:sdtPr>
          <w:rPr>
            <w:szCs w:val="22"/>
          </w:rPr>
          <w:id w:val="1047566931"/>
          <w:citation/>
        </w:sdtPr>
        <w:sdtEndPr/>
        <w:sdtContent>
          <w:r w:rsidR="004C5AA4" w:rsidRPr="001D7CEB">
            <w:rPr>
              <w:szCs w:val="22"/>
            </w:rPr>
            <w:fldChar w:fldCharType="begin"/>
          </w:r>
          <w:r w:rsidR="004C5AA4" w:rsidRPr="001D7CEB">
            <w:rPr>
              <w:szCs w:val="22"/>
            </w:rPr>
            <w:instrText xml:space="preserve"> CITATION Uni25 \l 1033 </w:instrText>
          </w:r>
          <w:r w:rsidR="004C5AA4" w:rsidRPr="001D7CEB">
            <w:rPr>
              <w:szCs w:val="22"/>
            </w:rPr>
            <w:fldChar w:fldCharType="separate"/>
          </w:r>
          <w:r w:rsidR="004C5AA4" w:rsidRPr="001D7CEB">
            <w:rPr>
              <w:noProof/>
              <w:szCs w:val="22"/>
            </w:rPr>
            <w:t>(University of Maryland Global Campus, 2025)</w:t>
          </w:r>
          <w:r w:rsidR="004C5AA4" w:rsidRPr="001D7CEB">
            <w:rPr>
              <w:szCs w:val="22"/>
            </w:rPr>
            <w:fldChar w:fldCharType="end"/>
          </w:r>
        </w:sdtContent>
      </w:sdt>
      <w:r w:rsidR="00123C12" w:rsidRPr="001D7CEB">
        <w:rPr>
          <w:szCs w:val="22"/>
        </w:rPr>
        <w:t xml:space="preserve">. </w:t>
      </w:r>
      <w:r w:rsidR="00033486" w:rsidRPr="001D7CEB">
        <w:rPr>
          <w:szCs w:val="22"/>
        </w:rPr>
        <w:t xml:space="preserve">The reason for BallotOnline to use ROI is because “ROI can be used to compare different investment options and assess the efficacy of financial decisions” </w:t>
      </w:r>
      <w:sdt>
        <w:sdtPr>
          <w:rPr>
            <w:szCs w:val="22"/>
          </w:rPr>
          <w:id w:val="1913276527"/>
          <w:citation/>
        </w:sdtPr>
        <w:sdtEndPr/>
        <w:sdtContent>
          <w:r w:rsidR="00033486" w:rsidRPr="001D7CEB">
            <w:rPr>
              <w:szCs w:val="22"/>
            </w:rPr>
            <w:fldChar w:fldCharType="begin"/>
          </w:r>
          <w:r w:rsidR="00033486" w:rsidRPr="001D7CEB">
            <w:rPr>
              <w:szCs w:val="22"/>
            </w:rPr>
            <w:instrText xml:space="preserve"> CITATION Sal24 \l 1033 </w:instrText>
          </w:r>
          <w:r w:rsidR="00033486" w:rsidRPr="001D7CEB">
            <w:rPr>
              <w:szCs w:val="22"/>
            </w:rPr>
            <w:fldChar w:fldCharType="separate"/>
          </w:r>
          <w:r w:rsidR="00033486" w:rsidRPr="001D7CEB">
            <w:rPr>
              <w:noProof/>
              <w:szCs w:val="22"/>
            </w:rPr>
            <w:t>(Salesforce, 2024)</w:t>
          </w:r>
          <w:r w:rsidR="00033486" w:rsidRPr="001D7CEB">
            <w:rPr>
              <w:szCs w:val="22"/>
            </w:rPr>
            <w:fldChar w:fldCharType="end"/>
          </w:r>
        </w:sdtContent>
      </w:sdt>
      <w:r w:rsidR="00033486" w:rsidRPr="001D7CEB">
        <w:rPr>
          <w:szCs w:val="22"/>
        </w:rPr>
        <w:t xml:space="preserve">. </w:t>
      </w:r>
      <w:r w:rsidR="00123C12" w:rsidRPr="001D7CEB">
        <w:rPr>
          <w:szCs w:val="22"/>
        </w:rPr>
        <w:t>BallotOnline</w:t>
      </w:r>
      <w:r w:rsidR="00033486" w:rsidRPr="001D7CEB">
        <w:rPr>
          <w:szCs w:val="22"/>
        </w:rPr>
        <w:t xml:space="preserve"> executives need this calculation and breakdown to support our</w:t>
      </w:r>
      <w:r w:rsidR="00123C12" w:rsidRPr="001D7CEB">
        <w:rPr>
          <w:szCs w:val="22"/>
        </w:rPr>
        <w:t xml:space="preserve"> cloud </w:t>
      </w:r>
      <w:r w:rsidR="00033486" w:rsidRPr="001D7CEB">
        <w:rPr>
          <w:szCs w:val="22"/>
        </w:rPr>
        <w:t>migration and financial outlook as we look to in</w:t>
      </w:r>
      <w:r w:rsidR="00123C12" w:rsidRPr="001D7CEB">
        <w:rPr>
          <w:szCs w:val="22"/>
        </w:rPr>
        <w:t>vestment</w:t>
      </w:r>
      <w:r w:rsidR="00033486" w:rsidRPr="001D7CEB">
        <w:rPr>
          <w:szCs w:val="22"/>
        </w:rPr>
        <w:t xml:space="preserve"> into global operations.</w:t>
      </w:r>
      <w:r w:rsidR="00123C12" w:rsidRPr="001D7CEB">
        <w:rPr>
          <w:szCs w:val="22"/>
        </w:rPr>
        <w:t xml:space="preserve"> </w:t>
      </w:r>
      <w:r w:rsidR="00033486" w:rsidRPr="001D7CEB">
        <w:rPr>
          <w:szCs w:val="22"/>
        </w:rPr>
        <w:t>Due to that, o</w:t>
      </w:r>
      <w:r w:rsidR="00123C12" w:rsidRPr="001D7CEB">
        <w:rPr>
          <w:szCs w:val="22"/>
        </w:rPr>
        <w:t xml:space="preserve">ur research shows that cloud migration </w:t>
      </w:r>
      <w:r w:rsidR="00033486" w:rsidRPr="001D7CEB">
        <w:rPr>
          <w:szCs w:val="22"/>
        </w:rPr>
        <w:t>creates a much</w:t>
      </w:r>
      <w:r w:rsidR="00123C12" w:rsidRPr="001D7CEB">
        <w:rPr>
          <w:szCs w:val="22"/>
        </w:rPr>
        <w:t xml:space="preserve"> better financial out</w:t>
      </w:r>
      <w:r w:rsidR="00033486" w:rsidRPr="001D7CEB">
        <w:rPr>
          <w:szCs w:val="22"/>
        </w:rPr>
        <w:t>look</w:t>
      </w:r>
      <w:r w:rsidR="00123C12" w:rsidRPr="001D7CEB">
        <w:rPr>
          <w:szCs w:val="22"/>
        </w:rPr>
        <w:t xml:space="preserve"> than operating our current </w:t>
      </w:r>
      <w:proofErr w:type="gramStart"/>
      <w:r w:rsidR="00123C12" w:rsidRPr="001D7CEB">
        <w:rPr>
          <w:szCs w:val="22"/>
        </w:rPr>
        <w:t>on</w:t>
      </w:r>
      <w:r w:rsidR="00033486" w:rsidRPr="001D7CEB">
        <w:rPr>
          <w:szCs w:val="22"/>
        </w:rPr>
        <w:t xml:space="preserve"> </w:t>
      </w:r>
      <w:r w:rsidR="00123C12" w:rsidRPr="001D7CEB">
        <w:rPr>
          <w:szCs w:val="22"/>
        </w:rPr>
        <w:t>premise</w:t>
      </w:r>
      <w:proofErr w:type="gramEnd"/>
      <w:r w:rsidR="00123C12" w:rsidRPr="001D7CEB">
        <w:rPr>
          <w:szCs w:val="22"/>
        </w:rPr>
        <w:t xml:space="preserve"> data center.</w:t>
      </w:r>
    </w:p>
    <w:p w14:paraId="633CB9D4" w14:textId="1D153FD2" w:rsidR="00F43A27" w:rsidRPr="001D7CEB" w:rsidRDefault="00F43A27" w:rsidP="001D7CEB">
      <w:pPr>
        <w:spacing w:line="480" w:lineRule="auto"/>
        <w:jc w:val="center"/>
        <w:rPr>
          <w:b/>
          <w:bCs/>
          <w:szCs w:val="22"/>
          <w:lang w:val="en"/>
        </w:rPr>
      </w:pPr>
      <w:r w:rsidRPr="001D7CEB">
        <w:rPr>
          <w:b/>
          <w:bCs/>
          <w:szCs w:val="22"/>
          <w:lang w:val="en"/>
        </w:rPr>
        <w:t>Return on Investment Analysis</w:t>
      </w:r>
    </w:p>
    <w:p w14:paraId="1A0F6131" w14:textId="77777777" w:rsidR="00F43A27" w:rsidRPr="001D7CEB" w:rsidRDefault="00F43A27" w:rsidP="001D7CEB">
      <w:pPr>
        <w:spacing w:line="480" w:lineRule="auto"/>
        <w:rPr>
          <w:b/>
          <w:bCs/>
          <w:szCs w:val="22"/>
          <w:lang w:val="en"/>
        </w:rPr>
      </w:pPr>
      <w:r w:rsidRPr="001D7CEB">
        <w:rPr>
          <w:b/>
          <w:bCs/>
          <w:szCs w:val="22"/>
          <w:lang w:val="en"/>
        </w:rPr>
        <w:t>Data and Use Cases</w:t>
      </w:r>
    </w:p>
    <w:p w14:paraId="3AE16522" w14:textId="22FB33DD" w:rsidR="008C3699" w:rsidRPr="001D7CEB" w:rsidRDefault="008C3699" w:rsidP="001D7CEB">
      <w:pPr>
        <w:spacing w:line="480" w:lineRule="auto"/>
        <w:ind w:firstLine="720"/>
        <w:rPr>
          <w:szCs w:val="22"/>
          <w:lang w:val="en"/>
        </w:rPr>
      </w:pPr>
      <w:r w:rsidRPr="001D7CEB">
        <w:rPr>
          <w:szCs w:val="22"/>
          <w:lang w:val="en"/>
        </w:rPr>
        <w:t xml:space="preserve">The ROI </w:t>
      </w:r>
      <w:r w:rsidRPr="001D7CEB">
        <w:rPr>
          <w:szCs w:val="22"/>
          <w:lang w:val="en"/>
        </w:rPr>
        <w:t>analysis</w:t>
      </w:r>
      <w:r w:rsidRPr="001D7CEB">
        <w:rPr>
          <w:szCs w:val="22"/>
          <w:lang w:val="en"/>
        </w:rPr>
        <w:t xml:space="preserve"> depends on </w:t>
      </w:r>
      <w:r w:rsidRPr="001D7CEB">
        <w:rPr>
          <w:szCs w:val="22"/>
          <w:lang w:val="en"/>
        </w:rPr>
        <w:t xml:space="preserve">the </w:t>
      </w:r>
      <w:r w:rsidRPr="001D7CEB">
        <w:rPr>
          <w:szCs w:val="22"/>
          <w:lang w:val="en"/>
        </w:rPr>
        <w:t xml:space="preserve">TCO information from our previous research and the advantages we found for our five use cases. The TCO analysis revealed that </w:t>
      </w:r>
      <w:r w:rsidRPr="001D7CEB">
        <w:rPr>
          <w:szCs w:val="22"/>
          <w:lang w:val="en"/>
        </w:rPr>
        <w:t xml:space="preserve">it will cost </w:t>
      </w:r>
      <w:r w:rsidRPr="001D7CEB">
        <w:rPr>
          <w:szCs w:val="22"/>
          <w:lang w:val="en"/>
        </w:rPr>
        <w:t xml:space="preserve">BallotOnline $5,225 </w:t>
      </w:r>
      <w:r w:rsidRPr="001D7CEB">
        <w:rPr>
          <w:szCs w:val="22"/>
          <w:lang w:val="en"/>
        </w:rPr>
        <w:t>per</w:t>
      </w:r>
      <w:r w:rsidRPr="001D7CEB">
        <w:rPr>
          <w:szCs w:val="22"/>
          <w:lang w:val="en"/>
        </w:rPr>
        <w:t xml:space="preserve"> month for AWS service costs</w:t>
      </w:r>
      <w:r w:rsidRPr="001D7CEB">
        <w:rPr>
          <w:szCs w:val="22"/>
          <w:lang w:val="en"/>
        </w:rPr>
        <w:t xml:space="preserve">, </w:t>
      </w:r>
      <w:r w:rsidRPr="001D7CEB">
        <w:rPr>
          <w:szCs w:val="22"/>
          <w:lang w:val="en"/>
        </w:rPr>
        <w:t xml:space="preserve">training and administrative expenses. </w:t>
      </w:r>
      <w:r w:rsidRPr="001D7CEB">
        <w:rPr>
          <w:szCs w:val="22"/>
          <w:lang w:val="en"/>
        </w:rPr>
        <w:t>Our</w:t>
      </w:r>
      <w:r w:rsidRPr="001D7CEB">
        <w:rPr>
          <w:szCs w:val="22"/>
          <w:lang w:val="en"/>
        </w:rPr>
        <w:t xml:space="preserve"> five use cases represent </w:t>
      </w:r>
      <w:r w:rsidRPr="001D7CEB">
        <w:rPr>
          <w:szCs w:val="22"/>
          <w:lang w:val="en"/>
        </w:rPr>
        <w:t>the core</w:t>
      </w:r>
      <w:r w:rsidRPr="001D7CEB">
        <w:rPr>
          <w:szCs w:val="22"/>
          <w:lang w:val="en"/>
        </w:rPr>
        <w:t xml:space="preserve"> operational </w:t>
      </w:r>
      <w:r w:rsidRPr="001D7CEB">
        <w:rPr>
          <w:szCs w:val="22"/>
          <w:lang w:val="en"/>
        </w:rPr>
        <w:t>systems</w:t>
      </w:r>
      <w:r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>that will support</w:t>
      </w:r>
      <w:r w:rsidRPr="001D7CEB">
        <w:rPr>
          <w:szCs w:val="22"/>
          <w:lang w:val="en"/>
        </w:rPr>
        <w:t xml:space="preserve"> </w:t>
      </w:r>
      <w:proofErr w:type="spellStart"/>
      <w:r w:rsidRPr="001D7CEB">
        <w:rPr>
          <w:szCs w:val="22"/>
          <w:lang w:val="en"/>
        </w:rPr>
        <w:t>BallotOnline's</w:t>
      </w:r>
      <w:proofErr w:type="spellEnd"/>
      <w:r w:rsidRPr="001D7CEB">
        <w:rPr>
          <w:szCs w:val="22"/>
          <w:lang w:val="en"/>
        </w:rPr>
        <w:t xml:space="preserve"> election system.</w:t>
      </w:r>
      <w:r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>The BallotOnline Website use case depends on AWS infrastructure to run our main website through EC2 instances</w:t>
      </w:r>
      <w:r w:rsidRPr="001D7CEB">
        <w:rPr>
          <w:szCs w:val="22"/>
          <w:lang w:val="en"/>
        </w:rPr>
        <w:t xml:space="preserve">, </w:t>
      </w:r>
      <w:r w:rsidRPr="001D7CEB">
        <w:rPr>
          <w:szCs w:val="22"/>
          <w:lang w:val="en"/>
        </w:rPr>
        <w:t xml:space="preserve">Elastic Load Balancer and NAT Gateway. The website infrastructure </w:t>
      </w:r>
      <w:r w:rsidRPr="001D7CEB">
        <w:rPr>
          <w:szCs w:val="22"/>
          <w:lang w:val="en"/>
        </w:rPr>
        <w:t xml:space="preserve">will </w:t>
      </w:r>
      <w:r w:rsidRPr="001D7CEB">
        <w:rPr>
          <w:szCs w:val="22"/>
          <w:lang w:val="en"/>
        </w:rPr>
        <w:t>require adjustable capacity to manage different traffic patterns between election periods and non-election periods</w:t>
      </w:r>
      <w:r w:rsidRPr="001D7CEB">
        <w:rPr>
          <w:szCs w:val="22"/>
          <w:lang w:val="en"/>
        </w:rPr>
        <w:t xml:space="preserve">. </w:t>
      </w:r>
      <w:r w:rsidRPr="001D7CEB">
        <w:rPr>
          <w:szCs w:val="22"/>
        </w:rPr>
        <w:t xml:space="preserve">Amazon EC2 “provides on-demand, scalable computing capacity in the Amazon Web Services (AWS) Cloud” </w:t>
      </w:r>
      <w:sdt>
        <w:sdtPr>
          <w:rPr>
            <w:szCs w:val="22"/>
          </w:rPr>
          <w:id w:val="543105474"/>
          <w:citation/>
        </w:sdtPr>
        <w:sdtContent>
          <w:r w:rsidRPr="001D7CEB">
            <w:rPr>
              <w:szCs w:val="22"/>
            </w:rPr>
            <w:fldChar w:fldCharType="begin"/>
          </w:r>
          <w:r w:rsidRPr="001D7CEB">
            <w:rPr>
              <w:szCs w:val="22"/>
            </w:rPr>
            <w:instrText xml:space="preserve"> CITATION Ama2556 \l 1033 </w:instrText>
          </w:r>
          <w:r w:rsidRPr="001D7CEB">
            <w:rPr>
              <w:szCs w:val="22"/>
            </w:rPr>
            <w:fldChar w:fldCharType="separate"/>
          </w:r>
          <w:r w:rsidRPr="001D7CEB">
            <w:rPr>
              <w:noProof/>
              <w:szCs w:val="22"/>
            </w:rPr>
            <w:t>(Amazon Web Services, 2025)</w:t>
          </w:r>
          <w:r w:rsidRPr="001D7CEB">
            <w:rPr>
              <w:szCs w:val="22"/>
            </w:rPr>
            <w:fldChar w:fldCharType="end"/>
          </w:r>
        </w:sdtContent>
      </w:sdt>
      <w:r w:rsidRPr="001D7CEB">
        <w:rPr>
          <w:szCs w:val="22"/>
        </w:rPr>
        <w:t xml:space="preserve"> and this will</w:t>
      </w:r>
      <w:r w:rsidRPr="001D7CEB">
        <w:rPr>
          <w:szCs w:val="22"/>
          <w:lang w:val="en"/>
        </w:rPr>
        <w:t xml:space="preserve"> support our </w:t>
      </w:r>
      <w:r w:rsidRPr="001D7CEB">
        <w:rPr>
          <w:szCs w:val="22"/>
          <w:lang w:val="en"/>
        </w:rPr>
        <w:t>infrastructure</w:t>
      </w:r>
      <w:r w:rsidRPr="001D7CEB">
        <w:rPr>
          <w:szCs w:val="22"/>
          <w:lang w:val="en"/>
        </w:rPr>
        <w:t xml:space="preserve"> needs.</w:t>
      </w:r>
    </w:p>
    <w:p w14:paraId="12B1A2C0" w14:textId="1F813740" w:rsidR="008C3699" w:rsidRPr="001D7CEB" w:rsidRDefault="008C3699" w:rsidP="001D7CEB">
      <w:pPr>
        <w:spacing w:line="480" w:lineRule="auto"/>
        <w:ind w:firstLine="720"/>
        <w:rPr>
          <w:szCs w:val="22"/>
          <w:lang w:val="en"/>
        </w:rPr>
      </w:pPr>
      <w:r w:rsidRPr="001D7CEB">
        <w:rPr>
          <w:szCs w:val="22"/>
          <w:lang w:val="en"/>
        </w:rPr>
        <w:t xml:space="preserve">The Messaging use case </w:t>
      </w:r>
      <w:r w:rsidR="001C1E10" w:rsidRPr="001D7CEB">
        <w:rPr>
          <w:szCs w:val="22"/>
          <w:lang w:val="en"/>
        </w:rPr>
        <w:t>uses</w:t>
      </w:r>
      <w:r w:rsidRPr="001D7CEB">
        <w:rPr>
          <w:szCs w:val="22"/>
          <w:lang w:val="en"/>
        </w:rPr>
        <w:t xml:space="preserve"> Amazon </w:t>
      </w:r>
      <w:proofErr w:type="spellStart"/>
      <w:r w:rsidRPr="001D7CEB">
        <w:rPr>
          <w:szCs w:val="22"/>
          <w:lang w:val="en"/>
        </w:rPr>
        <w:t>WorkMail</w:t>
      </w:r>
      <w:proofErr w:type="spellEnd"/>
      <w:r w:rsidRPr="001D7CEB">
        <w:rPr>
          <w:szCs w:val="22"/>
          <w:lang w:val="en"/>
        </w:rPr>
        <w:t xml:space="preserve"> and Amazon Simple Email Service (SES) for both internal and external communication. </w:t>
      </w:r>
      <w:r w:rsidR="00590B32" w:rsidRPr="001D7CEB">
        <w:rPr>
          <w:szCs w:val="22"/>
        </w:rPr>
        <w:t>The benefit</w:t>
      </w:r>
      <w:r w:rsidR="00590B32" w:rsidRPr="001D7CEB">
        <w:rPr>
          <w:szCs w:val="22"/>
        </w:rPr>
        <w:t xml:space="preserve"> to using </w:t>
      </w:r>
      <w:r w:rsidR="00590B32" w:rsidRPr="001D7CEB">
        <w:rPr>
          <w:szCs w:val="22"/>
          <w:lang w:val="en"/>
        </w:rPr>
        <w:t xml:space="preserve">Amazon </w:t>
      </w:r>
      <w:proofErr w:type="spellStart"/>
      <w:r w:rsidR="00590B32" w:rsidRPr="001D7CEB">
        <w:rPr>
          <w:szCs w:val="22"/>
          <w:lang w:val="en"/>
        </w:rPr>
        <w:t>WorkMail</w:t>
      </w:r>
      <w:proofErr w:type="spellEnd"/>
      <w:r w:rsidR="00590B32" w:rsidRPr="001D7CEB">
        <w:rPr>
          <w:szCs w:val="22"/>
          <w:lang w:val="en"/>
        </w:rPr>
        <w:t xml:space="preserve"> and Amazon Simple Email Service (SES) </w:t>
      </w:r>
      <w:r w:rsidR="00590B32" w:rsidRPr="001D7CEB">
        <w:rPr>
          <w:szCs w:val="22"/>
          <w:lang w:val="en"/>
        </w:rPr>
        <w:t xml:space="preserve">are </w:t>
      </w:r>
      <w:r w:rsidR="00590B32" w:rsidRPr="001D7CEB">
        <w:rPr>
          <w:szCs w:val="22"/>
        </w:rPr>
        <w:t xml:space="preserve">efficient communication, seamless integration with existing tools, and </w:t>
      </w:r>
      <w:r w:rsidR="00590B32" w:rsidRPr="001D7CEB">
        <w:rPr>
          <w:szCs w:val="22"/>
        </w:rPr>
        <w:t xml:space="preserve">meeting </w:t>
      </w:r>
      <w:r w:rsidR="00590B32" w:rsidRPr="001D7CEB">
        <w:rPr>
          <w:szCs w:val="22"/>
        </w:rPr>
        <w:t>regulatory compliance requirements</w:t>
      </w:r>
      <w:r w:rsidR="00590B32" w:rsidRPr="001D7CEB">
        <w:rPr>
          <w:szCs w:val="22"/>
        </w:rPr>
        <w:t xml:space="preserve">. </w:t>
      </w:r>
      <w:r w:rsidRPr="001D7CEB">
        <w:rPr>
          <w:szCs w:val="22"/>
          <w:lang w:val="en"/>
        </w:rPr>
        <w:t xml:space="preserve">Amazon </w:t>
      </w:r>
      <w:proofErr w:type="spellStart"/>
      <w:r w:rsidRPr="001D7CEB">
        <w:rPr>
          <w:szCs w:val="22"/>
          <w:lang w:val="en"/>
        </w:rPr>
        <w:t>WorkMail</w:t>
      </w:r>
      <w:proofErr w:type="spellEnd"/>
      <w:r w:rsidRPr="001D7CEB">
        <w:rPr>
          <w:szCs w:val="22"/>
          <w:lang w:val="en"/>
        </w:rPr>
        <w:t xml:space="preserve"> </w:t>
      </w:r>
      <w:r w:rsidR="00590B32" w:rsidRPr="001D7CEB">
        <w:rPr>
          <w:szCs w:val="22"/>
        </w:rPr>
        <w:t xml:space="preserve">"is a managed email and calendaring service with strong security controls and support for existing desktop and mobile email clients" </w:t>
      </w:r>
      <w:sdt>
        <w:sdtPr>
          <w:rPr>
            <w:szCs w:val="22"/>
          </w:rPr>
          <w:id w:val="-1155292408"/>
          <w:citation/>
        </w:sdtPr>
        <w:sdtContent>
          <w:r w:rsidR="00590B32" w:rsidRPr="001D7CEB">
            <w:rPr>
              <w:szCs w:val="22"/>
            </w:rPr>
            <w:fldChar w:fldCharType="begin"/>
          </w:r>
          <w:r w:rsidR="00590B32" w:rsidRPr="001D7CEB">
            <w:rPr>
              <w:szCs w:val="22"/>
            </w:rPr>
            <w:instrText xml:space="preserve"> CITATION Ama2553 \l 1033 </w:instrText>
          </w:r>
          <w:r w:rsidR="00590B32" w:rsidRPr="001D7CEB">
            <w:rPr>
              <w:szCs w:val="22"/>
            </w:rPr>
            <w:fldChar w:fldCharType="separate"/>
          </w:r>
          <w:r w:rsidR="00590B32" w:rsidRPr="001D7CEB">
            <w:rPr>
              <w:noProof/>
              <w:szCs w:val="22"/>
            </w:rPr>
            <w:t>(Amazon Web Services, 2025)</w:t>
          </w:r>
          <w:r w:rsidR="00590B32" w:rsidRPr="001D7CEB">
            <w:rPr>
              <w:szCs w:val="22"/>
            </w:rPr>
            <w:fldChar w:fldCharType="end"/>
          </w:r>
        </w:sdtContent>
      </w:sdt>
      <w:r w:rsidR="00590B32" w:rsidRPr="001D7CEB">
        <w:rPr>
          <w:szCs w:val="22"/>
        </w:rPr>
        <w:t>.</w:t>
      </w:r>
      <w:r w:rsidR="00590B32"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The Disaster Recovery and Backup use case </w:t>
      </w:r>
      <w:r w:rsidR="00590B32" w:rsidRPr="001D7CEB">
        <w:rPr>
          <w:szCs w:val="22"/>
          <w:lang w:val="en"/>
        </w:rPr>
        <w:t>uses</w:t>
      </w:r>
      <w:r w:rsidRPr="001D7CEB">
        <w:rPr>
          <w:szCs w:val="22"/>
          <w:lang w:val="en"/>
        </w:rPr>
        <w:t xml:space="preserve"> Amazon S3 and S3 Glacier for protecting data through backup and disaster recovery operations. </w:t>
      </w:r>
      <w:r w:rsidR="00590B32" w:rsidRPr="001D7CEB">
        <w:rPr>
          <w:szCs w:val="22"/>
        </w:rPr>
        <w:t>The benefit</w:t>
      </w:r>
      <w:r w:rsidR="00590B32" w:rsidRPr="001D7CEB">
        <w:rPr>
          <w:szCs w:val="22"/>
        </w:rPr>
        <w:t xml:space="preserve"> to using Amazon S3</w:t>
      </w:r>
      <w:r w:rsidR="00590B32" w:rsidRPr="001D7CEB">
        <w:rPr>
          <w:szCs w:val="22"/>
        </w:rPr>
        <w:t xml:space="preserve"> </w:t>
      </w:r>
      <w:r w:rsidR="00590B32" w:rsidRPr="001D7CEB">
        <w:rPr>
          <w:szCs w:val="22"/>
        </w:rPr>
        <w:t>reduced</w:t>
      </w:r>
      <w:r w:rsidR="00590B32" w:rsidRPr="001D7CEB">
        <w:rPr>
          <w:szCs w:val="22"/>
        </w:rPr>
        <w:t xml:space="preserve"> data loss, Recovery Time Objective (RTO)</w:t>
      </w:r>
      <w:r w:rsidR="00590B32" w:rsidRPr="001D7CEB">
        <w:rPr>
          <w:szCs w:val="22"/>
        </w:rPr>
        <w:t xml:space="preserve"> objectives met</w:t>
      </w:r>
      <w:r w:rsidR="00590B32" w:rsidRPr="001D7CEB">
        <w:rPr>
          <w:szCs w:val="22"/>
        </w:rPr>
        <w:t>, and meet</w:t>
      </w:r>
      <w:r w:rsidR="00590B32" w:rsidRPr="001D7CEB">
        <w:rPr>
          <w:szCs w:val="22"/>
        </w:rPr>
        <w:t>ing</w:t>
      </w:r>
      <w:r w:rsidR="00590B32" w:rsidRPr="001D7CEB">
        <w:rPr>
          <w:szCs w:val="22"/>
        </w:rPr>
        <w:t xml:space="preserve"> </w:t>
      </w:r>
      <w:r w:rsidR="00590B32" w:rsidRPr="001D7CEB">
        <w:rPr>
          <w:szCs w:val="22"/>
        </w:rPr>
        <w:t>various</w:t>
      </w:r>
      <w:r w:rsidR="00590B32" w:rsidRPr="001D7CEB">
        <w:rPr>
          <w:szCs w:val="22"/>
        </w:rPr>
        <w:t xml:space="preserve"> compliance standards.</w:t>
      </w:r>
      <w:r w:rsidR="00590B32"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The election data </w:t>
      </w:r>
      <w:r w:rsidR="00590B32" w:rsidRPr="001D7CEB">
        <w:rPr>
          <w:szCs w:val="22"/>
          <w:lang w:val="en"/>
        </w:rPr>
        <w:t>that we obtain must</w:t>
      </w:r>
      <w:r w:rsidRPr="001D7CEB">
        <w:rPr>
          <w:szCs w:val="22"/>
          <w:lang w:val="en"/>
        </w:rPr>
        <w:t xml:space="preserve"> remain protected </w:t>
      </w:r>
      <w:r w:rsidR="00590B32" w:rsidRPr="001D7CEB">
        <w:rPr>
          <w:szCs w:val="22"/>
          <w:lang w:val="en"/>
        </w:rPr>
        <w:t>but</w:t>
      </w:r>
      <w:r w:rsidRPr="001D7CEB">
        <w:rPr>
          <w:szCs w:val="22"/>
          <w:lang w:val="en"/>
        </w:rPr>
        <w:t xml:space="preserve"> accessible </w:t>
      </w:r>
      <w:r w:rsidR="00590B32" w:rsidRPr="001D7CEB">
        <w:rPr>
          <w:szCs w:val="22"/>
          <w:lang w:val="en"/>
        </w:rPr>
        <w:t xml:space="preserve">for auditing and verification. </w:t>
      </w:r>
      <w:r w:rsidR="006E0C18" w:rsidRPr="001D7CEB">
        <w:rPr>
          <w:rFonts w:eastAsia="Times New Roman"/>
          <w:kern w:val="0"/>
          <w:szCs w:val="22"/>
          <w14:ligatures w14:val="none"/>
        </w:rPr>
        <w:t xml:space="preserve">Amazon S3 provides "highly scalable, highly available, fast, inexpensive data storage" </w:t>
      </w:r>
      <w:sdt>
        <w:sdtPr>
          <w:rPr>
            <w:rFonts w:eastAsia="Times New Roman"/>
            <w:kern w:val="0"/>
            <w:szCs w:val="22"/>
            <w14:ligatures w14:val="none"/>
          </w:rPr>
          <w:id w:val="-616136740"/>
          <w:citation/>
        </w:sdtPr>
        <w:sdtContent>
          <w:r w:rsidR="006E0C18" w:rsidRPr="001D7CEB">
            <w:rPr>
              <w:rFonts w:eastAsia="Times New Roman"/>
              <w:kern w:val="0"/>
              <w:szCs w:val="22"/>
              <w14:ligatures w14:val="none"/>
            </w:rPr>
            <w:fldChar w:fldCharType="begin"/>
          </w:r>
          <w:r w:rsidR="006E0C18" w:rsidRPr="001D7CEB">
            <w:rPr>
              <w:rFonts w:eastAsia="Times New Roman"/>
              <w:kern w:val="0"/>
              <w:szCs w:val="22"/>
              <w14:ligatures w14:val="none"/>
            </w:rPr>
            <w:instrText xml:space="preserve"> CITATION Ama2542 \l 1033 </w:instrText>
          </w:r>
          <w:r w:rsidR="006E0C18" w:rsidRPr="001D7CEB">
            <w:rPr>
              <w:rFonts w:eastAsia="Times New Roman"/>
              <w:kern w:val="0"/>
              <w:szCs w:val="22"/>
              <w14:ligatures w14:val="none"/>
            </w:rPr>
            <w:fldChar w:fldCharType="separate"/>
          </w:r>
          <w:r w:rsidR="006E0C18" w:rsidRPr="001D7CEB">
            <w:rPr>
              <w:rFonts w:eastAsia="Times New Roman"/>
              <w:noProof/>
              <w:kern w:val="0"/>
              <w:szCs w:val="22"/>
              <w14:ligatures w14:val="none"/>
            </w:rPr>
            <w:t>(Amazon Web Services, 2025)</w:t>
          </w:r>
          <w:r w:rsidR="006E0C18" w:rsidRPr="001D7CEB">
            <w:rPr>
              <w:rFonts w:eastAsia="Times New Roman"/>
              <w:kern w:val="0"/>
              <w:szCs w:val="22"/>
              <w14:ligatures w14:val="none"/>
            </w:rPr>
            <w:fldChar w:fldCharType="end"/>
          </w:r>
        </w:sdtContent>
      </w:sdt>
      <w:r w:rsidR="006E0C18" w:rsidRPr="001D7CEB">
        <w:rPr>
          <w:rFonts w:eastAsia="Times New Roman"/>
          <w:kern w:val="0"/>
          <w:szCs w:val="22"/>
          <w14:ligatures w14:val="none"/>
        </w:rPr>
        <w:t>.</w:t>
      </w:r>
    </w:p>
    <w:p w14:paraId="52736CBB" w14:textId="6D003678" w:rsidR="008C3699" w:rsidRPr="001D7CEB" w:rsidRDefault="008C3699" w:rsidP="001D7CEB">
      <w:pPr>
        <w:spacing w:line="480" w:lineRule="auto"/>
        <w:ind w:firstLine="720"/>
        <w:rPr>
          <w:szCs w:val="22"/>
          <w:lang w:val="en"/>
        </w:rPr>
      </w:pPr>
      <w:r w:rsidRPr="001D7CEB">
        <w:rPr>
          <w:szCs w:val="22"/>
          <w:lang w:val="en"/>
        </w:rPr>
        <w:t xml:space="preserve">The IT Self-Service Portal use case </w:t>
      </w:r>
      <w:r w:rsidR="00601AAC" w:rsidRPr="001D7CEB">
        <w:rPr>
          <w:szCs w:val="22"/>
          <w:lang w:val="en"/>
        </w:rPr>
        <w:t>will use</w:t>
      </w:r>
      <w:r w:rsidRPr="001D7CEB">
        <w:rPr>
          <w:szCs w:val="22"/>
          <w:lang w:val="en"/>
        </w:rPr>
        <w:t xml:space="preserve"> AWS Service Catalog and AWS CloudFormation to </w:t>
      </w:r>
      <w:r w:rsidR="00601AAC" w:rsidRPr="001D7CEB">
        <w:rPr>
          <w:szCs w:val="22"/>
          <w:lang w:val="en"/>
        </w:rPr>
        <w:t>create</w:t>
      </w:r>
      <w:r w:rsidRPr="001D7CEB">
        <w:rPr>
          <w:szCs w:val="22"/>
          <w:lang w:val="en"/>
        </w:rPr>
        <w:t xml:space="preserve"> a </w:t>
      </w:r>
      <w:proofErr w:type="spellStart"/>
      <w:proofErr w:type="gramStart"/>
      <w:r w:rsidRPr="001D7CEB">
        <w:rPr>
          <w:szCs w:val="22"/>
          <w:lang w:val="en"/>
        </w:rPr>
        <w:t>self</w:t>
      </w:r>
      <w:r w:rsidR="00601AAC"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>service</w:t>
      </w:r>
      <w:proofErr w:type="spellEnd"/>
      <w:proofErr w:type="gramEnd"/>
      <w:r w:rsidRPr="001D7CEB">
        <w:rPr>
          <w:szCs w:val="22"/>
          <w:lang w:val="en"/>
        </w:rPr>
        <w:t xml:space="preserve"> platform </w:t>
      </w:r>
      <w:r w:rsidR="00601AAC" w:rsidRPr="001D7CEB">
        <w:rPr>
          <w:szCs w:val="22"/>
          <w:lang w:val="en"/>
        </w:rPr>
        <w:t>to deploy cloud resources</w:t>
      </w:r>
      <w:r w:rsidRPr="001D7CEB">
        <w:rPr>
          <w:szCs w:val="22"/>
          <w:lang w:val="en"/>
        </w:rPr>
        <w:t xml:space="preserve">. </w:t>
      </w:r>
      <w:r w:rsidR="00601AAC" w:rsidRPr="001D7CEB">
        <w:rPr>
          <w:szCs w:val="22"/>
        </w:rPr>
        <w:t>The benefit</w:t>
      </w:r>
      <w:r w:rsidR="00601AAC" w:rsidRPr="001D7CEB">
        <w:rPr>
          <w:szCs w:val="22"/>
        </w:rPr>
        <w:t xml:space="preserve"> to using this will be </w:t>
      </w:r>
      <w:r w:rsidR="00601AAC" w:rsidRPr="001D7CEB">
        <w:rPr>
          <w:szCs w:val="22"/>
        </w:rPr>
        <w:t xml:space="preserve">time saving, </w:t>
      </w:r>
      <w:r w:rsidR="00601AAC" w:rsidRPr="001D7CEB">
        <w:rPr>
          <w:szCs w:val="22"/>
        </w:rPr>
        <w:t>standardized deployments</w:t>
      </w:r>
      <w:r w:rsidR="00601AAC" w:rsidRPr="001D7CEB">
        <w:rPr>
          <w:szCs w:val="22"/>
        </w:rPr>
        <w:t xml:space="preserve">, and </w:t>
      </w:r>
      <w:r w:rsidR="00601AAC" w:rsidRPr="001D7CEB">
        <w:rPr>
          <w:szCs w:val="22"/>
        </w:rPr>
        <w:t>users are able to take advantage of cloud resources</w:t>
      </w:r>
      <w:r w:rsidR="00601AAC" w:rsidRPr="001D7CEB">
        <w:rPr>
          <w:szCs w:val="22"/>
        </w:rPr>
        <w:t>.</w:t>
      </w:r>
      <w:r w:rsidRPr="001D7CEB">
        <w:rPr>
          <w:szCs w:val="22"/>
          <w:lang w:val="en"/>
        </w:rPr>
        <w:t xml:space="preserve"> Through </w:t>
      </w:r>
      <w:r w:rsidR="00601AAC" w:rsidRPr="001D7CEB">
        <w:rPr>
          <w:szCs w:val="22"/>
          <w:lang w:val="en"/>
        </w:rPr>
        <w:t xml:space="preserve">the </w:t>
      </w:r>
      <w:r w:rsidRPr="001D7CEB">
        <w:rPr>
          <w:szCs w:val="22"/>
          <w:lang w:val="en"/>
        </w:rPr>
        <w:t>AWS Service Catalog</w:t>
      </w:r>
      <w:r w:rsidR="00601AAC" w:rsidRPr="001D7CEB">
        <w:rPr>
          <w:szCs w:val="22"/>
          <w:lang w:val="en"/>
        </w:rPr>
        <w:t>, it</w:t>
      </w:r>
      <w:r w:rsidRPr="001D7CEB">
        <w:rPr>
          <w:szCs w:val="22"/>
          <w:lang w:val="en"/>
        </w:rPr>
        <w:t xml:space="preserve"> </w:t>
      </w:r>
      <w:r w:rsidR="00601AAC" w:rsidRPr="001D7CEB">
        <w:rPr>
          <w:rFonts w:eastAsia="Times New Roman"/>
          <w:kern w:val="0"/>
          <w:szCs w:val="22"/>
          <w14:ligatures w14:val="none"/>
        </w:rPr>
        <w:t>gives BallotOnline IT administrators the ability to “create, manage, and distribute portfolios of approved products to end users, who can then access the products they need in a personalized portal”</w:t>
      </w:r>
      <w:sdt>
        <w:sdtPr>
          <w:rPr>
            <w:rFonts w:eastAsia="Times New Roman"/>
            <w:kern w:val="0"/>
            <w:szCs w:val="22"/>
            <w14:ligatures w14:val="none"/>
          </w:rPr>
          <w:id w:val="-724680392"/>
          <w:citation/>
        </w:sdtPr>
        <w:sdtContent>
          <w:r w:rsidR="00601AAC" w:rsidRPr="001D7CEB">
            <w:rPr>
              <w:rFonts w:eastAsia="Times New Roman"/>
              <w:kern w:val="0"/>
              <w:szCs w:val="22"/>
              <w14:ligatures w14:val="none"/>
            </w:rPr>
            <w:fldChar w:fldCharType="begin"/>
          </w:r>
          <w:r w:rsidR="00601AAC" w:rsidRPr="001D7CEB">
            <w:rPr>
              <w:rFonts w:eastAsia="Times New Roman"/>
              <w:kern w:val="0"/>
              <w:szCs w:val="22"/>
              <w14:ligatures w14:val="none"/>
            </w:rPr>
            <w:instrText xml:space="preserve"> CITATION Ama2550 \l 1033 </w:instrText>
          </w:r>
          <w:r w:rsidR="00601AAC" w:rsidRPr="001D7CEB">
            <w:rPr>
              <w:rFonts w:eastAsia="Times New Roman"/>
              <w:kern w:val="0"/>
              <w:szCs w:val="22"/>
              <w14:ligatures w14:val="none"/>
            </w:rPr>
            <w:fldChar w:fldCharType="separate"/>
          </w:r>
          <w:r w:rsidR="00601AAC" w:rsidRPr="001D7CEB">
            <w:rPr>
              <w:rFonts w:eastAsia="Times New Roman"/>
              <w:noProof/>
              <w:kern w:val="0"/>
              <w:szCs w:val="22"/>
              <w14:ligatures w14:val="none"/>
            </w:rPr>
            <w:t xml:space="preserve"> (Amazon Web Services, 2025)</w:t>
          </w:r>
          <w:r w:rsidR="00601AAC" w:rsidRPr="001D7CEB">
            <w:rPr>
              <w:rFonts w:eastAsia="Times New Roman"/>
              <w:kern w:val="0"/>
              <w:szCs w:val="22"/>
              <w14:ligatures w14:val="none"/>
            </w:rPr>
            <w:fldChar w:fldCharType="end"/>
          </w:r>
        </w:sdtContent>
      </w:sdt>
      <w:r w:rsidR="00601AAC" w:rsidRPr="001D7CEB">
        <w:rPr>
          <w:rFonts w:eastAsia="Times New Roman"/>
          <w:kern w:val="0"/>
          <w:szCs w:val="22"/>
          <w14:ligatures w14:val="none"/>
        </w:rPr>
        <w:t>.</w:t>
      </w:r>
      <w:r w:rsidR="00C27EDC"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The Web Application (On-Demand) use case </w:t>
      </w:r>
      <w:r w:rsidR="00C27EDC" w:rsidRPr="001D7CEB">
        <w:rPr>
          <w:szCs w:val="22"/>
          <w:lang w:val="en"/>
        </w:rPr>
        <w:t>gives us the ability to use</w:t>
      </w:r>
      <w:r w:rsidRPr="001D7CEB">
        <w:rPr>
          <w:szCs w:val="22"/>
          <w:lang w:val="en"/>
        </w:rPr>
        <w:t xml:space="preserve"> AWS CloudFormation to deploy web applications on demand. </w:t>
      </w:r>
      <w:r w:rsidR="00C27EDC" w:rsidRPr="001D7CEB">
        <w:rPr>
          <w:szCs w:val="22"/>
        </w:rPr>
        <w:t>The benefit</w:t>
      </w:r>
      <w:r w:rsidR="00C27EDC" w:rsidRPr="001D7CEB">
        <w:rPr>
          <w:szCs w:val="22"/>
        </w:rPr>
        <w:t xml:space="preserve"> to using this will be quick deployment of</w:t>
      </w:r>
      <w:r w:rsidR="00C27EDC" w:rsidRPr="001D7CEB">
        <w:rPr>
          <w:szCs w:val="22"/>
        </w:rPr>
        <w:t xml:space="preserve"> new applications</w:t>
      </w:r>
      <w:r w:rsidR="00C27EDC" w:rsidRPr="001D7CEB">
        <w:rPr>
          <w:szCs w:val="22"/>
        </w:rPr>
        <w:t xml:space="preserve"> and </w:t>
      </w:r>
      <w:r w:rsidR="00C27EDC" w:rsidRPr="001D7CEB">
        <w:rPr>
          <w:szCs w:val="22"/>
        </w:rPr>
        <w:t>standardized deployments.</w:t>
      </w:r>
      <w:r w:rsidR="00C27EDC" w:rsidRPr="001D7CEB">
        <w:rPr>
          <w:szCs w:val="22"/>
        </w:rPr>
        <w:t xml:space="preserve"> </w:t>
      </w:r>
      <w:r w:rsidRPr="001D7CEB">
        <w:rPr>
          <w:szCs w:val="22"/>
          <w:lang w:val="en"/>
        </w:rPr>
        <w:t xml:space="preserve">The deployment of </w:t>
      </w:r>
      <w:proofErr w:type="spellStart"/>
      <w:r w:rsidRPr="001D7CEB">
        <w:rPr>
          <w:szCs w:val="22"/>
          <w:lang w:val="en"/>
        </w:rPr>
        <w:t>BallotOnline's</w:t>
      </w:r>
      <w:proofErr w:type="spellEnd"/>
      <w:r w:rsidRPr="001D7CEB">
        <w:rPr>
          <w:szCs w:val="22"/>
          <w:lang w:val="en"/>
        </w:rPr>
        <w:t xml:space="preserve"> infrastructure through AWS </w:t>
      </w:r>
      <w:r w:rsidR="00C27EDC" w:rsidRPr="001D7CEB">
        <w:rPr>
          <w:szCs w:val="22"/>
          <w:lang w:val="en"/>
        </w:rPr>
        <w:t xml:space="preserve">will allow us to </w:t>
      </w:r>
      <w:r w:rsidR="00C27EDC" w:rsidRPr="001D7CEB">
        <w:rPr>
          <w:rFonts w:eastAsia="Times New Roman"/>
          <w:kern w:val="0"/>
          <w:szCs w:val="22"/>
          <w14:ligatures w14:val="none"/>
        </w:rPr>
        <w:t xml:space="preserve">"create and provision AWS infrastructure deployments predictably and repeatedly" </w:t>
      </w:r>
      <w:sdt>
        <w:sdtPr>
          <w:rPr>
            <w:rFonts w:eastAsia="Times New Roman"/>
            <w:kern w:val="0"/>
            <w:szCs w:val="22"/>
            <w14:ligatures w14:val="none"/>
          </w:rPr>
          <w:id w:val="-819723334"/>
          <w:citation/>
        </w:sdtPr>
        <w:sdtContent>
          <w:r w:rsidR="00C27EDC" w:rsidRPr="001D7CEB">
            <w:rPr>
              <w:rFonts w:eastAsia="Times New Roman"/>
              <w:kern w:val="0"/>
              <w:szCs w:val="22"/>
              <w14:ligatures w14:val="none"/>
            </w:rPr>
            <w:fldChar w:fldCharType="begin"/>
          </w:r>
          <w:r w:rsidR="00C27EDC" w:rsidRPr="001D7CEB">
            <w:rPr>
              <w:rFonts w:eastAsia="Times New Roman"/>
              <w:kern w:val="0"/>
              <w:szCs w:val="22"/>
              <w14:ligatures w14:val="none"/>
            </w:rPr>
            <w:instrText xml:space="preserve"> CITATION Ama2543 \l 1033 </w:instrText>
          </w:r>
          <w:r w:rsidR="00C27EDC" w:rsidRPr="001D7CEB">
            <w:rPr>
              <w:rFonts w:eastAsia="Times New Roman"/>
              <w:kern w:val="0"/>
              <w:szCs w:val="22"/>
              <w14:ligatures w14:val="none"/>
            </w:rPr>
            <w:fldChar w:fldCharType="separate"/>
          </w:r>
          <w:r w:rsidR="00C27EDC" w:rsidRPr="001D7CEB">
            <w:rPr>
              <w:rFonts w:eastAsia="Times New Roman"/>
              <w:noProof/>
              <w:kern w:val="0"/>
              <w:szCs w:val="22"/>
              <w14:ligatures w14:val="none"/>
            </w:rPr>
            <w:t>(Amazon Web Services, 2025)</w:t>
          </w:r>
          <w:r w:rsidR="00C27EDC" w:rsidRPr="001D7CEB">
            <w:rPr>
              <w:rFonts w:eastAsia="Times New Roman"/>
              <w:kern w:val="0"/>
              <w:szCs w:val="22"/>
              <w14:ligatures w14:val="none"/>
            </w:rPr>
            <w:fldChar w:fldCharType="end"/>
          </w:r>
        </w:sdtContent>
      </w:sdt>
      <w:r w:rsidR="00C27EDC" w:rsidRPr="001D7CEB">
        <w:rPr>
          <w:rFonts w:eastAsia="Times New Roman"/>
          <w:kern w:val="0"/>
          <w:szCs w:val="22"/>
          <w14:ligatures w14:val="none"/>
        </w:rPr>
        <w:t>.</w:t>
      </w:r>
    </w:p>
    <w:p w14:paraId="5B105683" w14:textId="77777777" w:rsidR="00F43A27" w:rsidRPr="001D7CEB" w:rsidRDefault="00F43A27" w:rsidP="001D7CEB">
      <w:pPr>
        <w:spacing w:line="480" w:lineRule="auto"/>
        <w:rPr>
          <w:b/>
          <w:bCs/>
          <w:szCs w:val="22"/>
          <w:lang w:val="en"/>
        </w:rPr>
      </w:pPr>
      <w:r w:rsidRPr="001D7CEB">
        <w:rPr>
          <w:b/>
          <w:bCs/>
          <w:szCs w:val="22"/>
          <w:lang w:val="en"/>
        </w:rPr>
        <w:t>ROI Analysis</w:t>
      </w:r>
    </w:p>
    <w:p w14:paraId="6CC0D1AC" w14:textId="3D0C4C76" w:rsidR="00610DC1" w:rsidRPr="001D7CEB" w:rsidRDefault="00A97AD7" w:rsidP="001D7CEB">
      <w:pPr>
        <w:spacing w:line="480" w:lineRule="auto"/>
        <w:ind w:firstLine="720"/>
        <w:rPr>
          <w:szCs w:val="22"/>
        </w:rPr>
      </w:pPr>
      <w:r w:rsidRPr="001D7CEB">
        <w:rPr>
          <w:szCs w:val="22"/>
        </w:rPr>
        <w:t xml:space="preserve">Our ROI analysis </w:t>
      </w:r>
      <w:r w:rsidRPr="001D7CEB">
        <w:rPr>
          <w:szCs w:val="22"/>
        </w:rPr>
        <w:t>shows</w:t>
      </w:r>
      <w:r w:rsidRPr="001D7CEB">
        <w:rPr>
          <w:szCs w:val="22"/>
        </w:rPr>
        <w:t xml:space="preserve"> </w:t>
      </w:r>
      <w:r w:rsidRPr="001D7CEB">
        <w:rPr>
          <w:szCs w:val="22"/>
        </w:rPr>
        <w:t>great</w:t>
      </w:r>
      <w:r w:rsidRPr="001D7CEB">
        <w:rPr>
          <w:szCs w:val="22"/>
        </w:rPr>
        <w:t xml:space="preserve"> returns across all five use cases over the </w:t>
      </w:r>
      <w:proofErr w:type="gramStart"/>
      <w:r w:rsidRPr="001D7CEB">
        <w:rPr>
          <w:szCs w:val="22"/>
        </w:rPr>
        <w:t xml:space="preserve">3 </w:t>
      </w:r>
      <w:r w:rsidRPr="001D7CEB">
        <w:rPr>
          <w:szCs w:val="22"/>
        </w:rPr>
        <w:t>year</w:t>
      </w:r>
      <w:proofErr w:type="gramEnd"/>
      <w:r w:rsidRPr="001D7CEB">
        <w:rPr>
          <w:szCs w:val="22"/>
        </w:rPr>
        <w:t xml:space="preserve"> </w:t>
      </w:r>
      <w:r w:rsidRPr="001D7CEB">
        <w:rPr>
          <w:szCs w:val="22"/>
        </w:rPr>
        <w:t>projection</w:t>
      </w:r>
      <w:r w:rsidRPr="001D7CEB">
        <w:rPr>
          <w:szCs w:val="22"/>
        </w:rPr>
        <w:t xml:space="preserve">, calculated using the formula </w:t>
      </w:r>
      <w:r w:rsidRPr="001D7CEB">
        <w:rPr>
          <w:szCs w:val="22"/>
        </w:rPr>
        <w:t>“</w:t>
      </w:r>
      <w:r w:rsidRPr="001D7CEB">
        <w:rPr>
          <w:szCs w:val="22"/>
        </w:rPr>
        <w:t>ROI = (GFI-COI)/COI</w:t>
      </w:r>
      <w:r w:rsidRPr="001D7CEB">
        <w:rPr>
          <w:szCs w:val="22"/>
        </w:rPr>
        <w:t>”.</w:t>
      </w:r>
      <w:r w:rsidRPr="001D7CEB">
        <w:rPr>
          <w:szCs w:val="22"/>
        </w:rPr>
        <w:t xml:space="preserve"> GFI </w:t>
      </w:r>
      <w:r w:rsidRPr="001D7CEB">
        <w:rPr>
          <w:szCs w:val="22"/>
        </w:rPr>
        <w:t>is</w:t>
      </w:r>
      <w:r w:rsidRPr="001D7CEB">
        <w:rPr>
          <w:szCs w:val="22"/>
        </w:rPr>
        <w:t xml:space="preserve"> Gain from Investment</w:t>
      </w:r>
      <w:r w:rsidR="00C12D9E" w:rsidRPr="001D7CEB">
        <w:rPr>
          <w:szCs w:val="22"/>
        </w:rPr>
        <w:t xml:space="preserve"> </w:t>
      </w:r>
      <w:r w:rsidRPr="001D7CEB">
        <w:rPr>
          <w:szCs w:val="22"/>
        </w:rPr>
        <w:t xml:space="preserve">and COI </w:t>
      </w:r>
      <w:r w:rsidRPr="001D7CEB">
        <w:rPr>
          <w:szCs w:val="22"/>
        </w:rPr>
        <w:t xml:space="preserve">is </w:t>
      </w:r>
      <w:r w:rsidRPr="001D7CEB">
        <w:rPr>
          <w:szCs w:val="22"/>
        </w:rPr>
        <w:t>Cost of Investment.</w:t>
      </w:r>
      <w:r w:rsidR="00C56A22" w:rsidRPr="001D7CEB">
        <w:rPr>
          <w:szCs w:val="22"/>
        </w:rPr>
        <w:t xml:space="preserve"> The annual gain from investment is a subjective number that </w:t>
      </w:r>
      <w:proofErr w:type="gramStart"/>
      <w:r w:rsidR="00C56A22" w:rsidRPr="001D7CEB">
        <w:rPr>
          <w:szCs w:val="22"/>
        </w:rPr>
        <w:t>takes into account</w:t>
      </w:r>
      <w:proofErr w:type="gramEnd"/>
      <w:r w:rsidR="00C56A22" w:rsidRPr="001D7CEB">
        <w:rPr>
          <w:szCs w:val="22"/>
        </w:rPr>
        <w:t xml:space="preserve"> financial benefits mentioned in </w:t>
      </w:r>
      <w:proofErr w:type="spellStart"/>
      <w:r w:rsidR="00C56A22" w:rsidRPr="001D7CEB">
        <w:rPr>
          <w:szCs w:val="22"/>
        </w:rPr>
        <w:t>Tierpoint</w:t>
      </w:r>
      <w:proofErr w:type="spellEnd"/>
      <w:r w:rsidR="00C56A22" w:rsidRPr="001D7CEB">
        <w:rPr>
          <w:szCs w:val="22"/>
        </w:rPr>
        <w:t xml:space="preserve"> article. “Financial</w:t>
      </w:r>
      <w:r w:rsidR="00C56A22" w:rsidRPr="001D7CEB">
        <w:rPr>
          <w:szCs w:val="22"/>
        </w:rPr>
        <w:t xml:space="preserve"> benefits from the cloud could include: cost savings from reducing manual tasks, value of new customers/clients gained, reduced costs when shifting from a </w:t>
      </w:r>
      <w:proofErr w:type="spellStart"/>
      <w:r w:rsidR="00C56A22" w:rsidRPr="001D7CEB">
        <w:rPr>
          <w:szCs w:val="22"/>
        </w:rPr>
        <w:t>CapEx</w:t>
      </w:r>
      <w:proofErr w:type="spellEnd"/>
      <w:r w:rsidR="00C56A22" w:rsidRPr="001D7CEB">
        <w:rPr>
          <w:szCs w:val="22"/>
        </w:rPr>
        <w:t xml:space="preserve"> (capital expenditures) to an </w:t>
      </w:r>
      <w:proofErr w:type="spellStart"/>
      <w:r w:rsidR="00C56A22" w:rsidRPr="001D7CEB">
        <w:rPr>
          <w:szCs w:val="22"/>
        </w:rPr>
        <w:t>OpEx</w:t>
      </w:r>
      <w:proofErr w:type="spellEnd"/>
      <w:r w:rsidR="00C56A22" w:rsidRPr="001D7CEB">
        <w:rPr>
          <w:szCs w:val="22"/>
        </w:rPr>
        <w:t xml:space="preserve"> (operating expenditures) model, cost savings switching from legacy frameworks to SaaS tools and pay-as-you-go cloud resources, [and] cloud service provider fees that are lower than data center costs (hardware maintenance, energy costs, personnel, etc.)</w:t>
      </w:r>
      <w:r w:rsidR="00C56A22" w:rsidRPr="001D7CEB">
        <w:rPr>
          <w:szCs w:val="22"/>
        </w:rPr>
        <w:t>”</w:t>
      </w:r>
      <w:sdt>
        <w:sdtPr>
          <w:rPr>
            <w:szCs w:val="22"/>
          </w:rPr>
          <w:id w:val="-250899118"/>
          <w:citation/>
        </w:sdtPr>
        <w:sdtContent>
          <w:r w:rsidR="00C56A22" w:rsidRPr="001D7CEB">
            <w:rPr>
              <w:szCs w:val="22"/>
            </w:rPr>
            <w:fldChar w:fldCharType="begin"/>
          </w:r>
          <w:r w:rsidR="00C56A22" w:rsidRPr="001D7CEB">
            <w:rPr>
              <w:szCs w:val="22"/>
            </w:rPr>
            <w:instrText xml:space="preserve"> CITATION Mat25 \l 1033 </w:instrText>
          </w:r>
          <w:r w:rsidR="00C56A22" w:rsidRPr="001D7CEB">
            <w:rPr>
              <w:szCs w:val="22"/>
            </w:rPr>
            <w:fldChar w:fldCharType="separate"/>
          </w:r>
          <w:r w:rsidR="00C56A22" w:rsidRPr="001D7CEB">
            <w:rPr>
              <w:noProof/>
              <w:szCs w:val="22"/>
            </w:rPr>
            <w:t xml:space="preserve"> (Pacheco, 2025)</w:t>
          </w:r>
          <w:r w:rsidR="00C56A22" w:rsidRPr="001D7CEB">
            <w:rPr>
              <w:szCs w:val="22"/>
            </w:rPr>
            <w:fldChar w:fldCharType="end"/>
          </w:r>
        </w:sdtContent>
      </w:sdt>
      <w:r w:rsidR="00C56A22" w:rsidRPr="001D7CEB">
        <w:rPr>
          <w:szCs w:val="22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1092"/>
        <w:gridCol w:w="1128"/>
        <w:gridCol w:w="1157"/>
        <w:gridCol w:w="1229"/>
        <w:gridCol w:w="1229"/>
        <w:gridCol w:w="1229"/>
        <w:gridCol w:w="1067"/>
      </w:tblGrid>
      <w:tr w:rsidR="0038233D" w:rsidRPr="0099749D" w14:paraId="19766C1F" w14:textId="77777777" w:rsidTr="00C12D9E">
        <w:tc>
          <w:tcPr>
            <w:tcW w:w="1168" w:type="dxa"/>
          </w:tcPr>
          <w:p w14:paraId="5E46F2C1" w14:textId="77777777" w:rsidR="00C12D9E" w:rsidRPr="0099749D" w:rsidRDefault="00C12D9E" w:rsidP="00A97AD7">
            <w:pPr>
              <w:rPr>
                <w:sz w:val="20"/>
                <w:szCs w:val="20"/>
                <w:lang w:val="en"/>
              </w:rPr>
            </w:pPr>
          </w:p>
        </w:tc>
        <w:tc>
          <w:tcPr>
            <w:tcW w:w="1168" w:type="dxa"/>
          </w:tcPr>
          <w:p w14:paraId="62DBB9FE" w14:textId="10B68AA8" w:rsidR="00C12D9E" w:rsidRPr="0099749D" w:rsidRDefault="00C12D9E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Monthly Cost</w:t>
            </w:r>
          </w:p>
        </w:tc>
        <w:tc>
          <w:tcPr>
            <w:tcW w:w="1169" w:type="dxa"/>
          </w:tcPr>
          <w:p w14:paraId="227B23FC" w14:textId="366B3423" w:rsidR="00C12D9E" w:rsidRPr="0099749D" w:rsidRDefault="00C12D9E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Annual Cost</w:t>
            </w:r>
          </w:p>
        </w:tc>
        <w:tc>
          <w:tcPr>
            <w:tcW w:w="1169" w:type="dxa"/>
          </w:tcPr>
          <w:p w14:paraId="692044CC" w14:textId="3F95DA39" w:rsidR="00C12D9E" w:rsidRPr="0099749D" w:rsidRDefault="00C12D9E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3</w:t>
            </w:r>
            <w:r w:rsidRPr="0099749D">
              <w:rPr>
                <w:sz w:val="20"/>
                <w:szCs w:val="20"/>
              </w:rPr>
              <w:t xml:space="preserve"> </w:t>
            </w:r>
            <w:r w:rsidRPr="0099749D">
              <w:rPr>
                <w:sz w:val="20"/>
                <w:szCs w:val="20"/>
              </w:rPr>
              <w:t>Year COI</w:t>
            </w:r>
          </w:p>
        </w:tc>
        <w:tc>
          <w:tcPr>
            <w:tcW w:w="1169" w:type="dxa"/>
          </w:tcPr>
          <w:p w14:paraId="15FC468A" w14:textId="373E464F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Annual Gain from investment</w:t>
            </w:r>
          </w:p>
        </w:tc>
        <w:tc>
          <w:tcPr>
            <w:tcW w:w="1169" w:type="dxa"/>
          </w:tcPr>
          <w:p w14:paraId="0A2ADC5A" w14:textId="7962C53F" w:rsidR="00C12D9E" w:rsidRPr="0099749D" w:rsidRDefault="00C12D9E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3</w:t>
            </w:r>
            <w:r w:rsidRPr="0099749D">
              <w:rPr>
                <w:sz w:val="20"/>
                <w:szCs w:val="20"/>
              </w:rPr>
              <w:t xml:space="preserve"> </w:t>
            </w:r>
            <w:r w:rsidRPr="0099749D">
              <w:rPr>
                <w:sz w:val="20"/>
                <w:szCs w:val="20"/>
              </w:rPr>
              <w:t>Year GFI</w:t>
            </w:r>
          </w:p>
        </w:tc>
        <w:tc>
          <w:tcPr>
            <w:tcW w:w="1169" w:type="dxa"/>
          </w:tcPr>
          <w:p w14:paraId="29540F5C" w14:textId="62CE2545" w:rsidR="00C12D9E" w:rsidRPr="0099749D" w:rsidRDefault="00C12D9E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GFI-COI</w:t>
            </w:r>
          </w:p>
        </w:tc>
        <w:tc>
          <w:tcPr>
            <w:tcW w:w="1169" w:type="dxa"/>
          </w:tcPr>
          <w:p w14:paraId="18DE0BC6" w14:textId="35FCCDCE" w:rsidR="00C12D9E" w:rsidRPr="0099749D" w:rsidRDefault="00C12D9E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ROI</w:t>
            </w:r>
          </w:p>
        </w:tc>
      </w:tr>
      <w:tr w:rsidR="0038233D" w:rsidRPr="0099749D" w14:paraId="0B8F589C" w14:textId="77777777" w:rsidTr="00C12D9E">
        <w:tc>
          <w:tcPr>
            <w:tcW w:w="1168" w:type="dxa"/>
          </w:tcPr>
          <w:p w14:paraId="6F1E95C9" w14:textId="7AF5D589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BallotOnline Website</w:t>
            </w:r>
          </w:p>
        </w:tc>
        <w:tc>
          <w:tcPr>
            <w:tcW w:w="1168" w:type="dxa"/>
          </w:tcPr>
          <w:p w14:paraId="03652687" w14:textId="575887AF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$101.87</w:t>
            </w:r>
          </w:p>
        </w:tc>
        <w:tc>
          <w:tcPr>
            <w:tcW w:w="1169" w:type="dxa"/>
          </w:tcPr>
          <w:p w14:paraId="5A83A8BD" w14:textId="24C0B703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$1,222.44</w:t>
            </w:r>
          </w:p>
        </w:tc>
        <w:tc>
          <w:tcPr>
            <w:tcW w:w="1169" w:type="dxa"/>
          </w:tcPr>
          <w:p w14:paraId="07ED2E22" w14:textId="2B7CB882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$3,667.32</w:t>
            </w:r>
          </w:p>
        </w:tc>
        <w:tc>
          <w:tcPr>
            <w:tcW w:w="1169" w:type="dxa"/>
          </w:tcPr>
          <w:p w14:paraId="310F8F2A" w14:textId="62EAB051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$42,641</w:t>
            </w:r>
          </w:p>
        </w:tc>
        <w:tc>
          <w:tcPr>
            <w:tcW w:w="1169" w:type="dxa"/>
          </w:tcPr>
          <w:p w14:paraId="3CF41CAB" w14:textId="10E33F07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$127,922</w:t>
            </w:r>
          </w:p>
        </w:tc>
        <w:tc>
          <w:tcPr>
            <w:tcW w:w="1169" w:type="dxa"/>
          </w:tcPr>
          <w:p w14:paraId="7BFCA0DD" w14:textId="5734E93A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</w:t>
            </w:r>
            <w:r w:rsidR="0038233D" w:rsidRPr="0099749D">
              <w:rPr>
                <w:sz w:val="20"/>
                <w:szCs w:val="20"/>
              </w:rPr>
              <w:t>124</w:t>
            </w:r>
            <w:r w:rsidR="0038233D" w:rsidRPr="0099749D">
              <w:rPr>
                <w:sz w:val="20"/>
                <w:szCs w:val="20"/>
              </w:rPr>
              <w:t>,</w:t>
            </w:r>
            <w:r w:rsidR="0038233D" w:rsidRPr="0099749D">
              <w:rPr>
                <w:sz w:val="20"/>
                <w:szCs w:val="20"/>
              </w:rPr>
              <w:t>254.68</w:t>
            </w:r>
          </w:p>
        </w:tc>
        <w:tc>
          <w:tcPr>
            <w:tcW w:w="1169" w:type="dxa"/>
          </w:tcPr>
          <w:p w14:paraId="25B428D6" w14:textId="20DA3AF4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33.88%</w:t>
            </w:r>
          </w:p>
        </w:tc>
      </w:tr>
      <w:tr w:rsidR="0038233D" w:rsidRPr="0099749D" w14:paraId="55201B2C" w14:textId="77777777" w:rsidTr="00C12D9E">
        <w:tc>
          <w:tcPr>
            <w:tcW w:w="1168" w:type="dxa"/>
          </w:tcPr>
          <w:p w14:paraId="15471B5C" w14:textId="1EAC7D61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Messaging</w:t>
            </w:r>
          </w:p>
        </w:tc>
        <w:tc>
          <w:tcPr>
            <w:tcW w:w="1168" w:type="dxa"/>
          </w:tcPr>
          <w:p w14:paraId="63F16539" w14:textId="5F91EF59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$486.90</w:t>
            </w:r>
          </w:p>
        </w:tc>
        <w:tc>
          <w:tcPr>
            <w:tcW w:w="1169" w:type="dxa"/>
          </w:tcPr>
          <w:p w14:paraId="3EC51C84" w14:textId="7539813B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$5,842.80</w:t>
            </w:r>
          </w:p>
        </w:tc>
        <w:tc>
          <w:tcPr>
            <w:tcW w:w="1169" w:type="dxa"/>
          </w:tcPr>
          <w:p w14:paraId="2AE3C181" w14:textId="0E4A1D18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$17,528.40</w:t>
            </w:r>
          </w:p>
        </w:tc>
        <w:tc>
          <w:tcPr>
            <w:tcW w:w="1169" w:type="dxa"/>
          </w:tcPr>
          <w:p w14:paraId="7E834BA0" w14:textId="30923E29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$20,066</w:t>
            </w:r>
          </w:p>
        </w:tc>
        <w:tc>
          <w:tcPr>
            <w:tcW w:w="1169" w:type="dxa"/>
          </w:tcPr>
          <w:p w14:paraId="0DF92A32" w14:textId="62064D1D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$60,199</w:t>
            </w:r>
          </w:p>
        </w:tc>
        <w:tc>
          <w:tcPr>
            <w:tcW w:w="1169" w:type="dxa"/>
          </w:tcPr>
          <w:p w14:paraId="2AD47763" w14:textId="23E442F1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$</w:t>
            </w:r>
            <w:r w:rsidR="0038233D" w:rsidRPr="0099749D">
              <w:rPr>
                <w:sz w:val="20"/>
                <w:szCs w:val="20"/>
                <w:lang w:val="en"/>
              </w:rPr>
              <w:t>42,670.6</w:t>
            </w:r>
          </w:p>
        </w:tc>
        <w:tc>
          <w:tcPr>
            <w:tcW w:w="1169" w:type="dxa"/>
          </w:tcPr>
          <w:p w14:paraId="33F4E5C9" w14:textId="0744FCFE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2.43%</w:t>
            </w:r>
          </w:p>
        </w:tc>
      </w:tr>
      <w:tr w:rsidR="0038233D" w:rsidRPr="0099749D" w14:paraId="10D8D7FF" w14:textId="77777777" w:rsidTr="00C12D9E">
        <w:tc>
          <w:tcPr>
            <w:tcW w:w="1168" w:type="dxa"/>
          </w:tcPr>
          <w:p w14:paraId="4BBF47F1" w14:textId="75B77FC5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Disaster Recovery and Backup</w:t>
            </w:r>
          </w:p>
        </w:tc>
        <w:tc>
          <w:tcPr>
            <w:tcW w:w="1168" w:type="dxa"/>
          </w:tcPr>
          <w:p w14:paraId="0437C40B" w14:textId="37C9669D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$64.68</w:t>
            </w:r>
          </w:p>
        </w:tc>
        <w:tc>
          <w:tcPr>
            <w:tcW w:w="1169" w:type="dxa"/>
          </w:tcPr>
          <w:p w14:paraId="6A688527" w14:textId="1FC7ABC0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$776.16</w:t>
            </w:r>
          </w:p>
        </w:tc>
        <w:tc>
          <w:tcPr>
            <w:tcW w:w="1169" w:type="dxa"/>
          </w:tcPr>
          <w:p w14:paraId="46C91AFC" w14:textId="575CCFFD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$2,328.48</w:t>
            </w:r>
          </w:p>
        </w:tc>
        <w:tc>
          <w:tcPr>
            <w:tcW w:w="1169" w:type="dxa"/>
          </w:tcPr>
          <w:p w14:paraId="2C1D0C04" w14:textId="05565557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$67,724</w:t>
            </w:r>
          </w:p>
        </w:tc>
        <w:tc>
          <w:tcPr>
            <w:tcW w:w="1169" w:type="dxa"/>
          </w:tcPr>
          <w:p w14:paraId="7162C074" w14:textId="375701EF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$203,171</w:t>
            </w:r>
          </w:p>
        </w:tc>
        <w:tc>
          <w:tcPr>
            <w:tcW w:w="1169" w:type="dxa"/>
          </w:tcPr>
          <w:p w14:paraId="747E1B86" w14:textId="06E8EE79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$200,842.52</w:t>
            </w:r>
          </w:p>
        </w:tc>
        <w:tc>
          <w:tcPr>
            <w:tcW w:w="1169" w:type="dxa"/>
          </w:tcPr>
          <w:p w14:paraId="24F2C769" w14:textId="706BA025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86.25%</w:t>
            </w:r>
          </w:p>
        </w:tc>
      </w:tr>
      <w:tr w:rsidR="0038233D" w:rsidRPr="0099749D" w14:paraId="6265F6AC" w14:textId="77777777" w:rsidTr="00C12D9E">
        <w:tc>
          <w:tcPr>
            <w:tcW w:w="1168" w:type="dxa"/>
          </w:tcPr>
          <w:p w14:paraId="69E304BC" w14:textId="3D96DB66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IT Self-Service Portal</w:t>
            </w:r>
          </w:p>
        </w:tc>
        <w:tc>
          <w:tcPr>
            <w:tcW w:w="1168" w:type="dxa"/>
          </w:tcPr>
          <w:p w14:paraId="45399BDB" w14:textId="4960C1D8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$47.60</w:t>
            </w:r>
          </w:p>
        </w:tc>
        <w:tc>
          <w:tcPr>
            <w:tcW w:w="1169" w:type="dxa"/>
          </w:tcPr>
          <w:p w14:paraId="4E1CE831" w14:textId="363C19C6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$571.20</w:t>
            </w:r>
          </w:p>
        </w:tc>
        <w:tc>
          <w:tcPr>
            <w:tcW w:w="1169" w:type="dxa"/>
          </w:tcPr>
          <w:p w14:paraId="46046C27" w14:textId="13B7C4F5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$1,713.60</w:t>
            </w:r>
          </w:p>
        </w:tc>
        <w:tc>
          <w:tcPr>
            <w:tcW w:w="1169" w:type="dxa"/>
          </w:tcPr>
          <w:p w14:paraId="32B5F188" w14:textId="08CC5040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$23,829</w:t>
            </w:r>
          </w:p>
        </w:tc>
        <w:tc>
          <w:tcPr>
            <w:tcW w:w="1169" w:type="dxa"/>
          </w:tcPr>
          <w:p w14:paraId="08FFAE53" w14:textId="46DE0679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$71,486</w:t>
            </w:r>
          </w:p>
        </w:tc>
        <w:tc>
          <w:tcPr>
            <w:tcW w:w="1169" w:type="dxa"/>
          </w:tcPr>
          <w:p w14:paraId="53CF574E" w14:textId="3111400B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$69,772.4</w:t>
            </w:r>
          </w:p>
        </w:tc>
        <w:tc>
          <w:tcPr>
            <w:tcW w:w="1169" w:type="dxa"/>
          </w:tcPr>
          <w:p w14:paraId="00A40191" w14:textId="2889A783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40.71%</w:t>
            </w:r>
          </w:p>
          <w:p w14:paraId="54552B2B" w14:textId="77777777" w:rsidR="00C56A22" w:rsidRPr="0099749D" w:rsidRDefault="00C56A22" w:rsidP="00C56A22">
            <w:pPr>
              <w:rPr>
                <w:sz w:val="20"/>
                <w:szCs w:val="20"/>
                <w:lang w:val="en"/>
              </w:rPr>
            </w:pPr>
          </w:p>
        </w:tc>
      </w:tr>
      <w:tr w:rsidR="0038233D" w:rsidRPr="0099749D" w14:paraId="439D11C9" w14:textId="77777777" w:rsidTr="00C12D9E">
        <w:tc>
          <w:tcPr>
            <w:tcW w:w="1168" w:type="dxa"/>
          </w:tcPr>
          <w:p w14:paraId="7CB50D75" w14:textId="547F3348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Web Application (On-Demand)</w:t>
            </w:r>
          </w:p>
        </w:tc>
        <w:tc>
          <w:tcPr>
            <w:tcW w:w="1168" w:type="dxa"/>
          </w:tcPr>
          <w:p w14:paraId="48D22DB3" w14:textId="692321A3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$44.10</w:t>
            </w:r>
          </w:p>
        </w:tc>
        <w:tc>
          <w:tcPr>
            <w:tcW w:w="1169" w:type="dxa"/>
          </w:tcPr>
          <w:p w14:paraId="423010F5" w14:textId="2AAB6732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$529.20</w:t>
            </w:r>
          </w:p>
        </w:tc>
        <w:tc>
          <w:tcPr>
            <w:tcW w:w="1169" w:type="dxa"/>
          </w:tcPr>
          <w:p w14:paraId="4907542E" w14:textId="498071D9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$1,587.60</w:t>
            </w:r>
          </w:p>
        </w:tc>
        <w:tc>
          <w:tcPr>
            <w:tcW w:w="1169" w:type="dxa"/>
          </w:tcPr>
          <w:p w14:paraId="393545FF" w14:textId="588E97B2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$51,921</w:t>
            </w:r>
          </w:p>
        </w:tc>
        <w:tc>
          <w:tcPr>
            <w:tcW w:w="1169" w:type="dxa"/>
          </w:tcPr>
          <w:p w14:paraId="4BCB26F2" w14:textId="4CF02AD2" w:rsidR="00C12D9E" w:rsidRPr="0099749D" w:rsidRDefault="0038233D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</w:rPr>
              <w:t>$155,764</w:t>
            </w:r>
          </w:p>
        </w:tc>
        <w:tc>
          <w:tcPr>
            <w:tcW w:w="1169" w:type="dxa"/>
          </w:tcPr>
          <w:p w14:paraId="4BA1ED8D" w14:textId="7DD2C6A6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$154,176.40</w:t>
            </w:r>
          </w:p>
        </w:tc>
        <w:tc>
          <w:tcPr>
            <w:tcW w:w="1169" w:type="dxa"/>
          </w:tcPr>
          <w:p w14:paraId="1E2319AF" w14:textId="1754650D" w:rsidR="00C12D9E" w:rsidRPr="0099749D" w:rsidRDefault="00C56A22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97.11%</w:t>
            </w:r>
          </w:p>
        </w:tc>
      </w:tr>
      <w:tr w:rsidR="00943A55" w:rsidRPr="0099749D" w14:paraId="035566F7" w14:textId="77777777" w:rsidTr="00C12D9E">
        <w:tc>
          <w:tcPr>
            <w:tcW w:w="1168" w:type="dxa"/>
          </w:tcPr>
          <w:p w14:paraId="1E9B469A" w14:textId="2217C91A" w:rsidR="00943A55" w:rsidRPr="0099749D" w:rsidRDefault="00943A55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Total</w:t>
            </w:r>
          </w:p>
        </w:tc>
        <w:tc>
          <w:tcPr>
            <w:tcW w:w="1168" w:type="dxa"/>
          </w:tcPr>
          <w:p w14:paraId="45F03F76" w14:textId="1FBC1F27" w:rsidR="00943A55" w:rsidRPr="0099749D" w:rsidRDefault="00943A55" w:rsidP="00A97AD7">
            <w:pPr>
              <w:rPr>
                <w:sz w:val="20"/>
                <w:szCs w:val="20"/>
              </w:rPr>
            </w:pPr>
            <w:r w:rsidRPr="0099749D">
              <w:rPr>
                <w:sz w:val="20"/>
                <w:szCs w:val="20"/>
              </w:rPr>
              <w:t>$745.15</w:t>
            </w:r>
          </w:p>
        </w:tc>
        <w:tc>
          <w:tcPr>
            <w:tcW w:w="1169" w:type="dxa"/>
          </w:tcPr>
          <w:p w14:paraId="2CBF7094" w14:textId="54F2E533" w:rsidR="00943A55" w:rsidRPr="0099749D" w:rsidRDefault="00943A55" w:rsidP="00A97AD7">
            <w:pPr>
              <w:rPr>
                <w:color w:val="000000"/>
                <w:sz w:val="20"/>
                <w:szCs w:val="20"/>
              </w:rPr>
            </w:pPr>
            <w:r w:rsidRPr="0099749D">
              <w:rPr>
                <w:color w:val="000000"/>
                <w:sz w:val="20"/>
                <w:szCs w:val="20"/>
              </w:rPr>
              <w:t xml:space="preserve">$8,941.80 </w:t>
            </w:r>
          </w:p>
        </w:tc>
        <w:tc>
          <w:tcPr>
            <w:tcW w:w="1169" w:type="dxa"/>
          </w:tcPr>
          <w:p w14:paraId="474EA805" w14:textId="46909E11" w:rsidR="00943A55" w:rsidRPr="0099749D" w:rsidRDefault="00943A55" w:rsidP="00A97AD7">
            <w:pPr>
              <w:rPr>
                <w:color w:val="000000"/>
                <w:sz w:val="20"/>
                <w:szCs w:val="20"/>
              </w:rPr>
            </w:pPr>
            <w:r w:rsidRPr="0099749D">
              <w:rPr>
                <w:color w:val="000000"/>
                <w:sz w:val="20"/>
                <w:szCs w:val="20"/>
              </w:rPr>
              <w:t xml:space="preserve">$26,825.40 </w:t>
            </w:r>
          </w:p>
        </w:tc>
        <w:tc>
          <w:tcPr>
            <w:tcW w:w="1169" w:type="dxa"/>
          </w:tcPr>
          <w:p w14:paraId="2F90A1E2" w14:textId="167F2489" w:rsidR="00943A55" w:rsidRPr="0099749D" w:rsidRDefault="00943A55" w:rsidP="00A97AD7">
            <w:pPr>
              <w:rPr>
                <w:sz w:val="20"/>
                <w:szCs w:val="20"/>
              </w:rPr>
            </w:pPr>
            <w:r w:rsidRPr="0099749D">
              <w:rPr>
                <w:sz w:val="20"/>
                <w:szCs w:val="20"/>
              </w:rPr>
              <w:t>$206,181.00</w:t>
            </w:r>
          </w:p>
        </w:tc>
        <w:tc>
          <w:tcPr>
            <w:tcW w:w="1169" w:type="dxa"/>
          </w:tcPr>
          <w:p w14:paraId="5A9F1B50" w14:textId="4DF96E2C" w:rsidR="00943A55" w:rsidRPr="0099749D" w:rsidRDefault="00943A55" w:rsidP="00A97AD7">
            <w:pPr>
              <w:rPr>
                <w:sz w:val="20"/>
                <w:szCs w:val="20"/>
              </w:rPr>
            </w:pPr>
            <w:r w:rsidRPr="0099749D">
              <w:rPr>
                <w:sz w:val="20"/>
                <w:szCs w:val="20"/>
              </w:rPr>
              <w:t>$618,542.00</w:t>
            </w:r>
          </w:p>
        </w:tc>
        <w:tc>
          <w:tcPr>
            <w:tcW w:w="1169" w:type="dxa"/>
          </w:tcPr>
          <w:p w14:paraId="24E7BF74" w14:textId="394DAB9E" w:rsidR="00943A55" w:rsidRPr="0099749D" w:rsidRDefault="00943A55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$591,716.60</w:t>
            </w:r>
          </w:p>
        </w:tc>
        <w:tc>
          <w:tcPr>
            <w:tcW w:w="1169" w:type="dxa"/>
          </w:tcPr>
          <w:p w14:paraId="69A8947D" w14:textId="26E4C4A9" w:rsidR="00943A55" w:rsidRPr="0099749D" w:rsidRDefault="00943A55" w:rsidP="00A97AD7">
            <w:pPr>
              <w:rPr>
                <w:sz w:val="20"/>
                <w:szCs w:val="20"/>
                <w:lang w:val="en"/>
              </w:rPr>
            </w:pPr>
            <w:r w:rsidRPr="0099749D">
              <w:rPr>
                <w:sz w:val="20"/>
                <w:szCs w:val="20"/>
                <w:lang w:val="en"/>
              </w:rPr>
              <w:t>22.05%</w:t>
            </w:r>
          </w:p>
        </w:tc>
      </w:tr>
    </w:tbl>
    <w:p w14:paraId="63ED33BC" w14:textId="77777777" w:rsidR="00C12D9E" w:rsidRPr="0099749D" w:rsidRDefault="00C12D9E" w:rsidP="00A97AD7">
      <w:pPr>
        <w:ind w:firstLine="720"/>
        <w:rPr>
          <w:szCs w:val="22"/>
          <w:lang w:val="en"/>
        </w:rPr>
      </w:pPr>
    </w:p>
    <w:p w14:paraId="1CD3C4E5" w14:textId="77777777" w:rsidR="00F43A27" w:rsidRPr="001D7CEB" w:rsidRDefault="00F43A27" w:rsidP="001D7CEB">
      <w:pPr>
        <w:spacing w:line="480" w:lineRule="auto"/>
        <w:rPr>
          <w:b/>
          <w:bCs/>
          <w:szCs w:val="22"/>
          <w:lang w:val="en"/>
        </w:rPr>
      </w:pPr>
      <w:r w:rsidRPr="001D7CEB">
        <w:rPr>
          <w:b/>
          <w:bCs/>
          <w:szCs w:val="22"/>
          <w:lang w:val="en"/>
        </w:rPr>
        <w:t>Findings and Summary</w:t>
      </w:r>
    </w:p>
    <w:p w14:paraId="23599865" w14:textId="5C684C42" w:rsidR="00BF1199" w:rsidRDefault="00FE14D9" w:rsidP="00BF1199">
      <w:pPr>
        <w:spacing w:line="480" w:lineRule="auto"/>
        <w:rPr>
          <w:szCs w:val="22"/>
          <w:lang w:val="en"/>
        </w:rPr>
      </w:pPr>
      <w:r w:rsidRPr="001D7CEB">
        <w:rPr>
          <w:szCs w:val="22"/>
          <w:lang w:val="en"/>
        </w:rPr>
        <w:t xml:space="preserve">The ROI analysis </w:t>
      </w:r>
      <w:r w:rsidRPr="001D7CEB">
        <w:rPr>
          <w:szCs w:val="22"/>
          <w:lang w:val="en"/>
        </w:rPr>
        <w:t>above shows that</w:t>
      </w:r>
      <w:r w:rsidRPr="001D7CEB">
        <w:rPr>
          <w:szCs w:val="22"/>
          <w:lang w:val="en"/>
        </w:rPr>
        <w:t xml:space="preserve"> BallotOnline will </w:t>
      </w:r>
      <w:r w:rsidRPr="001D7CEB">
        <w:rPr>
          <w:szCs w:val="22"/>
          <w:lang w:val="en"/>
        </w:rPr>
        <w:t>gain</w:t>
      </w:r>
      <w:r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great ROI </w:t>
      </w:r>
      <w:r w:rsidRPr="001D7CEB">
        <w:rPr>
          <w:szCs w:val="22"/>
          <w:lang w:val="en"/>
        </w:rPr>
        <w:t xml:space="preserve">from </w:t>
      </w:r>
      <w:r w:rsidRPr="001D7CEB">
        <w:rPr>
          <w:szCs w:val="22"/>
          <w:lang w:val="en"/>
        </w:rPr>
        <w:t>our</w:t>
      </w:r>
      <w:r w:rsidRPr="001D7CEB">
        <w:rPr>
          <w:szCs w:val="22"/>
          <w:lang w:val="en"/>
        </w:rPr>
        <w:t xml:space="preserve"> cloud migration. The total </w:t>
      </w:r>
      <w:r w:rsidRPr="001D7CEB">
        <w:rPr>
          <w:szCs w:val="22"/>
          <w:lang w:val="en"/>
        </w:rPr>
        <w:t>estimated COI</w:t>
      </w:r>
      <w:r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for 1 region for the next 3 years is </w:t>
      </w:r>
      <w:r w:rsidRPr="001D7CEB">
        <w:rPr>
          <w:szCs w:val="22"/>
          <w:lang w:val="en"/>
        </w:rPr>
        <w:t xml:space="preserve">$26,825.40 </w:t>
      </w:r>
      <w:r w:rsidRPr="001D7CEB">
        <w:rPr>
          <w:szCs w:val="22"/>
          <w:lang w:val="en"/>
        </w:rPr>
        <w:t xml:space="preserve">and the total subjective GFI is </w:t>
      </w:r>
      <w:r w:rsidRPr="001D7CEB">
        <w:rPr>
          <w:szCs w:val="22"/>
          <w:lang w:val="en"/>
        </w:rPr>
        <w:t xml:space="preserve">$618,542. The </w:t>
      </w:r>
      <w:r w:rsidRPr="001D7CEB">
        <w:rPr>
          <w:szCs w:val="22"/>
          <w:lang w:val="en"/>
        </w:rPr>
        <w:t>COI</w:t>
      </w:r>
      <w:r w:rsidRPr="001D7CEB">
        <w:rPr>
          <w:szCs w:val="22"/>
          <w:lang w:val="en"/>
        </w:rPr>
        <w:t xml:space="preserve"> of $26,825.40 will </w:t>
      </w:r>
      <w:r w:rsidRPr="001D7CEB">
        <w:rPr>
          <w:szCs w:val="22"/>
          <w:lang w:val="en"/>
        </w:rPr>
        <w:t>produce</w:t>
      </w:r>
      <w:r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a </w:t>
      </w:r>
      <w:r w:rsidRPr="001D7CEB">
        <w:rPr>
          <w:szCs w:val="22"/>
        </w:rPr>
        <w:t>GFI-COI</w:t>
      </w:r>
      <w:r w:rsidRPr="001D7CEB">
        <w:rPr>
          <w:szCs w:val="22"/>
        </w:rPr>
        <w:t xml:space="preserve"> of</w:t>
      </w:r>
      <w:r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$591,716.45 </w:t>
      </w:r>
      <w:r w:rsidRPr="001D7CEB">
        <w:rPr>
          <w:szCs w:val="22"/>
          <w:lang w:val="en"/>
        </w:rPr>
        <w:t xml:space="preserve">which when calculated, </w:t>
      </w:r>
      <w:r w:rsidRPr="001D7CEB">
        <w:rPr>
          <w:szCs w:val="22"/>
          <w:lang w:val="en"/>
        </w:rPr>
        <w:t>produce</w:t>
      </w:r>
      <w:r w:rsidRPr="001D7CEB">
        <w:rPr>
          <w:szCs w:val="22"/>
          <w:lang w:val="en"/>
        </w:rPr>
        <w:t>s</w:t>
      </w:r>
      <w:r w:rsidRPr="001D7CEB">
        <w:rPr>
          <w:szCs w:val="22"/>
          <w:lang w:val="en"/>
        </w:rPr>
        <w:t xml:space="preserve"> a ROI of 22</w:t>
      </w:r>
      <w:r w:rsidRPr="001D7CEB">
        <w:rPr>
          <w:szCs w:val="22"/>
          <w:lang w:val="en"/>
        </w:rPr>
        <w:t>.</w:t>
      </w:r>
      <w:r w:rsidRPr="001D7CEB">
        <w:rPr>
          <w:szCs w:val="22"/>
          <w:lang w:val="en"/>
        </w:rPr>
        <w:t xml:space="preserve">05%. </w:t>
      </w:r>
      <w:r w:rsidRPr="001D7CEB">
        <w:rPr>
          <w:szCs w:val="22"/>
          <w:lang w:val="en"/>
        </w:rPr>
        <w:t>In o</w:t>
      </w:r>
      <w:r w:rsidRPr="001D7CEB">
        <w:rPr>
          <w:szCs w:val="22"/>
          <w:lang w:val="en"/>
        </w:rPr>
        <w:t xml:space="preserve">ur cloud migration </w:t>
      </w:r>
      <w:r w:rsidRPr="001D7CEB">
        <w:rPr>
          <w:szCs w:val="22"/>
          <w:lang w:val="en"/>
        </w:rPr>
        <w:t xml:space="preserve">we found that it lowers </w:t>
      </w:r>
      <w:r w:rsidRPr="001D7CEB">
        <w:rPr>
          <w:szCs w:val="22"/>
          <w:lang w:val="en"/>
        </w:rPr>
        <w:t xml:space="preserve">expenses while enabling </w:t>
      </w:r>
      <w:r w:rsidRPr="001D7CEB">
        <w:rPr>
          <w:szCs w:val="22"/>
          <w:lang w:val="en"/>
        </w:rPr>
        <w:t xml:space="preserve">us </w:t>
      </w:r>
      <w:r w:rsidRPr="001D7CEB">
        <w:rPr>
          <w:szCs w:val="22"/>
          <w:lang w:val="en"/>
        </w:rPr>
        <w:t xml:space="preserve">to </w:t>
      </w:r>
      <w:r w:rsidRPr="001D7CEB">
        <w:rPr>
          <w:szCs w:val="22"/>
          <w:lang w:val="en"/>
        </w:rPr>
        <w:t xml:space="preserve">gain performance and stability increases in various </w:t>
      </w:r>
      <w:proofErr w:type="gramStart"/>
      <w:r w:rsidRPr="001D7CEB">
        <w:rPr>
          <w:szCs w:val="22"/>
          <w:lang w:val="en"/>
        </w:rPr>
        <w:t>service</w:t>
      </w:r>
      <w:r w:rsidRPr="001D7CEB">
        <w:rPr>
          <w:szCs w:val="22"/>
          <w:lang w:val="en"/>
        </w:rPr>
        <w:t>s</w:t>
      </w:r>
      <w:proofErr w:type="gramEnd"/>
      <w:r w:rsidRPr="001D7CEB">
        <w:rPr>
          <w:szCs w:val="22"/>
          <w:lang w:val="en"/>
        </w:rPr>
        <w:t xml:space="preserve"> we depend on to operate. The ROI shows that</w:t>
      </w:r>
      <w:r w:rsidRPr="001D7CEB">
        <w:rPr>
          <w:szCs w:val="22"/>
          <w:lang w:val="en"/>
        </w:rPr>
        <w:t xml:space="preserve"> </w:t>
      </w:r>
      <w:r w:rsidRPr="001D7CEB">
        <w:rPr>
          <w:szCs w:val="22"/>
          <w:lang w:val="en"/>
        </w:rPr>
        <w:t xml:space="preserve">migrating to the cloud will allow BallotOnline to gain profit but increase </w:t>
      </w:r>
      <w:r w:rsidR="006F7A37" w:rsidRPr="001D7CEB">
        <w:rPr>
          <w:szCs w:val="22"/>
          <w:lang w:val="en"/>
        </w:rPr>
        <w:t xml:space="preserve">performance and service as compared to maintaining our data center. </w:t>
      </w:r>
      <w:r w:rsidRPr="001D7CEB">
        <w:rPr>
          <w:szCs w:val="22"/>
          <w:lang w:val="en"/>
        </w:rPr>
        <w:t xml:space="preserve">The cloud infrastructure </w:t>
      </w:r>
      <w:r w:rsidR="006F7A37" w:rsidRPr="001D7CEB">
        <w:rPr>
          <w:szCs w:val="22"/>
          <w:lang w:val="en"/>
        </w:rPr>
        <w:t>will allow</w:t>
      </w:r>
      <w:r w:rsidRPr="001D7CEB">
        <w:rPr>
          <w:szCs w:val="22"/>
          <w:lang w:val="en"/>
        </w:rPr>
        <w:t xml:space="preserve"> BallotOnline to </w:t>
      </w:r>
      <w:r w:rsidR="006F7A37" w:rsidRPr="001D7CEB">
        <w:rPr>
          <w:szCs w:val="22"/>
          <w:lang w:val="en"/>
        </w:rPr>
        <w:t xml:space="preserve">support global election </w:t>
      </w:r>
      <w:r w:rsidRPr="001D7CEB">
        <w:rPr>
          <w:szCs w:val="22"/>
          <w:lang w:val="en"/>
        </w:rPr>
        <w:t xml:space="preserve">growth without needing </w:t>
      </w:r>
      <w:r w:rsidR="006F7A37" w:rsidRPr="001D7CEB">
        <w:rPr>
          <w:szCs w:val="22"/>
          <w:lang w:val="en"/>
        </w:rPr>
        <w:t xml:space="preserve">to spend a lot of money that our current data center would require. </w:t>
      </w:r>
      <w:r w:rsidR="00BF1199" w:rsidRPr="00BF1199">
        <w:rPr>
          <w:szCs w:val="22"/>
          <w:lang w:val="en"/>
        </w:rPr>
        <w:t xml:space="preserve">The ROI analysis shows that BallotOnline should move to the cloud because it will enable the development of new services and </w:t>
      </w:r>
      <w:r w:rsidR="00BF1199">
        <w:rPr>
          <w:szCs w:val="22"/>
          <w:lang w:val="en"/>
        </w:rPr>
        <w:t>global</w:t>
      </w:r>
      <w:r w:rsidR="00BF1199" w:rsidRPr="00BF1199">
        <w:rPr>
          <w:szCs w:val="22"/>
          <w:lang w:val="en"/>
        </w:rPr>
        <w:t xml:space="preserve"> expansion through the budget.</w:t>
      </w:r>
    </w:p>
    <w:p w14:paraId="03354EDA" w14:textId="2FCB3FC1" w:rsidR="00F43A27" w:rsidRPr="001D7CEB" w:rsidRDefault="00F43A27" w:rsidP="00BF1199">
      <w:pPr>
        <w:spacing w:line="480" w:lineRule="auto"/>
        <w:rPr>
          <w:b/>
          <w:bCs/>
          <w:szCs w:val="22"/>
          <w:lang w:val="en"/>
        </w:rPr>
      </w:pPr>
      <w:r w:rsidRPr="001D7CEB">
        <w:rPr>
          <w:b/>
          <w:bCs/>
          <w:szCs w:val="22"/>
          <w:lang w:val="en"/>
        </w:rPr>
        <w:t>Conclusion and Next Steps</w:t>
      </w:r>
    </w:p>
    <w:p w14:paraId="640453C8" w14:textId="229B7177" w:rsidR="00F43A27" w:rsidRPr="001D7CEB" w:rsidRDefault="004F0ECB" w:rsidP="001D7CEB">
      <w:pPr>
        <w:spacing w:line="480" w:lineRule="auto"/>
        <w:ind w:firstLine="720"/>
        <w:rPr>
          <w:szCs w:val="22"/>
        </w:rPr>
      </w:pPr>
      <w:r w:rsidRPr="001D7CEB">
        <w:rPr>
          <w:szCs w:val="22"/>
        </w:rPr>
        <w:t>In conclusion, our</w:t>
      </w:r>
      <w:r w:rsidRPr="001D7CEB">
        <w:rPr>
          <w:szCs w:val="22"/>
        </w:rPr>
        <w:t xml:space="preserve"> ROI analysis </w:t>
      </w:r>
      <w:r w:rsidRPr="001D7CEB">
        <w:rPr>
          <w:szCs w:val="22"/>
        </w:rPr>
        <w:t>shows</w:t>
      </w:r>
      <w:r w:rsidRPr="001D7CEB">
        <w:rPr>
          <w:szCs w:val="22"/>
        </w:rPr>
        <w:t xml:space="preserve"> that BallotOnline will </w:t>
      </w:r>
      <w:r w:rsidRPr="001D7CEB">
        <w:rPr>
          <w:szCs w:val="22"/>
        </w:rPr>
        <w:t>gain</w:t>
      </w:r>
      <w:r w:rsidRPr="001D7CEB">
        <w:rPr>
          <w:szCs w:val="22"/>
        </w:rPr>
        <w:t xml:space="preserve"> outstanding gains and</w:t>
      </w:r>
      <w:r w:rsidRPr="001D7CEB">
        <w:rPr>
          <w:szCs w:val="22"/>
        </w:rPr>
        <w:t xml:space="preserve"> </w:t>
      </w:r>
      <w:r w:rsidRPr="001D7CEB">
        <w:rPr>
          <w:szCs w:val="22"/>
        </w:rPr>
        <w:t xml:space="preserve">advantages through </w:t>
      </w:r>
      <w:r w:rsidRPr="001D7CEB">
        <w:rPr>
          <w:szCs w:val="22"/>
        </w:rPr>
        <w:t>our</w:t>
      </w:r>
      <w:r w:rsidRPr="001D7CEB">
        <w:rPr>
          <w:szCs w:val="22"/>
        </w:rPr>
        <w:t xml:space="preserve"> cloud migration. The cloud migration </w:t>
      </w:r>
      <w:r w:rsidRPr="001D7CEB">
        <w:rPr>
          <w:szCs w:val="22"/>
        </w:rPr>
        <w:t xml:space="preserve">gives </w:t>
      </w:r>
      <w:proofErr w:type="gramStart"/>
      <w:r w:rsidRPr="001D7CEB">
        <w:rPr>
          <w:szCs w:val="22"/>
        </w:rPr>
        <w:t>a</w:t>
      </w:r>
      <w:proofErr w:type="gramEnd"/>
      <w:r w:rsidRPr="001D7CEB">
        <w:rPr>
          <w:szCs w:val="22"/>
        </w:rPr>
        <w:t xml:space="preserve"> increase in service</w:t>
      </w:r>
      <w:r w:rsidRPr="001D7CEB">
        <w:rPr>
          <w:szCs w:val="22"/>
        </w:rPr>
        <w:t xml:space="preserve"> performance </w:t>
      </w:r>
      <w:r w:rsidRPr="001D7CEB">
        <w:rPr>
          <w:szCs w:val="22"/>
        </w:rPr>
        <w:t>but also provides a</w:t>
      </w:r>
      <w:r w:rsidRPr="001D7CEB">
        <w:rPr>
          <w:szCs w:val="22"/>
        </w:rPr>
        <w:t xml:space="preserve"> 22</w:t>
      </w:r>
      <w:r w:rsidRPr="001D7CEB">
        <w:rPr>
          <w:szCs w:val="22"/>
        </w:rPr>
        <w:t>.0</w:t>
      </w:r>
      <w:r w:rsidRPr="001D7CEB">
        <w:rPr>
          <w:szCs w:val="22"/>
        </w:rPr>
        <w:t xml:space="preserve">5% </w:t>
      </w:r>
      <w:r w:rsidRPr="001D7CEB">
        <w:rPr>
          <w:szCs w:val="22"/>
        </w:rPr>
        <w:t xml:space="preserve">total </w:t>
      </w:r>
      <w:r w:rsidRPr="001D7CEB">
        <w:rPr>
          <w:szCs w:val="22"/>
        </w:rPr>
        <w:t>ROI</w:t>
      </w:r>
      <w:r w:rsidRPr="001D7CEB">
        <w:rPr>
          <w:szCs w:val="22"/>
        </w:rPr>
        <w:t>.</w:t>
      </w:r>
      <w:r w:rsidRPr="001D7CEB">
        <w:rPr>
          <w:szCs w:val="22"/>
        </w:rPr>
        <w:t xml:space="preserve"> The analysis </w:t>
      </w:r>
      <w:r w:rsidRPr="001D7CEB">
        <w:rPr>
          <w:szCs w:val="22"/>
        </w:rPr>
        <w:t>shows</w:t>
      </w:r>
      <w:r w:rsidRPr="001D7CEB">
        <w:rPr>
          <w:szCs w:val="22"/>
        </w:rPr>
        <w:t xml:space="preserve"> that AWS cloud infrastructure will </w:t>
      </w:r>
      <w:r w:rsidRPr="001D7CEB">
        <w:rPr>
          <w:szCs w:val="22"/>
        </w:rPr>
        <w:t>lower</w:t>
      </w:r>
      <w:r w:rsidRPr="001D7CEB">
        <w:rPr>
          <w:szCs w:val="22"/>
        </w:rPr>
        <w:t xml:space="preserve"> operational expenses while enabling BallotOnline to scale</w:t>
      </w:r>
      <w:r w:rsidRPr="001D7CEB">
        <w:rPr>
          <w:szCs w:val="22"/>
        </w:rPr>
        <w:t xml:space="preserve"> our operations globally</w:t>
      </w:r>
      <w:r w:rsidRPr="001D7CEB">
        <w:rPr>
          <w:szCs w:val="22"/>
        </w:rPr>
        <w:t xml:space="preserve">. The migration </w:t>
      </w:r>
      <w:r w:rsidRPr="001D7CEB">
        <w:rPr>
          <w:szCs w:val="22"/>
        </w:rPr>
        <w:t xml:space="preserve">into the cloud </w:t>
      </w:r>
      <w:r w:rsidRPr="001D7CEB">
        <w:rPr>
          <w:szCs w:val="22"/>
        </w:rPr>
        <w:t>will</w:t>
      </w:r>
      <w:r w:rsidRPr="001D7CEB">
        <w:rPr>
          <w:szCs w:val="22"/>
        </w:rPr>
        <w:t xml:space="preserve"> also allow BallotOnline</w:t>
      </w:r>
      <w:r w:rsidRPr="001D7CEB">
        <w:rPr>
          <w:szCs w:val="22"/>
        </w:rPr>
        <w:t xml:space="preserve"> to redirect surplus funds to</w:t>
      </w:r>
      <w:r w:rsidRPr="001D7CEB">
        <w:rPr>
          <w:szCs w:val="22"/>
        </w:rPr>
        <w:t xml:space="preserve"> developing new </w:t>
      </w:r>
      <w:r w:rsidRPr="001D7CEB">
        <w:rPr>
          <w:szCs w:val="22"/>
        </w:rPr>
        <w:t>service</w:t>
      </w:r>
      <w:r w:rsidRPr="001D7CEB">
        <w:rPr>
          <w:szCs w:val="22"/>
        </w:rPr>
        <w:t>s</w:t>
      </w:r>
      <w:r w:rsidRPr="001D7CEB">
        <w:rPr>
          <w:szCs w:val="22"/>
        </w:rPr>
        <w:t xml:space="preserve"> and </w:t>
      </w:r>
      <w:r w:rsidRPr="001D7CEB">
        <w:rPr>
          <w:szCs w:val="22"/>
        </w:rPr>
        <w:t>global</w:t>
      </w:r>
      <w:r w:rsidRPr="001D7CEB">
        <w:rPr>
          <w:szCs w:val="22"/>
        </w:rPr>
        <w:t xml:space="preserve"> </w:t>
      </w:r>
      <w:r w:rsidRPr="001D7CEB">
        <w:rPr>
          <w:szCs w:val="22"/>
        </w:rPr>
        <w:t>expansion of election services</w:t>
      </w:r>
      <w:r w:rsidRPr="001D7CEB">
        <w:rPr>
          <w:szCs w:val="22"/>
        </w:rPr>
        <w:t>.</w:t>
      </w:r>
      <w:r w:rsidRPr="001D7CEB">
        <w:rPr>
          <w:szCs w:val="22"/>
        </w:rPr>
        <w:t xml:space="preserve"> </w:t>
      </w:r>
      <w:r w:rsidR="00A25F9C" w:rsidRPr="001D7CEB">
        <w:rPr>
          <w:szCs w:val="22"/>
        </w:rPr>
        <w:t xml:space="preserve">Moving forward, </w:t>
      </w:r>
      <w:r w:rsidRPr="001D7CEB">
        <w:rPr>
          <w:szCs w:val="22"/>
        </w:rPr>
        <w:t xml:space="preserve">BallotOnline </w:t>
      </w:r>
      <w:r w:rsidR="00A25F9C" w:rsidRPr="001D7CEB">
        <w:rPr>
          <w:szCs w:val="22"/>
        </w:rPr>
        <w:t xml:space="preserve">will </w:t>
      </w:r>
      <w:r w:rsidRPr="001D7CEB">
        <w:rPr>
          <w:szCs w:val="22"/>
        </w:rPr>
        <w:t xml:space="preserve">need to </w:t>
      </w:r>
      <w:r w:rsidR="00A25F9C" w:rsidRPr="001D7CEB">
        <w:rPr>
          <w:szCs w:val="22"/>
        </w:rPr>
        <w:t xml:space="preserve">finish moving all services into the cloud and develop new ways to implement different AWS services. Next, </w:t>
      </w:r>
      <w:r w:rsidRPr="001D7CEB">
        <w:rPr>
          <w:szCs w:val="22"/>
        </w:rPr>
        <w:t xml:space="preserve">BallotOnline </w:t>
      </w:r>
      <w:r w:rsidR="00A25F9C" w:rsidRPr="001D7CEB">
        <w:rPr>
          <w:szCs w:val="22"/>
        </w:rPr>
        <w:t xml:space="preserve">should expand to globally by identifying other </w:t>
      </w:r>
      <w:r w:rsidRPr="001D7CEB">
        <w:rPr>
          <w:szCs w:val="22"/>
        </w:rPr>
        <w:t xml:space="preserve">AWS regions </w:t>
      </w:r>
      <w:r w:rsidR="00A25F9C" w:rsidRPr="001D7CEB">
        <w:rPr>
          <w:szCs w:val="22"/>
        </w:rPr>
        <w:t>that not only provide the same services as the original region but also matches about the same ROI. Our employees will need to m</w:t>
      </w:r>
      <w:r w:rsidRPr="001D7CEB">
        <w:rPr>
          <w:szCs w:val="22"/>
        </w:rPr>
        <w:t xml:space="preserve">aintain their cloud skills </w:t>
      </w:r>
      <w:r w:rsidR="00A25F9C" w:rsidRPr="001D7CEB">
        <w:rPr>
          <w:szCs w:val="22"/>
        </w:rPr>
        <w:t xml:space="preserve">and utilize </w:t>
      </w:r>
      <w:r w:rsidRPr="001D7CEB">
        <w:rPr>
          <w:szCs w:val="22"/>
        </w:rPr>
        <w:t xml:space="preserve">new AWS </w:t>
      </w:r>
      <w:r w:rsidR="00A25F9C" w:rsidRPr="001D7CEB">
        <w:rPr>
          <w:szCs w:val="22"/>
        </w:rPr>
        <w:t xml:space="preserve">services that can provide a better product to customers. </w:t>
      </w:r>
    </w:p>
    <w:p w14:paraId="5E9E4CA6" w14:textId="77777777" w:rsidR="001D7CEB" w:rsidRDefault="001D7CEB" w:rsidP="001D7CEB">
      <w:pPr>
        <w:rPr>
          <w:szCs w:val="22"/>
        </w:rPr>
      </w:pPr>
    </w:p>
    <w:p w14:paraId="04774C0C" w14:textId="77777777" w:rsidR="001D7CEB" w:rsidRDefault="001D7CEB" w:rsidP="001D7CEB">
      <w:pPr>
        <w:rPr>
          <w:szCs w:val="22"/>
        </w:rPr>
      </w:pPr>
    </w:p>
    <w:p w14:paraId="1E079FC1" w14:textId="77777777" w:rsidR="001D7CEB" w:rsidRDefault="001D7CEB" w:rsidP="001D7CEB">
      <w:pPr>
        <w:rPr>
          <w:szCs w:val="22"/>
        </w:rPr>
      </w:pPr>
    </w:p>
    <w:p w14:paraId="7E3D9560" w14:textId="77777777" w:rsidR="001D7CEB" w:rsidRDefault="001D7CEB" w:rsidP="001D7CEB">
      <w:pPr>
        <w:rPr>
          <w:szCs w:val="22"/>
        </w:rPr>
      </w:pPr>
    </w:p>
    <w:p w14:paraId="6E792372" w14:textId="77777777" w:rsidR="001D7CEB" w:rsidRDefault="001D7CEB" w:rsidP="001D7CEB">
      <w:pPr>
        <w:rPr>
          <w:szCs w:val="22"/>
        </w:rPr>
      </w:pPr>
    </w:p>
    <w:p w14:paraId="042320BD" w14:textId="77777777" w:rsidR="001D7CEB" w:rsidRDefault="001D7CEB" w:rsidP="001D7CEB">
      <w:pPr>
        <w:rPr>
          <w:szCs w:val="22"/>
        </w:rPr>
      </w:pPr>
    </w:p>
    <w:p w14:paraId="1FD1CA37" w14:textId="77777777" w:rsidR="001D7CEB" w:rsidRDefault="001D7CEB" w:rsidP="001D7CEB">
      <w:pPr>
        <w:rPr>
          <w:szCs w:val="22"/>
        </w:rPr>
      </w:pPr>
    </w:p>
    <w:p w14:paraId="22ACB1EB" w14:textId="77777777" w:rsidR="001D7CEB" w:rsidRDefault="001D7CEB" w:rsidP="001D7CEB">
      <w:pPr>
        <w:rPr>
          <w:szCs w:val="22"/>
        </w:rPr>
      </w:pPr>
    </w:p>
    <w:p w14:paraId="61613CCF" w14:textId="77777777" w:rsidR="001D7CEB" w:rsidRDefault="001D7CEB" w:rsidP="001D7CEB">
      <w:pPr>
        <w:rPr>
          <w:szCs w:val="22"/>
        </w:rPr>
      </w:pPr>
    </w:p>
    <w:p w14:paraId="0456FB49" w14:textId="77777777" w:rsidR="001D7CEB" w:rsidRDefault="001D7CEB" w:rsidP="001D7CEB">
      <w:pPr>
        <w:rPr>
          <w:szCs w:val="22"/>
        </w:rPr>
      </w:pPr>
    </w:p>
    <w:p w14:paraId="5944D5EE" w14:textId="77777777" w:rsidR="001D7CEB" w:rsidRDefault="001D7CEB" w:rsidP="001D7CEB">
      <w:pPr>
        <w:rPr>
          <w:szCs w:val="22"/>
        </w:rPr>
      </w:pPr>
    </w:p>
    <w:p w14:paraId="0296CCE8" w14:textId="77777777" w:rsidR="001D7CEB" w:rsidRDefault="001D7CEB" w:rsidP="001D7CEB">
      <w:pPr>
        <w:rPr>
          <w:szCs w:val="22"/>
        </w:rPr>
      </w:pPr>
    </w:p>
    <w:p w14:paraId="193F3DB4" w14:textId="77777777" w:rsidR="001D7CEB" w:rsidRDefault="001D7CEB" w:rsidP="001D7CEB">
      <w:pPr>
        <w:rPr>
          <w:szCs w:val="22"/>
        </w:rPr>
      </w:pPr>
    </w:p>
    <w:p w14:paraId="64369BA5" w14:textId="77777777" w:rsidR="001D7CEB" w:rsidRDefault="001D7CEB" w:rsidP="001D7CEB">
      <w:pPr>
        <w:rPr>
          <w:szCs w:val="22"/>
        </w:rPr>
      </w:pPr>
    </w:p>
    <w:p w14:paraId="2FF1E454" w14:textId="77777777" w:rsidR="001D7CEB" w:rsidRDefault="001D7CEB" w:rsidP="001D7CEB">
      <w:pPr>
        <w:rPr>
          <w:szCs w:val="22"/>
        </w:rPr>
      </w:pPr>
    </w:p>
    <w:p w14:paraId="1026E982" w14:textId="77777777" w:rsidR="001D7CEB" w:rsidRDefault="001D7CEB" w:rsidP="001D7CEB">
      <w:pPr>
        <w:rPr>
          <w:szCs w:val="22"/>
        </w:rPr>
      </w:pPr>
    </w:p>
    <w:sdt>
      <w:sdtPr>
        <w:rPr>
          <w:b/>
          <w:bCs/>
          <w:color w:val="auto"/>
        </w:rPr>
        <w:id w:val="2090335990"/>
        <w:docPartObj>
          <w:docPartGallery w:val="Bibliographies"/>
          <w:docPartUnique/>
        </w:docPartObj>
      </w:sdtPr>
      <w:sdtEndPr>
        <w:rPr>
          <w:rFonts w:ascii="Calibri" w:eastAsiaTheme="minorHAnsi" w:hAnsi="Calibri" w:cs="Calibri"/>
          <w:b w:val="0"/>
          <w:bCs w:val="0"/>
          <w:sz w:val="22"/>
          <w:szCs w:val="22"/>
        </w:rPr>
      </w:sdtEndPr>
      <w:sdtContent>
        <w:p w14:paraId="37590491" w14:textId="26F273A9" w:rsidR="001D7CEB" w:rsidRPr="001D7CEB" w:rsidRDefault="001D7CEB" w:rsidP="001D7CEB">
          <w:pPr>
            <w:pStyle w:val="Heading1"/>
            <w:jc w:val="center"/>
            <w:rPr>
              <w:rFonts w:ascii="Calibri" w:hAnsi="Calibri" w:cs="Calibri"/>
              <w:b/>
              <w:bCs/>
              <w:color w:val="auto"/>
              <w:sz w:val="22"/>
              <w:szCs w:val="22"/>
            </w:rPr>
          </w:pPr>
          <w:r w:rsidRPr="001D7CEB">
            <w:rPr>
              <w:rFonts w:ascii="Calibri" w:hAnsi="Calibri" w:cs="Calibri"/>
              <w:b/>
              <w:bCs/>
              <w:color w:val="auto"/>
              <w:sz w:val="22"/>
              <w:szCs w:val="22"/>
            </w:rPr>
            <w:t>References</w:t>
          </w:r>
        </w:p>
        <w:sdt>
          <w:sdtPr>
            <w:rPr>
              <w:szCs w:val="22"/>
            </w:rPr>
            <w:id w:val="-573587230"/>
            <w:bibliography/>
          </w:sdtPr>
          <w:sdtContent>
            <w:p w14:paraId="0777AF14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kern w:val="0"/>
                  <w:szCs w:val="22"/>
                  <w14:ligatures w14:val="none"/>
                </w:rPr>
              </w:pPr>
              <w:r w:rsidRPr="001D7CEB">
                <w:rPr>
                  <w:szCs w:val="22"/>
                </w:rPr>
                <w:fldChar w:fldCharType="begin"/>
              </w:r>
              <w:r w:rsidRPr="001D7CEB">
                <w:rPr>
                  <w:szCs w:val="22"/>
                </w:rPr>
                <w:instrText xml:space="preserve"> BIBLIOGRAPHY </w:instrText>
              </w:r>
              <w:r w:rsidRPr="001D7CEB">
                <w:rPr>
                  <w:szCs w:val="22"/>
                </w:rPr>
                <w:fldChar w:fldCharType="separate"/>
              </w:r>
              <w:r w:rsidRPr="001D7CEB">
                <w:rPr>
                  <w:noProof/>
                  <w:szCs w:val="22"/>
                </w:rPr>
                <w:t xml:space="preserve">Amazon Web Services. (2025). </w:t>
              </w:r>
              <w:r w:rsidRPr="001D7CEB">
                <w:rPr>
                  <w:i/>
                  <w:iCs/>
                  <w:noProof/>
                  <w:szCs w:val="22"/>
                </w:rPr>
                <w:t>AWS CloudFormation Documentation</w:t>
              </w:r>
              <w:r w:rsidRPr="001D7CEB">
                <w:rPr>
                  <w:noProof/>
                  <w:szCs w:val="22"/>
                </w:rPr>
                <w:t>. Retrieved from Amazon Web Services: https://docs.aws.amazon.com/cloudformation/</w:t>
              </w:r>
            </w:p>
            <w:p w14:paraId="1584351C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Amazon Web Services. (2025). </w:t>
              </w:r>
              <w:r w:rsidRPr="001D7CEB">
                <w:rPr>
                  <w:i/>
                  <w:iCs/>
                  <w:noProof/>
                  <w:szCs w:val="22"/>
                </w:rPr>
                <w:t>AWS Service Catalog Documentation</w:t>
              </w:r>
              <w:r w:rsidRPr="001D7CEB">
                <w:rPr>
                  <w:noProof/>
                  <w:szCs w:val="22"/>
                </w:rPr>
                <w:t>. Retrieved from Amazon Web Services: https://docs.aws.amazon.com/servicecatalog/</w:t>
              </w:r>
            </w:p>
            <w:p w14:paraId="0BF63869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Amazon Web Services. (2025). </w:t>
              </w:r>
              <w:r w:rsidRPr="001D7CEB">
                <w:rPr>
                  <w:i/>
                  <w:iCs/>
                  <w:noProof/>
                  <w:szCs w:val="22"/>
                </w:rPr>
                <w:t>FAQ - How reliable is Amazon S3?</w:t>
              </w:r>
              <w:r w:rsidRPr="001D7CEB">
                <w:rPr>
                  <w:noProof/>
                  <w:szCs w:val="22"/>
                </w:rPr>
                <w:t xml:space="preserve"> Retrieved from Amazon Web Services: https://aws.amazon.com/s3/faqs/#topic-0</w:t>
              </w:r>
            </w:p>
            <w:p w14:paraId="7FDEC153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Amazon Web Services. (2025). </w:t>
              </w:r>
              <w:r w:rsidRPr="001D7CEB">
                <w:rPr>
                  <w:i/>
                  <w:iCs/>
                  <w:noProof/>
                  <w:szCs w:val="22"/>
                </w:rPr>
                <w:t>What is Amazon EC2?</w:t>
              </w:r>
              <w:r w:rsidRPr="001D7CEB">
                <w:rPr>
                  <w:noProof/>
                  <w:szCs w:val="22"/>
                </w:rPr>
                <w:t xml:space="preserve"> Retrieved from Amazon Web Services: https://docs.aws.amazon.com/AWSEC2/latest/UserGuide/concepts.html</w:t>
              </w:r>
            </w:p>
            <w:p w14:paraId="1FAB7B4D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Amazon Web Services. (2025). </w:t>
              </w:r>
              <w:r w:rsidRPr="001D7CEB">
                <w:rPr>
                  <w:i/>
                  <w:iCs/>
                  <w:noProof/>
                  <w:szCs w:val="22"/>
                </w:rPr>
                <w:t>What is Amazon WorkMail?</w:t>
              </w:r>
              <w:r w:rsidRPr="001D7CEB">
                <w:rPr>
                  <w:noProof/>
                  <w:szCs w:val="22"/>
                </w:rPr>
                <w:t xml:space="preserve"> Retrieved from Amazon Web Services: https://docs.aws.amazon.com/workmail/latest/userguide/what_is.html</w:t>
              </w:r>
            </w:p>
            <w:p w14:paraId="10A5ED0D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Elliott, J. (2025, APR 29). </w:t>
              </w:r>
              <w:r w:rsidRPr="001D7CEB">
                <w:rPr>
                  <w:i/>
                  <w:iCs/>
                  <w:noProof/>
                  <w:szCs w:val="22"/>
                </w:rPr>
                <w:t>U.S. Chamber of Commerce</w:t>
              </w:r>
              <w:r w:rsidRPr="001D7CEB">
                <w:rPr>
                  <w:noProof/>
                  <w:szCs w:val="22"/>
                </w:rPr>
                <w:t>. Retrieved from What Is ROI and How to Calculate It?: https://www.uschamber.com/co/run/finance/what-is-roi</w:t>
              </w:r>
            </w:p>
            <w:p w14:paraId="4883C86A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Pacheco, M. (2025, JUN 5). </w:t>
              </w:r>
              <w:r w:rsidRPr="001D7CEB">
                <w:rPr>
                  <w:i/>
                  <w:iCs/>
                  <w:noProof/>
                  <w:szCs w:val="22"/>
                </w:rPr>
                <w:t>How Calculating Cloud ROI Helps Businesses Justify Cloud Migration</w:t>
              </w:r>
              <w:r w:rsidRPr="001D7CEB">
                <w:rPr>
                  <w:noProof/>
                  <w:szCs w:val="22"/>
                </w:rPr>
                <w:t>. Retrieved from Tierpoint: https://www.tierpoint.com/blog/cloud-roi/</w:t>
              </w:r>
            </w:p>
            <w:p w14:paraId="02AC694C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Salesforce. (2024, May 13). </w:t>
              </w:r>
              <w:r w:rsidRPr="001D7CEB">
                <w:rPr>
                  <w:i/>
                  <w:iCs/>
                  <w:noProof/>
                  <w:szCs w:val="22"/>
                </w:rPr>
                <w:t>Salesforce</w:t>
              </w:r>
              <w:r w:rsidRPr="001D7CEB">
                <w:rPr>
                  <w:noProof/>
                  <w:szCs w:val="22"/>
                </w:rPr>
                <w:t>. Retrieved from ROI: Return on Investment Meaning and Formulas: https://www.salesforce.com/blog/what-is-roi/</w:t>
              </w:r>
            </w:p>
            <w:p w14:paraId="2B503378" w14:textId="77777777" w:rsidR="001D7CEB" w:rsidRPr="001D7CEB" w:rsidRDefault="001D7CEB" w:rsidP="001D7CEB">
              <w:pPr>
                <w:pStyle w:val="Bibliography"/>
                <w:ind w:left="720" w:hanging="720"/>
                <w:rPr>
                  <w:noProof/>
                  <w:szCs w:val="22"/>
                </w:rPr>
              </w:pPr>
              <w:r w:rsidRPr="001D7CEB">
                <w:rPr>
                  <w:noProof/>
                  <w:szCs w:val="22"/>
                </w:rPr>
                <w:t xml:space="preserve">University of Maryland Global Campus. (2025). </w:t>
              </w:r>
              <w:r w:rsidRPr="001D7CEB">
                <w:rPr>
                  <w:i/>
                  <w:iCs/>
                  <w:noProof/>
                  <w:szCs w:val="22"/>
                </w:rPr>
                <w:t>LEO</w:t>
              </w:r>
              <w:r w:rsidRPr="001D7CEB">
                <w:rPr>
                  <w:noProof/>
                  <w:szCs w:val="22"/>
                </w:rPr>
                <w:t>. Retrieved from Return on Investment (ROI): https://leocontent.umgc.edu/content/scor/uncurated/cca/2218-cca670/learning-topic-list/return-on-investment--roi-.html?ou=1317970</w:t>
              </w:r>
            </w:p>
            <w:p w14:paraId="6D110A9D" w14:textId="73FC0901" w:rsidR="001D7CEB" w:rsidRPr="001D7CEB" w:rsidRDefault="001D7CEB" w:rsidP="001D7CEB">
              <w:pPr>
                <w:rPr>
                  <w:szCs w:val="22"/>
                </w:rPr>
              </w:pPr>
              <w:r w:rsidRPr="001D7CEB">
                <w:rPr>
                  <w:b/>
                  <w:bCs/>
                  <w:noProof/>
                  <w:szCs w:val="22"/>
                </w:rPr>
                <w:fldChar w:fldCharType="end"/>
              </w:r>
            </w:p>
          </w:sdtContent>
        </w:sdt>
      </w:sdtContent>
    </w:sdt>
    <w:p w14:paraId="71E78BA6" w14:textId="77777777" w:rsidR="001D7CEB" w:rsidRPr="001D7CEB" w:rsidRDefault="001D7CEB" w:rsidP="001D7CEB">
      <w:pPr>
        <w:rPr>
          <w:szCs w:val="22"/>
        </w:rPr>
      </w:pPr>
    </w:p>
    <w:sectPr w:rsidR="001D7CEB" w:rsidRPr="001D7CE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1FE37" w14:textId="77777777" w:rsidR="00406C16" w:rsidRDefault="00406C16" w:rsidP="008E2F49">
      <w:pPr>
        <w:spacing w:after="0" w:line="240" w:lineRule="auto"/>
      </w:pPr>
      <w:r>
        <w:separator/>
      </w:r>
    </w:p>
  </w:endnote>
  <w:endnote w:type="continuationSeparator" w:id="0">
    <w:p w14:paraId="0EE47251" w14:textId="77777777" w:rsidR="00406C16" w:rsidRDefault="00406C16" w:rsidP="008E2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57682" w14:textId="77777777" w:rsidR="00406C16" w:rsidRDefault="00406C16" w:rsidP="008E2F49">
      <w:pPr>
        <w:spacing w:after="0" w:line="240" w:lineRule="auto"/>
      </w:pPr>
      <w:r>
        <w:separator/>
      </w:r>
    </w:p>
  </w:footnote>
  <w:footnote w:type="continuationSeparator" w:id="0">
    <w:p w14:paraId="7A5B3F15" w14:textId="77777777" w:rsidR="00406C16" w:rsidRDefault="00406C16" w:rsidP="008E2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8925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B57DD9" w14:textId="10BD416C" w:rsidR="008E2F49" w:rsidRDefault="008E2F4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970CF4" w14:textId="77777777" w:rsidR="008E2F49" w:rsidRDefault="008E2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00CEA"/>
    <w:multiLevelType w:val="multilevel"/>
    <w:tmpl w:val="63F06EC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06571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49"/>
    <w:rsid w:val="00033486"/>
    <w:rsid w:val="000A24A1"/>
    <w:rsid w:val="00117258"/>
    <w:rsid w:val="00123C12"/>
    <w:rsid w:val="00136BAB"/>
    <w:rsid w:val="00142177"/>
    <w:rsid w:val="00167489"/>
    <w:rsid w:val="00177BCA"/>
    <w:rsid w:val="001C1E10"/>
    <w:rsid w:val="001D7CEB"/>
    <w:rsid w:val="002E2598"/>
    <w:rsid w:val="0038233D"/>
    <w:rsid w:val="00406C16"/>
    <w:rsid w:val="004A0EEE"/>
    <w:rsid w:val="004C5AA4"/>
    <w:rsid w:val="004F0ECB"/>
    <w:rsid w:val="00580D19"/>
    <w:rsid w:val="00590B32"/>
    <w:rsid w:val="00601AAC"/>
    <w:rsid w:val="00603672"/>
    <w:rsid w:val="00610DC1"/>
    <w:rsid w:val="006C45B7"/>
    <w:rsid w:val="006E0C18"/>
    <w:rsid w:val="006F4A98"/>
    <w:rsid w:val="006F7A37"/>
    <w:rsid w:val="00776009"/>
    <w:rsid w:val="007D3B1F"/>
    <w:rsid w:val="00870FAA"/>
    <w:rsid w:val="00886092"/>
    <w:rsid w:val="008B5010"/>
    <w:rsid w:val="008C3699"/>
    <w:rsid w:val="008E259E"/>
    <w:rsid w:val="008E2F49"/>
    <w:rsid w:val="00933D2C"/>
    <w:rsid w:val="00943A55"/>
    <w:rsid w:val="0099749D"/>
    <w:rsid w:val="009B18C7"/>
    <w:rsid w:val="00A25F9C"/>
    <w:rsid w:val="00A424B6"/>
    <w:rsid w:val="00A97AD7"/>
    <w:rsid w:val="00AE5249"/>
    <w:rsid w:val="00B02FE0"/>
    <w:rsid w:val="00B763B7"/>
    <w:rsid w:val="00B81B01"/>
    <w:rsid w:val="00BE22AD"/>
    <w:rsid w:val="00BF1199"/>
    <w:rsid w:val="00C12D9E"/>
    <w:rsid w:val="00C27EDC"/>
    <w:rsid w:val="00C56A22"/>
    <w:rsid w:val="00CA4541"/>
    <w:rsid w:val="00DA3746"/>
    <w:rsid w:val="00DD0D8B"/>
    <w:rsid w:val="00DE6560"/>
    <w:rsid w:val="00EA456D"/>
    <w:rsid w:val="00F43A27"/>
    <w:rsid w:val="00FE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ABB72"/>
  <w15:chartTrackingRefBased/>
  <w15:docId w15:val="{3BB2D758-9938-413C-BD65-FB91CE3E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2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F49"/>
  </w:style>
  <w:style w:type="paragraph" w:styleId="Footer">
    <w:name w:val="footer"/>
    <w:basedOn w:val="Normal"/>
    <w:link w:val="FooterChar"/>
    <w:uiPriority w:val="99"/>
    <w:unhideWhenUsed/>
    <w:rsid w:val="008E2F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F49"/>
  </w:style>
  <w:style w:type="character" w:styleId="Hyperlink">
    <w:name w:val="Hyperlink"/>
    <w:basedOn w:val="DefaultParagraphFont"/>
    <w:uiPriority w:val="99"/>
    <w:unhideWhenUsed/>
    <w:rsid w:val="008E2F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F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2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1D7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Jes25</b:Tag>
    <b:SourceType>InternetSite</b:SourceType>
    <b:Guid>{CB2BAA78-09E3-4668-8B65-9BABA7DAA4AC}</b:Guid>
    <b:Author>
      <b:Author>
        <b:NameList>
          <b:Person>
            <b:Last>Elliott</b:Last>
            <b:First>Jessica</b:First>
          </b:Person>
        </b:NameList>
      </b:Author>
    </b:Author>
    <b:Title>U.S. Chamber of Commerce</b:Title>
    <b:InternetSiteTitle>What Is ROI and How to Calculate It?</b:InternetSiteTitle>
    <b:Year>2025</b:Year>
    <b:Month>APR</b:Month>
    <b:Day>29</b:Day>
    <b:URL>https://www.uschamber.com/co/run/finance/what-is-roi</b:URL>
    <b:RefOrder>1</b:RefOrder>
  </b:Source>
  <b:Source>
    <b:Tag>Uni25</b:Tag>
    <b:SourceType>InternetSite</b:SourceType>
    <b:Guid>{1FF397ED-0C5A-4138-BBD9-8467D176CA1D}</b:Guid>
    <b:Author>
      <b:Author>
        <b:Corporate>University of Maryland Global Campus</b:Corporate>
      </b:Author>
    </b:Author>
    <b:Title>LEO</b:Title>
    <b:InternetSiteTitle>Return on Investment (ROI)</b:InternetSiteTitle>
    <b:Year>2025</b:Year>
    <b:URL>https://leocontent.umgc.edu/content/scor/uncurated/cca/2218-cca670/learning-topic-list/return-on-investment--roi-.html?ou=1317970</b:URL>
    <b:RefOrder>2</b:RefOrder>
  </b:Source>
  <b:Source>
    <b:Tag>Sal24</b:Tag>
    <b:SourceType>InternetSite</b:SourceType>
    <b:Guid>{28E9166D-D164-4692-855F-AB94037CCBF9}</b:Guid>
    <b:Author>
      <b:Author>
        <b:Corporate>Salesforce</b:Corporate>
      </b:Author>
    </b:Author>
    <b:Title>Salesforce</b:Title>
    <b:InternetSiteTitle>ROI: Return on Investment Meaning and Formulas</b:InternetSiteTitle>
    <b:Year>2024</b:Year>
    <b:Month>May</b:Month>
    <b:Day>13</b:Day>
    <b:URL>https://www.salesforce.com/blog/what-is-roi/</b:URL>
    <b:RefOrder>3</b:RefOrder>
  </b:Source>
  <b:Source>
    <b:Tag>Ama2556</b:Tag>
    <b:SourceType>InternetSite</b:SourceType>
    <b:Guid>{4E82ADE0-D259-41E5-A42E-65AE8765EB4F}</b:Guid>
    <b:Author>
      <b:Author>
        <b:Corporate>Amazon Web Services</b:Corporate>
      </b:Author>
    </b:Author>
    <b:Title>What is Amazon EC2?</b:Title>
    <b:InternetSiteTitle>Amazon Web Services</b:InternetSiteTitle>
    <b:Year>2025</b:Year>
    <b:URL>https://docs.aws.amazon.com/AWSEC2/latest/UserGuide/concepts.html</b:URL>
    <b:RefOrder>4</b:RefOrder>
  </b:Source>
  <b:Source>
    <b:Tag>Ama2553</b:Tag>
    <b:SourceType>InternetSite</b:SourceType>
    <b:Guid>{D75D8ED7-2D59-4AF2-B962-053D41BFB0D9}</b:Guid>
    <b:Author>
      <b:Author>
        <b:Corporate>Amazon Web Services</b:Corporate>
      </b:Author>
    </b:Author>
    <b:Title>What is Amazon WorkMail?</b:Title>
    <b:InternetSiteTitle>Amazon Web Services</b:InternetSiteTitle>
    <b:Year>2025</b:Year>
    <b:URL>https://docs.aws.amazon.com/workmail/latest/userguide/what_is.html</b:URL>
    <b:RefOrder>5</b:RefOrder>
  </b:Source>
  <b:Source>
    <b:Tag>Ama2542</b:Tag>
    <b:SourceType>InternetSite</b:SourceType>
    <b:Guid>{81E21A0B-A255-4436-B72C-4944B79654A3}</b:Guid>
    <b:Author>
      <b:Author>
        <b:Corporate>Amazon Web Services</b:Corporate>
      </b:Author>
    </b:Author>
    <b:Title>FAQ - How reliable is Amazon S3?</b:Title>
    <b:InternetSiteTitle>Amazon Web Services</b:InternetSiteTitle>
    <b:Year>2025</b:Year>
    <b:URL>https://aws.amazon.com/s3/faqs/#topic-0</b:URL>
    <b:RefOrder>6</b:RefOrder>
  </b:Source>
  <b:Source>
    <b:Tag>Ama2550</b:Tag>
    <b:SourceType>InternetSite</b:SourceType>
    <b:Guid>{EAF88680-1B17-4FCF-A5B8-29F15175CCE5}</b:Guid>
    <b:Author>
      <b:Author>
        <b:Corporate>Amazon Web Services</b:Corporate>
      </b:Author>
    </b:Author>
    <b:Title>AWS Service Catalog Documentation</b:Title>
    <b:InternetSiteTitle>Amazon Web Services</b:InternetSiteTitle>
    <b:Year>2025</b:Year>
    <b:URL>https://docs.aws.amazon.com/servicecatalog/</b:URL>
    <b:RefOrder>7</b:RefOrder>
  </b:Source>
  <b:Source>
    <b:Tag>Ama2543</b:Tag>
    <b:SourceType>InternetSite</b:SourceType>
    <b:Guid>{3834CA01-E82F-4C47-8090-FFAF636AE156}</b:Guid>
    <b:Author>
      <b:Author>
        <b:Corporate>Amazon Web Services</b:Corporate>
      </b:Author>
    </b:Author>
    <b:Title>AWS CloudFormation Documentation</b:Title>
    <b:InternetSiteTitle>Amazon Web Services</b:InternetSiteTitle>
    <b:Year>2025</b:Year>
    <b:URL>https://docs.aws.amazon.com/cloudformation/</b:URL>
    <b:RefOrder>8</b:RefOrder>
  </b:Source>
  <b:Source>
    <b:Tag>Mat25</b:Tag>
    <b:SourceType>InternetSite</b:SourceType>
    <b:Guid>{289F1076-29F0-4C9B-A46A-C5CFED44CAD9}</b:Guid>
    <b:Author>
      <b:Author>
        <b:NameList>
          <b:Person>
            <b:Last>Pacheco</b:Last>
            <b:First>Matt</b:First>
          </b:Person>
        </b:NameList>
      </b:Author>
    </b:Author>
    <b:Title>How Calculating Cloud ROI Helps Businesses Justify Cloud Migration</b:Title>
    <b:InternetSiteTitle>Tierpoint</b:InternetSiteTitle>
    <b:Year>2025</b:Year>
    <b:Month>JUN</b:Month>
    <b:Day>5</b:Day>
    <b:URL>https://www.tierpoint.com/blog/cloud-roi/</b:URL>
    <b:RefOrder>9</b:RefOrder>
  </b:Source>
</b:Sources>
</file>

<file path=customXml/itemProps1.xml><?xml version="1.0" encoding="utf-8"?>
<ds:datastoreItem xmlns:ds="http://schemas.openxmlformats.org/officeDocument/2006/customXml" ds:itemID="{DC58EAC5-760D-4015-BECB-781ABFCEF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7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Santiago</dc:creator>
  <cp:keywords/>
  <dc:description/>
  <cp:lastModifiedBy>Santiago, Matthew W</cp:lastModifiedBy>
  <cp:revision>33</cp:revision>
  <dcterms:created xsi:type="dcterms:W3CDTF">2025-09-07T15:23:00Z</dcterms:created>
  <dcterms:modified xsi:type="dcterms:W3CDTF">2025-09-08T17:31:00Z</dcterms:modified>
</cp:coreProperties>
</file>