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default"/>
          <w:lang w:val="en-US"/>
        </w:rPr>
      </w:pPr>
      <w:bookmarkStart w:id="0" w:name="_Toc3902"/>
      <w:r>
        <w:rPr>
          <w:rFonts w:hint="default" w:ascii="Consolas" w:hAnsi="Consolas" w:eastAsia="楷体" w:cs="Consolas"/>
          <w:sz w:val="24"/>
          <w:szCs w:val="24"/>
          <w:lang w:val="en-US" w:eastAsia="zh-CN"/>
        </w:rPr>
        <w:t>3年JAVA技能总结</w:t>
      </w:r>
      <w:bookmarkEnd w:id="0"/>
      <w:r>
        <w:rPr>
          <w:rFonts w:hint="eastAsia" w:ascii="Consolas" w:hAnsi="Consolas" w:eastAsia="楷体" w:cs="Consolas"/>
          <w:sz w:val="24"/>
          <w:szCs w:val="24"/>
          <w:lang w:val="en-US" w:eastAsia="zh-CN"/>
        </w:rPr>
        <w:t>-数据结构篇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1.</w:t>
      </w:r>
      <w:r>
        <w:rPr>
          <w:rFonts w:ascii="Arial" w:hAnsi="Arial" w:eastAsia="Consolas" w:cs="Arial"/>
          <w:color w:val="000000"/>
          <w:sz w:val="22"/>
          <w:szCs w:val="22"/>
          <w:shd w:val="clear" w:fill="C7EDCC"/>
        </w:rPr>
        <w:t>集合（底层源码）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list: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ArrayList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：有序可重复；底层使用数组；查询快增删慢；线程不安全；扩容机制：当前容量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* 1.5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LinkedList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：有序可重复；底层使用双向链表；查询慢增删快；线程不安全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Vector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：有序可重复；底层使用数组；查询快增删慢；线程安全效率低；扩容机制：容量一倍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map: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HashMap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key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不重复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value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可重复；底层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+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链表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+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红黑树（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jdk1.8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），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+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单向链表（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jdk1.7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）；线程不安全；允许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key=null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，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value=null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；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1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倍扩容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         如果需要满足线程安全，可以借助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Collections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工具类的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synchroinzedMap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方法具有线程安全的能力，或者使用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ConcurrentHashMap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         HashMap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的底层数据结构是什么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的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put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过程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的扩容机制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         并发环境下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会带来什么致命问题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LinkedHashMap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：继承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TreeMap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key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不重复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value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可重复；底层二叉树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Hashtable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key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不重复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value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可重复；底层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+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链表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+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红黑树（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jdk1.8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）；线程安全；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key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和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value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都不能是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null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ConcurrentHashMap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    锁分段技术：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    读是否要加锁：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        迭代器是强一致性的迭代器还是弱一致性的迭代器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set: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HashSet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：排列无序，不可重复；底层使用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表实现；存取速度快；内部是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LinkedHashSet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：采用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hash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表存储，并用双向链表记录插入顺序；内部是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LinkedHashMap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TreeSet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：排列无序，不可重复；底层使用二叉树实现；排序存储；内部是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TreeMap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的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SortedSet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CopyOnWrite</w:t>
      </w:r>
      <w:r>
        <w:rPr>
          <w:rFonts w:hint="default" w:ascii="Arial" w:hAnsi="Arial" w:eastAsia="Consolas" w:cs="Arial"/>
          <w:color w:val="000000"/>
          <w:sz w:val="22"/>
          <w:szCs w:val="22"/>
          <w:shd w:val="clear" w:fill="C7EDCC"/>
        </w:rPr>
        <w:t>系列</w:t>
      </w:r>
    </w:p>
    <w:p/>
    <w:p>
      <w:pPr>
        <w:pStyle w:val="3"/>
        <w:keepNext w:val="0"/>
        <w:keepLines w:val="0"/>
        <w:widowControl/>
        <w:suppressLineNumbers w:val="0"/>
        <w:shd w:val="clear" w:fill="C7EDCC"/>
        <w:rPr>
          <w:rFonts w:ascii="Arial" w:hAnsi="Arial" w:cs="Arial"/>
          <w:color w:val="000000"/>
          <w:sz w:val="22"/>
          <w:szCs w:val="22"/>
        </w:rPr>
      </w:pP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数据结构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队列：</w:t>
      </w:r>
      <w:r>
        <w:rPr>
          <w:rFonts w:ascii="Consolas" w:hAnsi="Consolas" w:eastAsia="Consolas" w:cs="Consolas"/>
          <w:color w:val="000000"/>
          <w:sz w:val="22"/>
          <w:szCs w:val="22"/>
          <w:shd w:val="clear" w:fill="C7EDCC"/>
        </w:rPr>
        <w:t>Queue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先入先出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FIFO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栈：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Stack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先入后出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FILO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链表：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分类：单向链表、双向链表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创建方式：头插法、尾插法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树：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二叉树：每个结点至多只有二棵子树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(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不存在度大于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2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的结点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   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二叉树的第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i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层至多有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2^(i-1)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个结点；深度为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的二叉树至多有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2^k-1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个结点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满二叉树：除最后一层无任何子节点外，每一层上的所有结点都有两个子结点。也可以这样理解，除叶子结点外的所有结点均有两个子结点。节点数达到最大值，所有叶子结点必须在同一层上。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满二叉树的性质：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　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1)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一颗树深度为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，最大层数为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，深度与最大层数相同，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k=h;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　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2)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叶子数为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2h;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　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3)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第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k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层的结点数是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2^(k-1);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           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　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4)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总结点数是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2^k-1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，且总节点数一定是奇数。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完全二叉树：若设二叉树的深度为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，除第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层外，其它各层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(1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～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(h-1)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层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的结点数都达到最大个数，第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h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层所有的结点都连续集中在最左边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二叉查找树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(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二叉搜索树、二叉排序树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)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：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1)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若左子树不空，则左子树上所有结点的值均小于它的根结点的值；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　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2)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若右子树不空，则右子树上所有结点的值均大于或等于它的根结点的值；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　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3)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左、右子树也分别为二叉排序树；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　　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 xml:space="preserve">4) 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没有键值相等的节点。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    性质：对二叉查找树进行中序遍历，即可得到有序的数列。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    二叉查找树的时间复杂度：它和二分查找一样，插入和查找的时间复杂度均为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O(logn)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，但是在最坏的情况下仍然会有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O(n)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的时间复杂度。原因在于插入和删除元素的时候，树没有保持平衡。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      我们追求的是在最坏的情况下仍然有较好的时间复杂度，这就是平衡查找树设计的初衷。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        二叉查找树的高度决定了二叉查找树的查找效率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平衡二叉树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AVL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：它是一棵空树或它的左右两个子树的高度差的绝对值不超过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1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，并且左右两个子树都是一棵平衡二叉树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红黑树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7EDCC"/>
        </w:rPr>
        <w:t>BRT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>：</w:t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br w:type="textWrapping"/>
      </w:r>
      <w:r>
        <w:rPr>
          <w:rFonts w:hint="default" w:ascii="Arial" w:hAnsi="Arial" w:cs="Arial"/>
          <w:color w:val="000000"/>
          <w:sz w:val="22"/>
          <w:szCs w:val="22"/>
          <w:shd w:val="clear" w:fill="C7EDCC"/>
        </w:rPr>
        <w:t xml:space="preserve">        遍历方式：前序（根、左子树、右子树）、中序（左子树、根、右子树）、后序（左子树、右子树、根）、层次（从上到下，从左到右）</w:t>
      </w:r>
    </w:p>
    <w:p/>
    <w:p/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TreeMap  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HashSet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TreeSet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LinkedHashSet</w:t>
      </w:r>
    </w:p>
    <w:p/>
    <w:p/>
    <w:p/>
    <w:p/>
    <w:p/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HashMap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//计算方式：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高16位与低16位做异或运算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/>
    <w:p/>
    <w:p/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二叉树BindaryTree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红黑树BLTree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二叉平衡树AVL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2-3树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二叉搜索树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完全二叉树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二叉搜索树：一个节点的左子节点的关键字值小于这个节点，右子节点的关键字值大于或等于这个父节点</w:t>
      </w:r>
    </w:p>
    <w:p>
      <w:pPr>
        <w:numPr>
          <w:ilvl w:val="0"/>
          <w:numId w:val="1"/>
        </w:num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B+Tree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二叉树遍历（</w:t>
      </w: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前序（根左右）、中序（左根右）、后序（左右根）、层次、深度优先、广度优先遍历）</w:t>
      </w:r>
    </w:p>
    <w:p>
      <w:bookmarkStart w:id="1" w:name="_GoBack"/>
      <w:bookmarkEnd w:id="1"/>
    </w:p>
    <w:p/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ArrayDeque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{ 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//ArrayDeque是一个用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循环数组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实现的双端队列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//新增元素时扩容：双倍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transient int head; //</w:t>
      </w: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color="auto" w:fill="F6F8FA"/>
        </w:rPr>
        <w:t>头部节点序号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transient int tail; //</w:t>
      </w: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color="auto" w:fill="F6F8FA"/>
        </w:rPr>
        <w:t>尾部节点序号，（指向最后一点节点的后一个位置）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//当head==tail时扩容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elements = new Object[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16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if( (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tail = (tail + 1) &amp; (elements.size - 1)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elements[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head = (head - 1) &amp; (elements.length - 1)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doubleCapacity();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：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int newCapacity = n &lt;&lt; 1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throw new IllegalStateException(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Sorry,deque is too big!</w:t>
      </w:r>
      <w: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tail = n;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return </w:t>
      </w:r>
      <w:r>
        <w:rPr>
          <w:rFonts w:hint="eastAsia" w:ascii="Consolas" w:hAnsi="Consolas" w:eastAsia="楷体" w:cs="Consolas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(tail - head) &amp; (elements.length() - 1)</w:t>
      </w: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//原理：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@Test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//计算时转成补码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楷体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default" w:ascii="Consolas" w:hAnsi="Consolas" w:eastAsia="楷体" w:cs="Consolas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4F2940"/>
    <w:rsid w:val="0FD70D28"/>
    <w:rsid w:val="19D47E90"/>
    <w:rsid w:val="1B8D1B58"/>
    <w:rsid w:val="2ABC2129"/>
    <w:rsid w:val="3719509F"/>
    <w:rsid w:val="38701B1B"/>
    <w:rsid w:val="3D8623A9"/>
    <w:rsid w:val="3FAF5366"/>
    <w:rsid w:val="6973611E"/>
    <w:rsid w:val="6BC82AE6"/>
    <w:rsid w:val="6CF47000"/>
    <w:rsid w:val="6D9F7E67"/>
    <w:rsid w:val="7D6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2020-05-12T12:20:07Z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