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3075"/>
        <w:gridCol w:w="1695"/>
        <w:gridCol w:w="1950"/>
        <w:tblGridChange w:id="0">
          <w:tblGrid>
            <w:gridCol w:w="2640"/>
            <w:gridCol w:w="3075"/>
            <w:gridCol w:w="1695"/>
            <w:gridCol w:w="195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Client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Project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Docket Number</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Version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Highland Farms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highlandfarms.ca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00" w:hRule="atLeast"/>
        </w:trPr>
        <w:tc>
          <w:tcPr>
            <w:gridSpan w:val="4"/>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Deployment Date (YYYY-MM-DD) &amp; Time (HH:MM a.m./p.m.)</w:t>
            </w:r>
          </w:p>
        </w:tc>
      </w:tr>
      <w:tr>
        <w:trPr>
          <w:trHeight w:val="400" w:hRule="atLeast"/>
        </w:trPr>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2016-10-12 1:00pm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9g430omwxwj7" w:id="0"/>
      <w:bookmarkEnd w:id="0"/>
      <w:r w:rsidDel="00000000" w:rsidR="00000000" w:rsidRPr="00000000">
        <w:rPr>
          <w:rFonts w:ascii="Arial" w:cs="Arial" w:eastAsia="Arial" w:hAnsi="Arial"/>
          <w:rtl w:val="0"/>
        </w:rPr>
        <w:t xml:space="preserve">C</w:t>
      </w:r>
      <w:r w:rsidDel="00000000" w:rsidR="00000000" w:rsidRPr="00000000">
        <w:rPr>
          <w:rFonts w:ascii="Arial" w:cs="Arial" w:eastAsia="Arial" w:hAnsi="Arial"/>
          <w:rtl w:val="0"/>
        </w:rPr>
        <w:t xml:space="preserve">o</w:t>
      </w:r>
      <w:r w:rsidDel="00000000" w:rsidR="00000000" w:rsidRPr="00000000">
        <w:rPr>
          <w:rFonts w:ascii="Arial" w:cs="Arial" w:eastAsia="Arial" w:hAnsi="Arial"/>
          <w:rtl w:val="0"/>
        </w:rPr>
        <w:t xml:space="preserve">ntact</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090"/>
        <w:gridCol w:w="3150"/>
        <w:tblGridChange w:id="0">
          <w:tblGrid>
            <w:gridCol w:w="3120"/>
            <w:gridCol w:w="3090"/>
            <w:gridCol w:w="315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Name</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Role</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00457e"/>
                <w:sz w:val="20"/>
                <w:szCs w:val="20"/>
                <w:rtl w:val="0"/>
              </w:rPr>
              <w:t xml:space="preserve">Contact Number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Brian Inacio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Developer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Tim Furzer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DevOps Engineer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Victoria Gagliano-Veiga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Digital Producer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_i8r684ecu30y"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ofeq2dd4o11" w:id="2"/>
      <w:bookmarkEnd w:id="2"/>
      <w:r w:rsidDel="00000000" w:rsidR="00000000" w:rsidRPr="00000000">
        <w:rPr>
          <w:rtl w:val="0"/>
        </w:rPr>
      </w:r>
    </w:p>
    <w:p w:rsidR="00000000" w:rsidDel="00000000" w:rsidP="00000000" w:rsidRDefault="00000000" w:rsidRPr="00000000">
      <w:pPr>
        <w:pStyle w:val="Heading1"/>
        <w:contextualSpacing w:val="0"/>
      </w:pPr>
      <w:bookmarkStart w:colFirst="0" w:colLast="0" w:name="_fbo94x99vkgl" w:id="3"/>
      <w:bookmarkEnd w:id="3"/>
      <w:r w:rsidDel="00000000" w:rsidR="00000000" w:rsidRPr="00000000">
        <w:rPr>
          <w:rFonts w:ascii="Arial" w:cs="Arial" w:eastAsia="Arial" w:hAnsi="Arial"/>
          <w:rtl w:val="0"/>
        </w:rPr>
        <w:t xml:space="preserve">Summary of Changes</w:t>
      </w:r>
    </w:p>
    <w:p w:rsidR="00000000" w:rsidDel="00000000" w:rsidP="00000000" w:rsidRDefault="00000000" w:rsidRPr="00000000">
      <w:pPr>
        <w:ind w:firstLine="720"/>
        <w:contextualSpacing w:val="0"/>
      </w:pPr>
      <w:r w:rsidDel="00000000" w:rsidR="00000000" w:rsidRPr="00000000">
        <w:rPr>
          <w:sz w:val="20"/>
          <w:szCs w:val="20"/>
          <w:rtl w:val="0"/>
        </w:rPr>
        <w:t xml:space="preserve">For the platters page at </w:t>
      </w:r>
      <w:hyperlink r:id="rId5">
        <w:r w:rsidDel="00000000" w:rsidR="00000000" w:rsidRPr="00000000">
          <w:rPr>
            <w:color w:val="1155cc"/>
            <w:sz w:val="20"/>
            <w:szCs w:val="20"/>
            <w:u w:val="single"/>
            <w:rtl w:val="0"/>
          </w:rPr>
          <w:t xml:space="preserve">http://www.highlandfarms.ca/party-platters</w:t>
        </w:r>
      </w:hyperlink>
      <w:r w:rsidDel="00000000" w:rsidR="00000000" w:rsidRPr="00000000">
        <w:rPr>
          <w:sz w:val="20"/>
          <w:szCs w:val="20"/>
          <w:rtl w:val="0"/>
        </w:rPr>
        <w:t xml:space="preserve">, the PDF which is linked to from the ‘Download Catering Brochure’ update will be updated to a newer version. Also, the flyer loading logic within flyerLoader.js is to be updated to resume regularly scheduled flyer periods of 1 week moving forward until otherwise specified.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0"/>
          <w:szCs w:val="20"/>
          <w:rtl w:val="0"/>
        </w:rPr>
        <w:t xml:space="preserve">The following files will be affected by this deployment: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f1c232"/>
          <w:sz w:val="20"/>
          <w:szCs w:val="20"/>
          <w:rtl w:val="0"/>
        </w:rPr>
        <w:t xml:space="preserve">Updated:</w:t>
      </w:r>
      <w:r w:rsidDel="00000000" w:rsidR="00000000" w:rsidRPr="00000000">
        <w:rPr>
          <w:sz w:val="20"/>
          <w:szCs w:val="20"/>
          <w:rtl w:val="0"/>
        </w:rPr>
        <w:t xml:space="preserve"> htdocs/prod/web/assets/highland-farms-platters-catering-brochure.pdf</w:t>
      </w:r>
    </w:p>
    <w:p w:rsidR="00000000" w:rsidDel="00000000" w:rsidP="00000000" w:rsidRDefault="00000000" w:rsidRPr="00000000">
      <w:pPr>
        <w:ind w:firstLine="720"/>
        <w:contextualSpacing w:val="0"/>
      </w:pPr>
      <w:r w:rsidDel="00000000" w:rsidR="00000000" w:rsidRPr="00000000">
        <w:rPr>
          <w:color w:val="f1c232"/>
          <w:sz w:val="20"/>
          <w:szCs w:val="20"/>
          <w:rtl w:val="0"/>
        </w:rPr>
        <w:t xml:space="preserve">Updated:</w:t>
      </w:r>
      <w:r w:rsidDel="00000000" w:rsidR="00000000" w:rsidRPr="00000000">
        <w:rPr>
          <w:sz w:val="20"/>
          <w:szCs w:val="20"/>
          <w:rtl w:val="0"/>
        </w:rPr>
        <w:t xml:space="preserve"> htdocs/prod/web/assets/js/flyerLoader.js</w:t>
      </w:r>
      <w:r w:rsidDel="00000000" w:rsidR="00000000" w:rsidRPr="00000000">
        <w:rPr>
          <w:rtl w:val="0"/>
        </w:rPr>
      </w:r>
    </w:p>
    <w:p w:rsidR="00000000" w:rsidDel="00000000" w:rsidP="00000000" w:rsidRDefault="00000000" w:rsidRPr="00000000">
      <w:pPr>
        <w:pStyle w:val="Heading1"/>
        <w:contextualSpacing w:val="0"/>
      </w:pPr>
      <w:bookmarkStart w:colFirst="0" w:colLast="0" w:name="_f9p4nllj1ped" w:id="4"/>
      <w:bookmarkEnd w:id="4"/>
      <w:r w:rsidDel="00000000" w:rsidR="00000000" w:rsidRPr="00000000">
        <w:rPr>
          <w:rFonts w:ascii="Arial" w:cs="Arial" w:eastAsia="Arial" w:hAnsi="Arial"/>
          <w:rtl w:val="0"/>
        </w:rPr>
        <w:t xml:space="preserve">Features / Enhancements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#359 - Updating catering brochure PDF</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#352 - Adjusting flyer loading logic towards resuming usual 1-week duration period</w:t>
      </w:r>
      <w:r w:rsidDel="00000000" w:rsidR="00000000" w:rsidRPr="00000000">
        <w:rPr>
          <w:rtl w:val="0"/>
        </w:rPr>
      </w:r>
    </w:p>
    <w:p w:rsidR="00000000" w:rsidDel="00000000" w:rsidP="00000000" w:rsidRDefault="00000000" w:rsidRPr="00000000">
      <w:pPr>
        <w:pStyle w:val="Heading1"/>
        <w:contextualSpacing w:val="0"/>
      </w:pPr>
      <w:bookmarkStart w:colFirst="0" w:colLast="0" w:name="_kj6w74z7tui" w:id="5"/>
      <w:bookmarkEnd w:id="5"/>
      <w:r w:rsidDel="00000000" w:rsidR="00000000" w:rsidRPr="00000000">
        <w:rPr>
          <w:rFonts w:ascii="Arial" w:cs="Arial" w:eastAsia="Arial" w:hAnsi="Arial"/>
          <w:rtl w:val="0"/>
        </w:rPr>
        <w:t xml:space="preserve">Bug </w:t>
      </w:r>
      <w:r w:rsidDel="00000000" w:rsidR="00000000" w:rsidRPr="00000000">
        <w:rPr>
          <w:rFonts w:ascii="Arial" w:cs="Arial" w:eastAsia="Arial" w:hAnsi="Arial"/>
          <w:rtl w:val="0"/>
        </w:rPr>
        <w:t xml:space="preserve">Fixes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N/A</w:t>
      </w:r>
      <w:r w:rsidDel="00000000" w:rsidR="00000000" w:rsidRPr="00000000">
        <w:rPr>
          <w:rtl w:val="0"/>
        </w:rPr>
      </w:r>
    </w:p>
    <w:p w:rsidR="00000000" w:rsidDel="00000000" w:rsidP="00000000" w:rsidRDefault="00000000" w:rsidRPr="00000000">
      <w:pPr>
        <w:pStyle w:val="Heading1"/>
        <w:contextualSpacing w:val="0"/>
      </w:pPr>
      <w:bookmarkStart w:colFirst="0" w:colLast="0" w:name="_n94v7fgprrhe" w:id="6"/>
      <w:bookmarkEnd w:id="6"/>
      <w:r w:rsidDel="00000000" w:rsidR="00000000" w:rsidRPr="00000000">
        <w:rPr>
          <w:rFonts w:ascii="Arial" w:cs="Arial" w:eastAsia="Arial" w:hAnsi="Arial"/>
          <w:rtl w:val="0"/>
        </w:rPr>
        <w:t xml:space="preserve">Known Issues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rtl w:val="0"/>
        </w:rPr>
        <w:t xml:space="preserve">If these changes are not pushed to production, the platters page will contain an outdated version of the catering brochure PDF file. The flyer will also not work as expected if the logic updates are not made to resume regularly scheduled periods.</w:t>
      </w:r>
      <w:r w:rsidDel="00000000" w:rsidR="00000000" w:rsidRPr="00000000">
        <w:rPr>
          <w:rtl w:val="0"/>
        </w:rPr>
      </w:r>
    </w:p>
    <w:p w:rsidR="00000000" w:rsidDel="00000000" w:rsidP="00000000" w:rsidRDefault="00000000" w:rsidRPr="00000000">
      <w:pPr>
        <w:pStyle w:val="Heading1"/>
        <w:contextualSpacing w:val="0"/>
      </w:pPr>
      <w:bookmarkStart w:colFirst="0" w:colLast="0" w:name="_uw41z6eh0ri2" w:id="7"/>
      <w:bookmarkEnd w:id="7"/>
      <w:r w:rsidDel="00000000" w:rsidR="00000000" w:rsidRPr="00000000">
        <w:rPr>
          <w:rFonts w:ascii="Arial" w:cs="Arial" w:eastAsia="Arial" w:hAnsi="Arial"/>
          <w:color w:val="00457e"/>
          <w:sz w:val="24"/>
          <w:szCs w:val="24"/>
          <w:rtl w:val="0"/>
        </w:rPr>
        <w:t xml:space="preserve">Deployment Instructions</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Merge commit XXX to master using Assembla SSH Tool for updating production</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Merge develop into master once smoke testing has confirmed a successful deployment</w:t>
      </w:r>
      <w:r w:rsidDel="00000000" w:rsidR="00000000" w:rsidRPr="00000000">
        <w:rPr>
          <w:rtl w:val="0"/>
        </w:rPr>
      </w:r>
    </w:p>
    <w:p w:rsidR="00000000" w:rsidDel="00000000" w:rsidP="00000000" w:rsidRDefault="00000000" w:rsidRPr="00000000">
      <w:pPr>
        <w:pStyle w:val="Heading1"/>
        <w:contextualSpacing w:val="0"/>
      </w:pPr>
      <w:bookmarkStart w:colFirst="0" w:colLast="0" w:name="_b7yn114n8cbx" w:id="8"/>
      <w:bookmarkEnd w:id="8"/>
      <w:r w:rsidDel="00000000" w:rsidR="00000000" w:rsidRPr="00000000">
        <w:rPr>
          <w:rFonts w:ascii="Arial" w:cs="Arial" w:eastAsia="Arial" w:hAnsi="Arial"/>
          <w:color w:val="00457e"/>
          <w:sz w:val="24"/>
          <w:szCs w:val="24"/>
          <w:rtl w:val="0"/>
        </w:rPr>
        <w:t xml:space="preserve">Rollback Instructions</w:t>
      </w:r>
      <w:r w:rsidDel="00000000" w:rsidR="00000000" w:rsidRPr="00000000">
        <w:rPr>
          <w:rtl w:val="0"/>
        </w:rPr>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sz w:val="20"/>
          <w:szCs w:val="20"/>
          <w:rtl w:val="0"/>
        </w:rPr>
        <w:t xml:space="preserve">Restore previous git commit from master</w:t>
      </w:r>
      <w:r w:rsidDel="00000000" w:rsidR="00000000" w:rsidRPr="00000000">
        <w:rPr>
          <w:rtl w:val="0"/>
        </w:rPr>
      </w:r>
    </w:p>
    <w:p w:rsidR="00000000" w:rsidDel="00000000" w:rsidP="00000000" w:rsidRDefault="00000000" w:rsidRPr="00000000">
      <w:pPr>
        <w:pStyle w:val="Heading1"/>
        <w:contextualSpacing w:val="0"/>
      </w:pPr>
      <w:bookmarkStart w:colFirst="0" w:colLast="0" w:name="_9dm6mflkjqh3" w:id="9"/>
      <w:bookmarkEnd w:id="9"/>
      <w:r w:rsidDel="00000000" w:rsidR="00000000" w:rsidRPr="00000000">
        <w:rPr>
          <w:rFonts w:ascii="Arial" w:cs="Arial" w:eastAsia="Arial" w:hAnsi="Arial"/>
          <w:rtl w:val="0"/>
        </w:rPr>
        <w:t xml:space="preserve">Smoke Testing Instructions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Confirm expected changes in supported browsers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Spot check other pages in one browser to confirm no regression issues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color w:val="69737b"/>
        <w:rtl w:val="0"/>
      </w:rPr>
      <w:t xml:space="preserve">  </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47625</wp:posOffset>
          </wp:positionV>
          <wp:extent cx="2562225" cy="371475"/>
          <wp:effectExtent b="0" l="0" r="0" t="0"/>
          <wp:wrapSquare wrapText="bothSides" distB="114300" distT="114300" distL="114300" distR="114300"/>
          <wp:docPr descr="Untitled-1-01.png" id="2" name="image03.png"/>
          <a:graphic>
            <a:graphicData uri="http://schemas.openxmlformats.org/drawingml/2006/picture">
              <pic:pic>
                <pic:nvPicPr>
                  <pic:cNvPr descr="Untitled-1-01.png" id="0" name="image03.png"/>
                  <pic:cNvPicPr preferRelativeResize="0"/>
                </pic:nvPicPr>
                <pic:blipFill>
                  <a:blip r:embed="rId1"/>
                  <a:srcRect b="0" l="0" r="0" t="0"/>
                  <a:stretch>
                    <a:fillRect/>
                  </a:stretch>
                </pic:blipFill>
                <pic:spPr>
                  <a:xfrm>
                    <a:off x="0" y="0"/>
                    <a:ext cx="2562225" cy="371475"/>
                  </a:xfrm>
                  <a:prstGeom prst="rect"/>
                  <a:ln/>
                </pic:spPr>
              </pic:pic>
            </a:graphicData>
          </a:graphic>
        </wp:anchor>
      </w:drawing>
    </w:r>
  </w:p>
  <w:p w:rsidR="00000000" w:rsidDel="00000000" w:rsidP="00000000" w:rsidRDefault="00000000" w:rsidRPr="00000000">
    <w:pPr>
      <w:contextualSpacing w:val="0"/>
      <w:jc w:val="right"/>
    </w:pPr>
    <w:r w:rsidDel="00000000" w:rsidR="00000000" w:rsidRPr="00000000">
      <w:rPr>
        <w:color w:val="69737b"/>
        <w:rtl w:val="0"/>
      </w:rPr>
      <w:t xml:space="preserve">St. Joseph Content | CONFIDENTIAL</w:t>
    </w:r>
  </w:p>
  <w:p w:rsidR="00000000" w:rsidDel="00000000" w:rsidP="00000000" w:rsidRDefault="00000000" w:rsidRPr="00000000">
    <w:pPr>
      <w:contextualSpacing w:val="0"/>
      <w:jc w:val="right"/>
    </w:pPr>
    <w:r w:rsidDel="00000000" w:rsidR="00000000" w:rsidRPr="00000000">
      <w:rPr>
        <w:color w:val="69737b"/>
        <w:rtl w:val="0"/>
      </w:rPr>
      <w:t xml:space="preserve"> </w:t>
    </w:r>
    <w:fldSimple w:instr="PAGE" w:fldLock="0" w:dirty="0">
      <w:r w:rsidDel="00000000" w:rsidR="00000000" w:rsidRPr="00000000">
        <w:rPr>
          <w:color w:val="69737b"/>
        </w:rPr>
      </w:r>
    </w:fldSimple>
    <w:r w:rsidDel="00000000" w:rsidR="00000000" w:rsidRPr="00000000">
      <w:rPr>
        <w:color w:val="69737b"/>
        <w:rtl w:val="0"/>
      </w:rPr>
      <w:t xml:space="preserve"> of </w:t>
    </w:r>
    <w:fldSimple w:instr="NUMPAGES" w:fldLock="0" w:dirty="0">
      <w:r w:rsidDel="00000000" w:rsidR="00000000" w:rsidRPr="00000000">
        <w:rPr>
          <w:color w:val="69737b"/>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ind w:left="7110" w:firstLine="0"/>
      <w:contextualSpacing w:val="0"/>
    </w:pPr>
    <w:r w:rsidDel="00000000" w:rsidR="00000000" w:rsidRPr="00000000">
      <w:rPr>
        <w:b w:val="1"/>
        <w:color w:val="69737b"/>
        <w:sz w:val="16"/>
        <w:szCs w:val="16"/>
        <w:rtl w:val="0"/>
      </w:rPr>
      <w:t xml:space="preserve">St. Joseph Communications</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9525</wp:posOffset>
          </wp:positionV>
          <wp:extent cx="1152525" cy="371475"/>
          <wp:effectExtent b="0" l="0" r="0" t="0"/>
          <wp:wrapSquare wrapText="bothSides" distB="114300" distT="114300" distL="114300" distR="114300"/>
          <wp:docPr descr="STJ_CMYK-01.png" id="1" name="image02.png"/>
          <a:graphic>
            <a:graphicData uri="http://schemas.openxmlformats.org/drawingml/2006/picture">
              <pic:pic>
                <pic:nvPicPr>
                  <pic:cNvPr descr="STJ_CMYK-01.png" id="0" name="image02.png"/>
                  <pic:cNvPicPr preferRelativeResize="0"/>
                </pic:nvPicPr>
                <pic:blipFill>
                  <a:blip r:embed="rId1"/>
                  <a:srcRect b="0" l="0" r="0" t="0"/>
                  <a:stretch>
                    <a:fillRect/>
                  </a:stretch>
                </pic:blipFill>
                <pic:spPr>
                  <a:xfrm>
                    <a:off x="0" y="0"/>
                    <a:ext cx="1152525" cy="371475"/>
                  </a:xfrm>
                  <a:prstGeom prst="rect"/>
                  <a:ln/>
                </pic:spPr>
              </pic:pic>
            </a:graphicData>
          </a:graphic>
        </wp:anchor>
      </w:drawing>
    </w:r>
  </w:p>
  <w:p w:rsidR="00000000" w:rsidDel="00000000" w:rsidP="00000000" w:rsidRDefault="00000000" w:rsidRPr="00000000">
    <w:pPr>
      <w:widowControl w:val="0"/>
      <w:spacing w:line="240" w:lineRule="auto"/>
      <w:ind w:left="7110" w:firstLine="0"/>
      <w:contextualSpacing w:val="0"/>
    </w:pPr>
    <w:r w:rsidDel="00000000" w:rsidR="00000000" w:rsidRPr="00000000">
      <w:rPr>
        <w:b w:val="1"/>
        <w:color w:val="69737b"/>
        <w:sz w:val="16"/>
        <w:szCs w:val="16"/>
        <w:rtl w:val="0"/>
      </w:rPr>
      <w:t xml:space="preserve">Content Group</w:t>
    </w:r>
  </w:p>
  <w:p w:rsidR="00000000" w:rsidDel="00000000" w:rsidP="00000000" w:rsidRDefault="00000000" w:rsidRPr="00000000">
    <w:pPr>
      <w:widowControl w:val="0"/>
      <w:spacing w:line="240" w:lineRule="auto"/>
      <w:ind w:left="7110" w:firstLine="0"/>
      <w:contextualSpacing w:val="0"/>
    </w:pPr>
    <w:r w:rsidDel="00000000" w:rsidR="00000000" w:rsidRPr="00000000">
      <w:rPr>
        <w:color w:val="69737b"/>
        <w:sz w:val="16"/>
        <w:szCs w:val="16"/>
        <w:rtl w:val="0"/>
      </w:rPr>
      <w:t xml:space="preserve">15 Benton Road</w:t>
    </w:r>
  </w:p>
  <w:p w:rsidR="00000000" w:rsidDel="00000000" w:rsidP="00000000" w:rsidRDefault="00000000" w:rsidRPr="00000000">
    <w:pPr>
      <w:widowControl w:val="0"/>
      <w:spacing w:line="240" w:lineRule="auto"/>
      <w:ind w:left="7110" w:firstLine="0"/>
      <w:contextualSpacing w:val="0"/>
    </w:pPr>
    <w:r w:rsidDel="00000000" w:rsidR="00000000" w:rsidRPr="00000000">
      <w:rPr>
        <w:color w:val="69737b"/>
        <w:sz w:val="16"/>
        <w:szCs w:val="16"/>
        <w:rtl w:val="0"/>
      </w:rPr>
      <w:t xml:space="preserve">Toronto, ON Canada M6M 3G2</w:t>
    </w:r>
  </w:p>
  <w:p w:rsidR="00000000" w:rsidDel="00000000" w:rsidP="00000000" w:rsidRDefault="00000000" w:rsidRPr="00000000">
    <w:pPr>
      <w:widowControl w:val="0"/>
      <w:spacing w:line="240" w:lineRule="auto"/>
      <w:ind w:left="7110" w:firstLine="0"/>
      <w:contextualSpacing w:val="0"/>
    </w:pPr>
    <w:r w:rsidDel="00000000" w:rsidR="00000000" w:rsidRPr="00000000">
      <w:rPr>
        <w:b w:val="1"/>
        <w:color w:val="69737b"/>
        <w:sz w:val="16"/>
        <w:szCs w:val="16"/>
        <w:rtl w:val="0"/>
      </w:rPr>
      <w:t xml:space="preserve">stjoseph.com</w:t>
    </w:r>
  </w:p>
  <w:p w:rsidR="00000000" w:rsidDel="00000000" w:rsidP="00000000" w:rsidRDefault="00000000" w:rsidRPr="00000000">
    <w:pPr>
      <w:widowControl w:val="0"/>
      <w:spacing w:line="240" w:lineRule="auto"/>
      <w:ind w:left="711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color w:val="00457e"/>
        <w:sz w:val="36"/>
        <w:szCs w:val="36"/>
        <w:rtl w:val="0"/>
      </w:rPr>
      <w:t xml:space="preserve">Deployment Notes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rFonts w:ascii="Helvetica Neue" w:cs="Helvetica Neue" w:eastAsia="Helvetica Neue" w:hAnsi="Helvetica Neue"/>
      <w:color w:val="00457e"/>
      <w:sz w:val="24"/>
      <w:szCs w:val="24"/>
    </w:rPr>
  </w:style>
  <w:style w:type="paragraph" w:styleId="Heading2">
    <w:name w:val="heading 2"/>
    <w:basedOn w:val="Normal"/>
    <w:next w:val="Normal"/>
    <w:pPr>
      <w:keepNext w:val="1"/>
      <w:keepLines w:val="1"/>
      <w:spacing w:after="120" w:before="360" w:lineRule="auto"/>
      <w:contextualSpacing w:val="1"/>
      <w:jc w:val="center"/>
    </w:pPr>
    <w:rPr>
      <w:rFonts w:ascii="Helvetica Neue" w:cs="Helvetica Neue" w:eastAsia="Helvetica Neue" w:hAnsi="Helvetica Neue"/>
      <w:color w:val="004680"/>
      <w:sz w:val="24"/>
      <w:szCs w:val="24"/>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highlandfarms.ca/party-platters" TargetMode="Externa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3.png"/></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