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1AFE4" w14:textId="77777777" w:rsidR="003C2B4E" w:rsidRPr="003C2B4E" w:rsidRDefault="003C2B4E" w:rsidP="003C2B4E">
      <w:pPr>
        <w:rPr>
          <w:rFonts w:ascii="Arial" w:hAnsi="Arial" w:cs="Arial"/>
          <w:color w:val="000000" w:themeColor="text1"/>
          <w:sz w:val="22"/>
          <w:szCs w:val="22"/>
        </w:rPr>
      </w:pPr>
      <w:r w:rsidRPr="003C2B4E">
        <w:rPr>
          <w:rFonts w:ascii="Arial" w:hAnsi="Arial" w:cs="Arial"/>
          <w:b/>
          <w:color w:val="000000" w:themeColor="text1"/>
          <w:sz w:val="22"/>
          <w:szCs w:val="22"/>
        </w:rPr>
        <w:t>Supplementary Materials</w:t>
      </w:r>
    </w:p>
    <w:p w14:paraId="5B55A59A" w14:textId="77777777" w:rsidR="003C2B4E" w:rsidRPr="003C2B4E" w:rsidRDefault="003C2B4E" w:rsidP="003C2B4E">
      <w:pPr>
        <w:rPr>
          <w:rFonts w:ascii="Arial" w:hAnsi="Arial" w:cs="Arial"/>
          <w:color w:val="000000" w:themeColor="text1"/>
          <w:sz w:val="22"/>
          <w:szCs w:val="22"/>
        </w:rPr>
      </w:pPr>
    </w:p>
    <w:p w14:paraId="7FBEF4BC" w14:textId="77777777" w:rsidR="003C2B4E" w:rsidRPr="003C2B4E" w:rsidRDefault="003C2B4E" w:rsidP="003C2B4E">
      <w:pPr>
        <w:rPr>
          <w:rFonts w:ascii="Arial" w:hAnsi="Arial" w:cs="Arial"/>
          <w:b/>
          <w:color w:val="000000" w:themeColor="text1"/>
          <w:sz w:val="22"/>
          <w:szCs w:val="22"/>
        </w:rPr>
      </w:pPr>
      <w:r w:rsidRPr="003C2B4E">
        <w:rPr>
          <w:rFonts w:ascii="Arial" w:hAnsi="Arial" w:cs="Arial"/>
          <w:b/>
          <w:color w:val="000000" w:themeColor="text1"/>
          <w:sz w:val="22"/>
          <w:szCs w:val="22"/>
        </w:rPr>
        <w:t xml:space="preserve">Table S1. Regions defined for each network </w:t>
      </w:r>
    </w:p>
    <w:p w14:paraId="5BBFD0CC" w14:textId="77777777" w:rsidR="003C2B4E" w:rsidRPr="003C2B4E" w:rsidRDefault="003C2B4E" w:rsidP="003C2B4E">
      <w:pPr>
        <w:rPr>
          <w:rFonts w:ascii="Arial" w:hAnsi="Arial" w:cs="Arial"/>
          <w:b/>
          <w:color w:val="000000" w:themeColor="text1"/>
          <w:sz w:val="22"/>
          <w:szCs w:val="22"/>
        </w:rPr>
      </w:pPr>
    </w:p>
    <w:tbl>
      <w:tblPr>
        <w:tblStyle w:val="MediumList1-Accent3"/>
        <w:tblW w:w="9648" w:type="dxa"/>
        <w:tblLook w:val="06A0" w:firstRow="1" w:lastRow="0" w:firstColumn="1" w:lastColumn="0" w:noHBand="1" w:noVBand="1"/>
      </w:tblPr>
      <w:tblGrid>
        <w:gridCol w:w="1460"/>
        <w:gridCol w:w="1321"/>
        <w:gridCol w:w="3775"/>
        <w:gridCol w:w="3092"/>
      </w:tblGrid>
      <w:tr w:rsidR="003C2B4E" w:rsidRPr="003C2B4E" w14:paraId="0A47DE81" w14:textId="77777777" w:rsidTr="00EA4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Borders>
              <w:top w:val="single" w:sz="4" w:space="0" w:color="auto"/>
            </w:tcBorders>
          </w:tcPr>
          <w:p w14:paraId="68BA0FBA" w14:textId="77777777" w:rsidR="003C2B4E" w:rsidRPr="003C2B4E" w:rsidRDefault="003C2B4E" w:rsidP="00EA499D">
            <w:pPr>
              <w:rPr>
                <w:rFonts w:ascii="Arial" w:hAnsi="Arial" w:cs="Arial"/>
                <w:sz w:val="22"/>
                <w:szCs w:val="22"/>
              </w:rPr>
            </w:pPr>
            <w:r w:rsidRPr="003C2B4E">
              <w:rPr>
                <w:rFonts w:ascii="Arial" w:hAnsi="Arial" w:cs="Arial"/>
                <w:sz w:val="22"/>
                <w:szCs w:val="22"/>
              </w:rPr>
              <w:t>Network</w:t>
            </w:r>
          </w:p>
        </w:tc>
        <w:tc>
          <w:tcPr>
            <w:tcW w:w="1321" w:type="dxa"/>
            <w:tcBorders>
              <w:top w:val="single" w:sz="4" w:space="0" w:color="auto"/>
            </w:tcBorders>
          </w:tcPr>
          <w:p w14:paraId="44FA48CF" w14:textId="77777777" w:rsidR="003C2B4E" w:rsidRPr="003C2B4E" w:rsidRDefault="003C2B4E" w:rsidP="00EA499D">
            <w:pPr>
              <w:ind w:left="-110"/>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3C2B4E">
              <w:rPr>
                <w:rFonts w:ascii="Arial" w:hAnsi="Arial" w:cs="Arial"/>
                <w:b/>
                <w:sz w:val="22"/>
                <w:szCs w:val="22"/>
              </w:rPr>
              <w:t>Region of Interest (ROI) label</w:t>
            </w:r>
          </w:p>
        </w:tc>
        <w:tc>
          <w:tcPr>
            <w:tcW w:w="3775" w:type="dxa"/>
            <w:tcBorders>
              <w:top w:val="single" w:sz="4" w:space="0" w:color="auto"/>
            </w:tcBorders>
          </w:tcPr>
          <w:p w14:paraId="50C7F8CD" w14:textId="77777777" w:rsidR="003C2B4E" w:rsidRPr="003C2B4E" w:rsidRDefault="003C2B4E" w:rsidP="00EA499D">
            <w:pP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3C2B4E">
              <w:rPr>
                <w:rFonts w:ascii="Arial" w:hAnsi="Arial" w:cs="Arial"/>
                <w:b/>
                <w:sz w:val="22"/>
                <w:szCs w:val="22"/>
              </w:rPr>
              <w:t>Description of anatomical region</w:t>
            </w:r>
          </w:p>
        </w:tc>
        <w:tc>
          <w:tcPr>
            <w:tcW w:w="3092" w:type="dxa"/>
            <w:tcBorders>
              <w:top w:val="single" w:sz="4" w:space="0" w:color="auto"/>
            </w:tcBorders>
          </w:tcPr>
          <w:p w14:paraId="22A0B4E1" w14:textId="77777777" w:rsidR="003C2B4E" w:rsidRPr="003C2B4E" w:rsidRDefault="003C2B4E" w:rsidP="00EA499D">
            <w:pPr>
              <w:ind w:left="-76" w:right="-241" w:hanging="11"/>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3C2B4E">
              <w:rPr>
                <w:rFonts w:ascii="Arial" w:hAnsi="Arial" w:cs="Arial"/>
                <w:b/>
                <w:sz w:val="22"/>
                <w:szCs w:val="22"/>
              </w:rPr>
              <w:t>MNI coordinates (</w:t>
            </w:r>
            <w:proofErr w:type="spellStart"/>
            <w:r w:rsidRPr="003C2B4E">
              <w:rPr>
                <w:rFonts w:ascii="Arial" w:hAnsi="Arial" w:cs="Arial"/>
                <w:b/>
                <w:sz w:val="22"/>
                <w:szCs w:val="22"/>
              </w:rPr>
              <w:t>x,y,z</w:t>
            </w:r>
            <w:proofErr w:type="spellEnd"/>
            <w:r w:rsidRPr="003C2B4E">
              <w:rPr>
                <w:rFonts w:ascii="Arial" w:hAnsi="Arial" w:cs="Arial"/>
                <w:b/>
                <w:sz w:val="22"/>
                <w:szCs w:val="22"/>
              </w:rPr>
              <w:t>)</w:t>
            </w:r>
          </w:p>
        </w:tc>
      </w:tr>
      <w:tr w:rsidR="003C2B4E" w:rsidRPr="003C2B4E" w14:paraId="2157D802"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022FA846" w14:textId="77777777" w:rsidR="003C2B4E" w:rsidRPr="003C2B4E" w:rsidRDefault="003C2B4E" w:rsidP="00EA499D">
            <w:pPr>
              <w:rPr>
                <w:rFonts w:ascii="Arial" w:hAnsi="Arial" w:cs="Arial"/>
                <w:sz w:val="22"/>
                <w:szCs w:val="22"/>
              </w:rPr>
            </w:pPr>
            <w:r w:rsidRPr="003C2B4E">
              <w:rPr>
                <w:rFonts w:ascii="Arial" w:hAnsi="Arial" w:cs="Arial"/>
                <w:sz w:val="22"/>
                <w:szCs w:val="22"/>
              </w:rPr>
              <w:t>DMN</w:t>
            </w:r>
          </w:p>
        </w:tc>
        <w:tc>
          <w:tcPr>
            <w:tcW w:w="1321" w:type="dxa"/>
          </w:tcPr>
          <w:p w14:paraId="79573BC0"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PHG</w:t>
            </w:r>
          </w:p>
        </w:tc>
        <w:tc>
          <w:tcPr>
            <w:tcW w:w="3775" w:type="dxa"/>
          </w:tcPr>
          <w:p w14:paraId="229C290B"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3C2B4E">
              <w:rPr>
                <w:rFonts w:ascii="Arial" w:hAnsi="Arial" w:cs="Arial"/>
                <w:sz w:val="22"/>
                <w:szCs w:val="22"/>
              </w:rPr>
              <w:t>Parahippocampal</w:t>
            </w:r>
            <w:proofErr w:type="spellEnd"/>
            <w:r w:rsidRPr="003C2B4E">
              <w:rPr>
                <w:rFonts w:ascii="Arial" w:hAnsi="Arial" w:cs="Arial"/>
                <w:sz w:val="22"/>
                <w:szCs w:val="22"/>
              </w:rPr>
              <w:t>/hippocampal gyrus</w:t>
            </w:r>
          </w:p>
        </w:tc>
        <w:tc>
          <w:tcPr>
            <w:tcW w:w="3092" w:type="dxa"/>
          </w:tcPr>
          <w:p w14:paraId="5BDF51F4"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*L(-24,-26,-20), *R(24,-26,-20)</w:t>
            </w:r>
          </w:p>
        </w:tc>
      </w:tr>
      <w:tr w:rsidR="003C2B4E" w:rsidRPr="003C2B4E" w14:paraId="69529A38"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42067A73" w14:textId="77777777" w:rsidR="003C2B4E" w:rsidRPr="003C2B4E" w:rsidRDefault="003C2B4E" w:rsidP="00EA499D">
            <w:pPr>
              <w:rPr>
                <w:rFonts w:ascii="Arial" w:hAnsi="Arial" w:cs="Arial"/>
                <w:sz w:val="22"/>
                <w:szCs w:val="22"/>
              </w:rPr>
            </w:pPr>
            <w:r w:rsidRPr="003C2B4E">
              <w:rPr>
                <w:rFonts w:ascii="Arial" w:hAnsi="Arial" w:cs="Arial"/>
                <w:sz w:val="22"/>
                <w:szCs w:val="22"/>
              </w:rPr>
              <w:t>DMN</w:t>
            </w:r>
          </w:p>
        </w:tc>
        <w:tc>
          <w:tcPr>
            <w:tcW w:w="1321" w:type="dxa"/>
          </w:tcPr>
          <w:p w14:paraId="0D9470B0"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MTG</w:t>
            </w:r>
          </w:p>
        </w:tc>
        <w:tc>
          <w:tcPr>
            <w:tcW w:w="3775" w:type="dxa"/>
          </w:tcPr>
          <w:p w14:paraId="12B3BA6D"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Middle temporal gyrus</w:t>
            </w:r>
          </w:p>
        </w:tc>
        <w:tc>
          <w:tcPr>
            <w:tcW w:w="3092" w:type="dxa"/>
          </w:tcPr>
          <w:p w14:paraId="14039AB4" w14:textId="77777777" w:rsidR="003C2B4E" w:rsidRPr="003C2B4E" w:rsidRDefault="003C2B4E" w:rsidP="00EA499D">
            <w:pPr>
              <w:tabs>
                <w:tab w:val="left" w:pos="2887"/>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*L(-52,-18,-18), R(62,-10,-16)</w:t>
            </w:r>
          </w:p>
        </w:tc>
      </w:tr>
      <w:tr w:rsidR="003C2B4E" w:rsidRPr="003C2B4E" w14:paraId="5BA3DC67"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20F34457" w14:textId="77777777" w:rsidR="003C2B4E" w:rsidRPr="003C2B4E" w:rsidRDefault="003C2B4E" w:rsidP="00EA499D">
            <w:pPr>
              <w:rPr>
                <w:rFonts w:ascii="Arial" w:hAnsi="Arial" w:cs="Arial"/>
                <w:sz w:val="22"/>
                <w:szCs w:val="22"/>
              </w:rPr>
            </w:pPr>
            <w:r w:rsidRPr="003C2B4E">
              <w:rPr>
                <w:rFonts w:ascii="Arial" w:hAnsi="Arial" w:cs="Arial"/>
                <w:sz w:val="22"/>
                <w:szCs w:val="22"/>
              </w:rPr>
              <w:t>DMN</w:t>
            </w:r>
          </w:p>
        </w:tc>
        <w:tc>
          <w:tcPr>
            <w:tcW w:w="1321" w:type="dxa"/>
          </w:tcPr>
          <w:p w14:paraId="2F9189F5"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IPL</w:t>
            </w:r>
          </w:p>
        </w:tc>
        <w:tc>
          <w:tcPr>
            <w:tcW w:w="3775" w:type="dxa"/>
          </w:tcPr>
          <w:p w14:paraId="7D66595C"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Inferior parietal lobule</w:t>
            </w:r>
          </w:p>
        </w:tc>
        <w:tc>
          <w:tcPr>
            <w:tcW w:w="3092" w:type="dxa"/>
          </w:tcPr>
          <w:p w14:paraId="5A7F2B10"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L(-46,-64,32), R(50,-62,34)</w:t>
            </w:r>
          </w:p>
        </w:tc>
      </w:tr>
      <w:tr w:rsidR="003C2B4E" w:rsidRPr="003C2B4E" w14:paraId="4C19E26B"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384B4238" w14:textId="77777777" w:rsidR="003C2B4E" w:rsidRPr="003C2B4E" w:rsidRDefault="003C2B4E" w:rsidP="00EA499D">
            <w:pPr>
              <w:rPr>
                <w:rFonts w:ascii="Arial" w:hAnsi="Arial" w:cs="Arial"/>
                <w:sz w:val="22"/>
                <w:szCs w:val="22"/>
              </w:rPr>
            </w:pPr>
            <w:r w:rsidRPr="003C2B4E">
              <w:rPr>
                <w:rFonts w:ascii="Arial" w:hAnsi="Arial" w:cs="Arial"/>
                <w:sz w:val="22"/>
                <w:szCs w:val="22"/>
              </w:rPr>
              <w:t>DMN</w:t>
            </w:r>
          </w:p>
        </w:tc>
        <w:tc>
          <w:tcPr>
            <w:tcW w:w="1321" w:type="dxa"/>
          </w:tcPr>
          <w:p w14:paraId="3A384047"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 xml:space="preserve">PCC </w:t>
            </w:r>
          </w:p>
        </w:tc>
        <w:tc>
          <w:tcPr>
            <w:tcW w:w="3775" w:type="dxa"/>
          </w:tcPr>
          <w:p w14:paraId="1B06A6C8"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Posterior cingulate cortex</w:t>
            </w:r>
          </w:p>
        </w:tc>
        <w:tc>
          <w:tcPr>
            <w:tcW w:w="3092" w:type="dxa"/>
          </w:tcPr>
          <w:p w14:paraId="693908F7"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L(-6,-54,32), R(6, -60, 32)</w:t>
            </w:r>
          </w:p>
        </w:tc>
      </w:tr>
      <w:tr w:rsidR="003C2B4E" w:rsidRPr="003C2B4E" w14:paraId="7B55B425"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180FF1EC" w14:textId="77777777" w:rsidR="003C2B4E" w:rsidRPr="003C2B4E" w:rsidRDefault="003C2B4E" w:rsidP="00EA499D">
            <w:pPr>
              <w:rPr>
                <w:rFonts w:ascii="Arial" w:hAnsi="Arial" w:cs="Arial"/>
                <w:sz w:val="22"/>
                <w:szCs w:val="22"/>
              </w:rPr>
            </w:pPr>
            <w:r w:rsidRPr="003C2B4E">
              <w:rPr>
                <w:rFonts w:ascii="Arial" w:hAnsi="Arial" w:cs="Arial"/>
                <w:sz w:val="22"/>
                <w:szCs w:val="22"/>
              </w:rPr>
              <w:t>DMN</w:t>
            </w:r>
          </w:p>
        </w:tc>
        <w:tc>
          <w:tcPr>
            <w:tcW w:w="1321" w:type="dxa"/>
          </w:tcPr>
          <w:p w14:paraId="36C0B66A"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mPFC</w:t>
            </w:r>
          </w:p>
        </w:tc>
        <w:tc>
          <w:tcPr>
            <w:tcW w:w="3775" w:type="dxa"/>
          </w:tcPr>
          <w:p w14:paraId="1A22C585"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Medial prefrontal cortex</w:t>
            </w:r>
          </w:p>
        </w:tc>
        <w:tc>
          <w:tcPr>
            <w:tcW w:w="3092" w:type="dxa"/>
          </w:tcPr>
          <w:p w14:paraId="43003DF5"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L(-6,62,-4), R(6,62,-4)</w:t>
            </w:r>
          </w:p>
        </w:tc>
      </w:tr>
      <w:tr w:rsidR="003C2B4E" w:rsidRPr="003C2B4E" w14:paraId="3140657E"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21ECEEF9" w14:textId="77777777" w:rsidR="003C2B4E" w:rsidRPr="003C2B4E" w:rsidRDefault="003C2B4E" w:rsidP="00EA499D">
            <w:pPr>
              <w:rPr>
                <w:rFonts w:ascii="Arial" w:hAnsi="Arial" w:cs="Arial"/>
                <w:sz w:val="22"/>
                <w:szCs w:val="22"/>
              </w:rPr>
            </w:pPr>
            <w:r w:rsidRPr="003C2B4E">
              <w:rPr>
                <w:rFonts w:ascii="Arial" w:hAnsi="Arial" w:cs="Arial"/>
                <w:sz w:val="22"/>
                <w:szCs w:val="22"/>
              </w:rPr>
              <w:t>DMN</w:t>
            </w:r>
          </w:p>
        </w:tc>
        <w:tc>
          <w:tcPr>
            <w:tcW w:w="1321" w:type="dxa"/>
          </w:tcPr>
          <w:p w14:paraId="19987FEE"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3C2B4E">
              <w:rPr>
                <w:rFonts w:ascii="Arial" w:hAnsi="Arial" w:cs="Arial"/>
                <w:sz w:val="22"/>
                <w:szCs w:val="22"/>
              </w:rPr>
              <w:t>dmPFC</w:t>
            </w:r>
            <w:proofErr w:type="spellEnd"/>
          </w:p>
        </w:tc>
        <w:tc>
          <w:tcPr>
            <w:tcW w:w="3775" w:type="dxa"/>
          </w:tcPr>
          <w:p w14:paraId="0A708D27"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Dorsal medial prefrontal cortex</w:t>
            </w:r>
          </w:p>
        </w:tc>
        <w:tc>
          <w:tcPr>
            <w:tcW w:w="3092" w:type="dxa"/>
          </w:tcPr>
          <w:p w14:paraId="1AE3D3C8"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R(6,50,20)</w:t>
            </w:r>
          </w:p>
        </w:tc>
      </w:tr>
      <w:tr w:rsidR="003C2B4E" w:rsidRPr="003C2B4E" w14:paraId="1FEFEB90"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0E825158" w14:textId="77777777" w:rsidR="003C2B4E" w:rsidRPr="003C2B4E" w:rsidRDefault="003C2B4E" w:rsidP="00EA499D">
            <w:pPr>
              <w:rPr>
                <w:rFonts w:ascii="Arial" w:hAnsi="Arial" w:cs="Arial"/>
                <w:sz w:val="22"/>
                <w:szCs w:val="22"/>
              </w:rPr>
            </w:pPr>
            <w:r w:rsidRPr="003C2B4E">
              <w:rPr>
                <w:rFonts w:ascii="Arial" w:hAnsi="Arial" w:cs="Arial"/>
                <w:sz w:val="22"/>
                <w:szCs w:val="22"/>
              </w:rPr>
              <w:t>DMN</w:t>
            </w:r>
          </w:p>
        </w:tc>
        <w:tc>
          <w:tcPr>
            <w:tcW w:w="1321" w:type="dxa"/>
          </w:tcPr>
          <w:p w14:paraId="387743C8"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SFG</w:t>
            </w:r>
          </w:p>
        </w:tc>
        <w:tc>
          <w:tcPr>
            <w:tcW w:w="3775" w:type="dxa"/>
          </w:tcPr>
          <w:p w14:paraId="52702CF1"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Superior frontal gyrus</w:t>
            </w:r>
          </w:p>
        </w:tc>
        <w:tc>
          <w:tcPr>
            <w:tcW w:w="3092" w:type="dxa"/>
          </w:tcPr>
          <w:p w14:paraId="3478F8DC"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L(-24,24,42), R(22,28,44)</w:t>
            </w:r>
          </w:p>
        </w:tc>
      </w:tr>
      <w:tr w:rsidR="003C2B4E" w:rsidRPr="003C2B4E" w14:paraId="4D42D849"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522CAC68" w14:textId="77777777" w:rsidR="003C2B4E" w:rsidRPr="003C2B4E" w:rsidRDefault="003C2B4E" w:rsidP="00EA499D">
            <w:pPr>
              <w:rPr>
                <w:rFonts w:ascii="Arial" w:hAnsi="Arial" w:cs="Arial"/>
                <w:sz w:val="22"/>
                <w:szCs w:val="22"/>
              </w:rPr>
            </w:pPr>
            <w:r w:rsidRPr="003C2B4E">
              <w:rPr>
                <w:rFonts w:ascii="Arial" w:hAnsi="Arial" w:cs="Arial"/>
                <w:sz w:val="22"/>
                <w:szCs w:val="22"/>
              </w:rPr>
              <w:t>DAN</w:t>
            </w:r>
          </w:p>
        </w:tc>
        <w:tc>
          <w:tcPr>
            <w:tcW w:w="1321" w:type="dxa"/>
          </w:tcPr>
          <w:p w14:paraId="16DEFB5C"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3C2B4E">
              <w:rPr>
                <w:rFonts w:ascii="Arial" w:hAnsi="Arial" w:cs="Arial"/>
                <w:sz w:val="22"/>
                <w:szCs w:val="22"/>
              </w:rPr>
              <w:t>pIPS</w:t>
            </w:r>
            <w:proofErr w:type="spellEnd"/>
          </w:p>
        </w:tc>
        <w:tc>
          <w:tcPr>
            <w:tcW w:w="3775" w:type="dxa"/>
          </w:tcPr>
          <w:p w14:paraId="035DA947"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Posterior intraparietal sulcus</w:t>
            </w:r>
          </w:p>
        </w:tc>
        <w:tc>
          <w:tcPr>
            <w:tcW w:w="3092" w:type="dxa"/>
          </w:tcPr>
          <w:p w14:paraId="3B33CCC1"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L(-28,-68,48), R(30,-66,48)</w:t>
            </w:r>
          </w:p>
        </w:tc>
      </w:tr>
      <w:tr w:rsidR="003C2B4E" w:rsidRPr="003C2B4E" w14:paraId="0E869CF8"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18705000" w14:textId="77777777" w:rsidR="003C2B4E" w:rsidRPr="003C2B4E" w:rsidRDefault="003C2B4E" w:rsidP="00EA499D">
            <w:pPr>
              <w:rPr>
                <w:rFonts w:ascii="Arial" w:hAnsi="Arial" w:cs="Arial"/>
                <w:sz w:val="22"/>
                <w:szCs w:val="22"/>
              </w:rPr>
            </w:pPr>
            <w:r w:rsidRPr="003C2B4E">
              <w:rPr>
                <w:rFonts w:ascii="Arial" w:hAnsi="Arial" w:cs="Arial"/>
                <w:sz w:val="22"/>
                <w:szCs w:val="22"/>
              </w:rPr>
              <w:t>DAN</w:t>
            </w:r>
          </w:p>
        </w:tc>
        <w:tc>
          <w:tcPr>
            <w:tcW w:w="1321" w:type="dxa"/>
          </w:tcPr>
          <w:p w14:paraId="27B9BD8F"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3C2B4E">
              <w:rPr>
                <w:rFonts w:ascii="Arial" w:hAnsi="Arial" w:cs="Arial"/>
                <w:sz w:val="22"/>
                <w:szCs w:val="22"/>
              </w:rPr>
              <w:t>aIPS</w:t>
            </w:r>
            <w:proofErr w:type="spellEnd"/>
          </w:p>
        </w:tc>
        <w:tc>
          <w:tcPr>
            <w:tcW w:w="3775" w:type="dxa"/>
          </w:tcPr>
          <w:p w14:paraId="1BA9DB36"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Anterior intraparietal sulcus</w:t>
            </w:r>
          </w:p>
        </w:tc>
        <w:tc>
          <w:tcPr>
            <w:tcW w:w="3092" w:type="dxa"/>
          </w:tcPr>
          <w:p w14:paraId="5E4B6C4D"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L(-40,-46,46), R(38,-46,46)</w:t>
            </w:r>
          </w:p>
        </w:tc>
      </w:tr>
      <w:tr w:rsidR="003C2B4E" w:rsidRPr="003C2B4E" w14:paraId="5D8CBA1F"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5D408526" w14:textId="77777777" w:rsidR="003C2B4E" w:rsidRPr="003C2B4E" w:rsidRDefault="003C2B4E" w:rsidP="00EA499D">
            <w:pPr>
              <w:rPr>
                <w:rFonts w:ascii="Arial" w:hAnsi="Arial" w:cs="Arial"/>
                <w:sz w:val="22"/>
                <w:szCs w:val="22"/>
              </w:rPr>
            </w:pPr>
            <w:r w:rsidRPr="003C2B4E">
              <w:rPr>
                <w:rFonts w:ascii="Arial" w:hAnsi="Arial" w:cs="Arial"/>
                <w:sz w:val="22"/>
                <w:szCs w:val="22"/>
              </w:rPr>
              <w:t>DAN</w:t>
            </w:r>
          </w:p>
        </w:tc>
        <w:tc>
          <w:tcPr>
            <w:tcW w:w="1321" w:type="dxa"/>
          </w:tcPr>
          <w:p w14:paraId="0F40DF58"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MT</w:t>
            </w:r>
          </w:p>
        </w:tc>
        <w:tc>
          <w:tcPr>
            <w:tcW w:w="3775" w:type="dxa"/>
          </w:tcPr>
          <w:p w14:paraId="46C4F2F5"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Middle temporal/visual cortex (V5)</w:t>
            </w:r>
          </w:p>
        </w:tc>
        <w:tc>
          <w:tcPr>
            <w:tcW w:w="3092" w:type="dxa"/>
          </w:tcPr>
          <w:p w14:paraId="0CA97F7E"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L(-52,-60,-8), R(58,-52,-10)</w:t>
            </w:r>
          </w:p>
        </w:tc>
      </w:tr>
      <w:tr w:rsidR="003C2B4E" w:rsidRPr="003C2B4E" w14:paraId="39FAE4B3"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7ACD1DAF" w14:textId="77777777" w:rsidR="003C2B4E" w:rsidRPr="003C2B4E" w:rsidRDefault="003C2B4E" w:rsidP="00EA499D">
            <w:pPr>
              <w:rPr>
                <w:rFonts w:ascii="Arial" w:hAnsi="Arial" w:cs="Arial"/>
                <w:sz w:val="22"/>
                <w:szCs w:val="22"/>
              </w:rPr>
            </w:pPr>
            <w:r w:rsidRPr="003C2B4E">
              <w:rPr>
                <w:rFonts w:ascii="Arial" w:hAnsi="Arial" w:cs="Arial"/>
                <w:sz w:val="22"/>
                <w:szCs w:val="22"/>
              </w:rPr>
              <w:t>DAN</w:t>
            </w:r>
          </w:p>
        </w:tc>
        <w:tc>
          <w:tcPr>
            <w:tcW w:w="1321" w:type="dxa"/>
          </w:tcPr>
          <w:p w14:paraId="29F8CE64"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MOT</w:t>
            </w:r>
          </w:p>
        </w:tc>
        <w:tc>
          <w:tcPr>
            <w:tcW w:w="3775" w:type="dxa"/>
          </w:tcPr>
          <w:p w14:paraId="4912AA12"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Premotor motor cortex</w:t>
            </w:r>
          </w:p>
        </w:tc>
        <w:tc>
          <w:tcPr>
            <w:tcW w:w="3092" w:type="dxa"/>
          </w:tcPr>
          <w:p w14:paraId="6C1342E9"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L(-48,6,30), R(48,10,28)</w:t>
            </w:r>
          </w:p>
        </w:tc>
      </w:tr>
      <w:tr w:rsidR="003C2B4E" w:rsidRPr="003C2B4E" w14:paraId="65037F74"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69246AD6" w14:textId="77777777" w:rsidR="003C2B4E" w:rsidRPr="003C2B4E" w:rsidRDefault="003C2B4E" w:rsidP="00EA499D">
            <w:pPr>
              <w:rPr>
                <w:rFonts w:ascii="Arial" w:hAnsi="Arial" w:cs="Arial"/>
                <w:sz w:val="22"/>
                <w:szCs w:val="22"/>
              </w:rPr>
            </w:pPr>
            <w:r w:rsidRPr="003C2B4E">
              <w:rPr>
                <w:rFonts w:ascii="Arial" w:hAnsi="Arial" w:cs="Arial"/>
                <w:sz w:val="22"/>
                <w:szCs w:val="22"/>
              </w:rPr>
              <w:t>DAN</w:t>
            </w:r>
          </w:p>
        </w:tc>
        <w:tc>
          <w:tcPr>
            <w:tcW w:w="1321" w:type="dxa"/>
          </w:tcPr>
          <w:p w14:paraId="35237C58"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FEF</w:t>
            </w:r>
          </w:p>
        </w:tc>
        <w:tc>
          <w:tcPr>
            <w:tcW w:w="3775" w:type="dxa"/>
          </w:tcPr>
          <w:p w14:paraId="2D660553"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Frontal eye field</w:t>
            </w:r>
          </w:p>
        </w:tc>
        <w:tc>
          <w:tcPr>
            <w:tcW w:w="3092" w:type="dxa"/>
          </w:tcPr>
          <w:p w14:paraId="3DE71453"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L(-26,2,54), R(28,4,54)</w:t>
            </w:r>
          </w:p>
        </w:tc>
      </w:tr>
      <w:tr w:rsidR="003C2B4E" w:rsidRPr="003C2B4E" w14:paraId="21123D4E"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523D7409" w14:textId="77777777" w:rsidR="003C2B4E" w:rsidRPr="003C2B4E" w:rsidRDefault="003C2B4E" w:rsidP="00EA499D">
            <w:pPr>
              <w:rPr>
                <w:rFonts w:ascii="Arial" w:hAnsi="Arial" w:cs="Arial"/>
                <w:sz w:val="22"/>
                <w:szCs w:val="22"/>
              </w:rPr>
            </w:pPr>
            <w:r w:rsidRPr="003C2B4E">
              <w:rPr>
                <w:rFonts w:ascii="Arial" w:hAnsi="Arial" w:cs="Arial"/>
                <w:sz w:val="22"/>
                <w:szCs w:val="22"/>
              </w:rPr>
              <w:t>DAN</w:t>
            </w:r>
          </w:p>
        </w:tc>
        <w:tc>
          <w:tcPr>
            <w:tcW w:w="1321" w:type="dxa"/>
          </w:tcPr>
          <w:p w14:paraId="1A995084"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MFG</w:t>
            </w:r>
          </w:p>
        </w:tc>
        <w:tc>
          <w:tcPr>
            <w:tcW w:w="3775" w:type="dxa"/>
          </w:tcPr>
          <w:p w14:paraId="06B2AA3A"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Middle frontal gyrus</w:t>
            </w:r>
          </w:p>
        </w:tc>
        <w:tc>
          <w:tcPr>
            <w:tcW w:w="3092" w:type="dxa"/>
          </w:tcPr>
          <w:p w14:paraId="0F39377C"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L(-46,34,22), R(46,34,22)</w:t>
            </w:r>
          </w:p>
        </w:tc>
      </w:tr>
      <w:tr w:rsidR="003C2B4E" w:rsidRPr="003C2B4E" w14:paraId="56C72ED3"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53C6A816" w14:textId="77777777" w:rsidR="003C2B4E" w:rsidRPr="003C2B4E" w:rsidRDefault="003C2B4E" w:rsidP="00EA499D">
            <w:pPr>
              <w:rPr>
                <w:rFonts w:ascii="Arial" w:hAnsi="Arial" w:cs="Arial"/>
                <w:sz w:val="22"/>
                <w:szCs w:val="22"/>
              </w:rPr>
            </w:pPr>
            <w:r w:rsidRPr="003C2B4E">
              <w:rPr>
                <w:rFonts w:ascii="Arial" w:hAnsi="Arial" w:cs="Arial"/>
                <w:sz w:val="22"/>
                <w:szCs w:val="22"/>
              </w:rPr>
              <w:t>SAL</w:t>
            </w:r>
          </w:p>
        </w:tc>
        <w:tc>
          <w:tcPr>
            <w:tcW w:w="1321" w:type="dxa"/>
          </w:tcPr>
          <w:p w14:paraId="072B2A2A"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IPL</w:t>
            </w:r>
          </w:p>
        </w:tc>
        <w:tc>
          <w:tcPr>
            <w:tcW w:w="3775" w:type="dxa"/>
          </w:tcPr>
          <w:p w14:paraId="1DFD3C64"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Inferior parietal lobule</w:t>
            </w:r>
          </w:p>
        </w:tc>
        <w:tc>
          <w:tcPr>
            <w:tcW w:w="3092" w:type="dxa"/>
          </w:tcPr>
          <w:p w14:paraId="17028579"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L(-60,-40,36), R(60,-38,38)</w:t>
            </w:r>
          </w:p>
        </w:tc>
      </w:tr>
      <w:tr w:rsidR="003C2B4E" w:rsidRPr="003C2B4E" w14:paraId="6F23535C"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325C3383" w14:textId="77777777" w:rsidR="003C2B4E" w:rsidRPr="003C2B4E" w:rsidRDefault="003C2B4E" w:rsidP="00EA499D">
            <w:pPr>
              <w:rPr>
                <w:rFonts w:ascii="Arial" w:hAnsi="Arial" w:cs="Arial"/>
                <w:sz w:val="22"/>
                <w:szCs w:val="22"/>
              </w:rPr>
            </w:pPr>
            <w:r w:rsidRPr="003C2B4E">
              <w:rPr>
                <w:rFonts w:ascii="Arial" w:hAnsi="Arial" w:cs="Arial"/>
                <w:sz w:val="22"/>
                <w:szCs w:val="22"/>
              </w:rPr>
              <w:t>SAL</w:t>
            </w:r>
          </w:p>
        </w:tc>
        <w:tc>
          <w:tcPr>
            <w:tcW w:w="1321" w:type="dxa"/>
          </w:tcPr>
          <w:p w14:paraId="163100C9"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3C2B4E">
              <w:rPr>
                <w:rFonts w:ascii="Arial" w:hAnsi="Arial" w:cs="Arial"/>
                <w:sz w:val="22"/>
                <w:szCs w:val="22"/>
              </w:rPr>
              <w:t>aINS</w:t>
            </w:r>
            <w:proofErr w:type="spellEnd"/>
          </w:p>
        </w:tc>
        <w:tc>
          <w:tcPr>
            <w:tcW w:w="3775" w:type="dxa"/>
          </w:tcPr>
          <w:p w14:paraId="70F7CA7A"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Anterior insula/</w:t>
            </w:r>
            <w:proofErr w:type="spellStart"/>
            <w:r w:rsidRPr="003C2B4E">
              <w:rPr>
                <w:rFonts w:ascii="Arial" w:hAnsi="Arial" w:cs="Arial"/>
                <w:sz w:val="22"/>
                <w:szCs w:val="22"/>
              </w:rPr>
              <w:t>cingulo</w:t>
            </w:r>
            <w:proofErr w:type="spellEnd"/>
            <w:r w:rsidRPr="003C2B4E">
              <w:rPr>
                <w:rFonts w:ascii="Arial" w:hAnsi="Arial" w:cs="Arial"/>
                <w:sz w:val="22"/>
                <w:szCs w:val="22"/>
              </w:rPr>
              <w:t>-operculum</w:t>
            </w:r>
          </w:p>
        </w:tc>
        <w:tc>
          <w:tcPr>
            <w:tcW w:w="3092" w:type="dxa"/>
          </w:tcPr>
          <w:p w14:paraId="6D1F91A5"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L(-38,16,2), R(42,16,2)</w:t>
            </w:r>
          </w:p>
        </w:tc>
      </w:tr>
      <w:tr w:rsidR="003C2B4E" w:rsidRPr="003C2B4E" w14:paraId="217FC69B"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3941EA55" w14:textId="77777777" w:rsidR="003C2B4E" w:rsidRPr="003C2B4E" w:rsidRDefault="003C2B4E" w:rsidP="00EA499D">
            <w:pPr>
              <w:rPr>
                <w:rFonts w:ascii="Arial" w:hAnsi="Arial" w:cs="Arial"/>
                <w:sz w:val="22"/>
                <w:szCs w:val="22"/>
              </w:rPr>
            </w:pPr>
            <w:r w:rsidRPr="003C2B4E">
              <w:rPr>
                <w:rFonts w:ascii="Arial" w:hAnsi="Arial" w:cs="Arial"/>
                <w:sz w:val="22"/>
                <w:szCs w:val="22"/>
              </w:rPr>
              <w:t>SAL</w:t>
            </w:r>
          </w:p>
        </w:tc>
        <w:tc>
          <w:tcPr>
            <w:tcW w:w="1321" w:type="dxa"/>
          </w:tcPr>
          <w:p w14:paraId="30C786BD"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3C2B4E">
              <w:rPr>
                <w:rFonts w:ascii="Arial" w:hAnsi="Arial" w:cs="Arial"/>
                <w:sz w:val="22"/>
                <w:szCs w:val="22"/>
              </w:rPr>
              <w:t>dACC</w:t>
            </w:r>
            <w:proofErr w:type="spellEnd"/>
          </w:p>
        </w:tc>
        <w:tc>
          <w:tcPr>
            <w:tcW w:w="3775" w:type="dxa"/>
          </w:tcPr>
          <w:p w14:paraId="7188BB8D"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Dorsal anterior cingulate cortex</w:t>
            </w:r>
          </w:p>
        </w:tc>
        <w:tc>
          <w:tcPr>
            <w:tcW w:w="3092" w:type="dxa"/>
          </w:tcPr>
          <w:p w14:paraId="25900796"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L(6,32,30), R(-6,26,32)</w:t>
            </w:r>
          </w:p>
        </w:tc>
      </w:tr>
      <w:tr w:rsidR="003C2B4E" w:rsidRPr="003C2B4E" w14:paraId="55B3E392"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3DF2FC3B" w14:textId="77777777" w:rsidR="003C2B4E" w:rsidRPr="003C2B4E" w:rsidRDefault="003C2B4E" w:rsidP="00EA499D">
            <w:pPr>
              <w:rPr>
                <w:rFonts w:ascii="Arial" w:hAnsi="Arial" w:cs="Arial"/>
                <w:sz w:val="22"/>
                <w:szCs w:val="22"/>
              </w:rPr>
            </w:pPr>
            <w:r w:rsidRPr="003C2B4E">
              <w:rPr>
                <w:rFonts w:ascii="Arial" w:hAnsi="Arial" w:cs="Arial"/>
                <w:sz w:val="22"/>
                <w:szCs w:val="22"/>
              </w:rPr>
              <w:t>SAL</w:t>
            </w:r>
          </w:p>
        </w:tc>
        <w:tc>
          <w:tcPr>
            <w:tcW w:w="1321" w:type="dxa"/>
          </w:tcPr>
          <w:p w14:paraId="2DC327B2"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3C2B4E">
              <w:rPr>
                <w:rFonts w:ascii="Arial" w:hAnsi="Arial" w:cs="Arial"/>
                <w:sz w:val="22"/>
                <w:szCs w:val="22"/>
              </w:rPr>
              <w:t>aPFC</w:t>
            </w:r>
            <w:proofErr w:type="spellEnd"/>
          </w:p>
        </w:tc>
        <w:tc>
          <w:tcPr>
            <w:tcW w:w="3775" w:type="dxa"/>
          </w:tcPr>
          <w:p w14:paraId="32D69D59"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Anterior prefrontal cortex</w:t>
            </w:r>
          </w:p>
        </w:tc>
        <w:tc>
          <w:tcPr>
            <w:tcW w:w="3092" w:type="dxa"/>
          </w:tcPr>
          <w:p w14:paraId="6E5F3652"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L(-30,48,26), R(32,48,26)</w:t>
            </w:r>
          </w:p>
        </w:tc>
      </w:tr>
      <w:tr w:rsidR="003C2B4E" w:rsidRPr="003C2B4E" w14:paraId="2CE7AB9B"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712E3493" w14:textId="77777777" w:rsidR="003C2B4E" w:rsidRPr="003C2B4E" w:rsidRDefault="003C2B4E" w:rsidP="00EA499D">
            <w:pPr>
              <w:rPr>
                <w:rFonts w:ascii="Arial" w:hAnsi="Arial" w:cs="Arial"/>
                <w:sz w:val="22"/>
                <w:szCs w:val="22"/>
              </w:rPr>
            </w:pPr>
            <w:r w:rsidRPr="003C2B4E">
              <w:rPr>
                <w:rFonts w:ascii="Arial" w:hAnsi="Arial" w:cs="Arial"/>
                <w:sz w:val="22"/>
                <w:szCs w:val="22"/>
              </w:rPr>
              <w:t>ECN</w:t>
            </w:r>
          </w:p>
        </w:tc>
        <w:tc>
          <w:tcPr>
            <w:tcW w:w="1321" w:type="dxa"/>
          </w:tcPr>
          <w:p w14:paraId="14A3D1C2"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SFG</w:t>
            </w:r>
          </w:p>
        </w:tc>
        <w:tc>
          <w:tcPr>
            <w:tcW w:w="3775" w:type="dxa"/>
          </w:tcPr>
          <w:p w14:paraId="6BB2B7BF"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Superior frontal gyrus</w:t>
            </w:r>
          </w:p>
        </w:tc>
        <w:tc>
          <w:tcPr>
            <w:tcW w:w="3092" w:type="dxa"/>
          </w:tcPr>
          <w:p w14:paraId="42400409"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L(-6,42,44), R(6,50,38)</w:t>
            </w:r>
          </w:p>
        </w:tc>
      </w:tr>
      <w:tr w:rsidR="003C2B4E" w:rsidRPr="003C2B4E" w14:paraId="3789E851"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4EAF2715" w14:textId="77777777" w:rsidR="003C2B4E" w:rsidRPr="003C2B4E" w:rsidRDefault="003C2B4E" w:rsidP="00EA499D">
            <w:pPr>
              <w:rPr>
                <w:rFonts w:ascii="Arial" w:hAnsi="Arial" w:cs="Arial"/>
                <w:sz w:val="22"/>
                <w:szCs w:val="22"/>
              </w:rPr>
            </w:pPr>
            <w:r w:rsidRPr="003C2B4E">
              <w:rPr>
                <w:rFonts w:ascii="Arial" w:hAnsi="Arial" w:cs="Arial"/>
                <w:sz w:val="22"/>
                <w:szCs w:val="22"/>
              </w:rPr>
              <w:t>ECN</w:t>
            </w:r>
          </w:p>
        </w:tc>
        <w:tc>
          <w:tcPr>
            <w:tcW w:w="1321" w:type="dxa"/>
          </w:tcPr>
          <w:p w14:paraId="307B3F4D"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3C2B4E">
              <w:rPr>
                <w:rFonts w:ascii="Arial" w:hAnsi="Arial" w:cs="Arial"/>
                <w:sz w:val="22"/>
                <w:szCs w:val="22"/>
              </w:rPr>
              <w:t>alPFC</w:t>
            </w:r>
            <w:proofErr w:type="spellEnd"/>
          </w:p>
        </w:tc>
        <w:tc>
          <w:tcPr>
            <w:tcW w:w="3775" w:type="dxa"/>
          </w:tcPr>
          <w:p w14:paraId="03382B51"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Anterior lateral prefrontal cortex</w:t>
            </w:r>
          </w:p>
        </w:tc>
        <w:tc>
          <w:tcPr>
            <w:tcW w:w="3092" w:type="dxa"/>
          </w:tcPr>
          <w:p w14:paraId="1CE27AB3"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L(-46,42,-6), R(48,36,-10)</w:t>
            </w:r>
          </w:p>
        </w:tc>
      </w:tr>
      <w:tr w:rsidR="003C2B4E" w:rsidRPr="003C2B4E" w14:paraId="0AD18BFA"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40A23A40" w14:textId="77777777" w:rsidR="003C2B4E" w:rsidRPr="003C2B4E" w:rsidRDefault="003C2B4E" w:rsidP="00EA499D">
            <w:pPr>
              <w:rPr>
                <w:rFonts w:ascii="Arial" w:hAnsi="Arial" w:cs="Arial"/>
                <w:sz w:val="22"/>
                <w:szCs w:val="22"/>
              </w:rPr>
            </w:pPr>
            <w:r w:rsidRPr="003C2B4E">
              <w:rPr>
                <w:rFonts w:ascii="Arial" w:hAnsi="Arial" w:cs="Arial"/>
                <w:sz w:val="22"/>
                <w:szCs w:val="22"/>
              </w:rPr>
              <w:t>ECN</w:t>
            </w:r>
          </w:p>
        </w:tc>
        <w:tc>
          <w:tcPr>
            <w:tcW w:w="1321" w:type="dxa"/>
          </w:tcPr>
          <w:p w14:paraId="2AA18663"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3C2B4E">
              <w:rPr>
                <w:rFonts w:ascii="Arial" w:hAnsi="Arial" w:cs="Arial"/>
                <w:sz w:val="22"/>
                <w:szCs w:val="22"/>
              </w:rPr>
              <w:t>dlPFC</w:t>
            </w:r>
            <w:proofErr w:type="spellEnd"/>
          </w:p>
        </w:tc>
        <w:tc>
          <w:tcPr>
            <w:tcW w:w="3775" w:type="dxa"/>
          </w:tcPr>
          <w:p w14:paraId="11AD5557"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3C2B4E">
              <w:rPr>
                <w:rFonts w:ascii="Arial" w:hAnsi="Arial" w:cs="Arial"/>
                <w:sz w:val="22"/>
                <w:szCs w:val="22"/>
              </w:rPr>
              <w:t>Dorso</w:t>
            </w:r>
            <w:proofErr w:type="spellEnd"/>
            <w:r w:rsidRPr="003C2B4E">
              <w:rPr>
                <w:rFonts w:ascii="Arial" w:hAnsi="Arial" w:cs="Arial"/>
                <w:sz w:val="22"/>
                <w:szCs w:val="22"/>
              </w:rPr>
              <w:t>-lateral prefrontal cortex</w:t>
            </w:r>
          </w:p>
        </w:tc>
        <w:tc>
          <w:tcPr>
            <w:tcW w:w="3092" w:type="dxa"/>
          </w:tcPr>
          <w:p w14:paraId="41AFA81F"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L(-44,12,48)</w:t>
            </w:r>
          </w:p>
        </w:tc>
      </w:tr>
      <w:tr w:rsidR="003C2B4E" w:rsidRPr="003C2B4E" w14:paraId="10301CFF"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23F399B7" w14:textId="77777777" w:rsidR="003C2B4E" w:rsidRPr="003C2B4E" w:rsidRDefault="003C2B4E" w:rsidP="00EA499D">
            <w:pPr>
              <w:rPr>
                <w:rFonts w:ascii="Arial" w:hAnsi="Arial" w:cs="Arial"/>
                <w:sz w:val="22"/>
                <w:szCs w:val="22"/>
              </w:rPr>
            </w:pPr>
            <w:r w:rsidRPr="003C2B4E">
              <w:rPr>
                <w:rFonts w:ascii="Arial" w:hAnsi="Arial" w:cs="Arial"/>
                <w:sz w:val="22"/>
                <w:szCs w:val="22"/>
              </w:rPr>
              <w:t>ECN</w:t>
            </w:r>
          </w:p>
        </w:tc>
        <w:tc>
          <w:tcPr>
            <w:tcW w:w="1321" w:type="dxa"/>
          </w:tcPr>
          <w:p w14:paraId="535CB52E"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IFG</w:t>
            </w:r>
          </w:p>
        </w:tc>
        <w:tc>
          <w:tcPr>
            <w:tcW w:w="3775" w:type="dxa"/>
          </w:tcPr>
          <w:p w14:paraId="269F8C4A"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Inferior frontal gyrus</w:t>
            </w:r>
          </w:p>
        </w:tc>
        <w:tc>
          <w:tcPr>
            <w:tcW w:w="3092" w:type="dxa"/>
          </w:tcPr>
          <w:p w14:paraId="51D5BFE9"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L(-52,20,20), R(54,26,18)</w:t>
            </w:r>
          </w:p>
        </w:tc>
      </w:tr>
      <w:tr w:rsidR="003C2B4E" w:rsidRPr="003C2B4E" w14:paraId="714AFBE6"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20D523D4" w14:textId="77777777" w:rsidR="003C2B4E" w:rsidRPr="003C2B4E" w:rsidRDefault="003C2B4E" w:rsidP="00EA499D">
            <w:pPr>
              <w:rPr>
                <w:rFonts w:ascii="Arial" w:hAnsi="Arial" w:cs="Arial"/>
                <w:sz w:val="22"/>
                <w:szCs w:val="22"/>
              </w:rPr>
            </w:pPr>
            <w:r w:rsidRPr="003C2B4E">
              <w:rPr>
                <w:rFonts w:ascii="Arial" w:hAnsi="Arial" w:cs="Arial"/>
                <w:sz w:val="22"/>
                <w:szCs w:val="22"/>
              </w:rPr>
              <w:t>ECN</w:t>
            </w:r>
          </w:p>
        </w:tc>
        <w:tc>
          <w:tcPr>
            <w:tcW w:w="1321" w:type="dxa"/>
          </w:tcPr>
          <w:p w14:paraId="2BCC308B"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IPL</w:t>
            </w:r>
          </w:p>
        </w:tc>
        <w:tc>
          <w:tcPr>
            <w:tcW w:w="3775" w:type="dxa"/>
          </w:tcPr>
          <w:p w14:paraId="536F04A2"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Inferior parietal lobule</w:t>
            </w:r>
          </w:p>
        </w:tc>
        <w:tc>
          <w:tcPr>
            <w:tcW w:w="3092" w:type="dxa"/>
          </w:tcPr>
          <w:p w14:paraId="6511A745"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L(-50,-60,32)</w:t>
            </w:r>
          </w:p>
        </w:tc>
      </w:tr>
      <w:tr w:rsidR="003C2B4E" w:rsidRPr="003C2B4E" w14:paraId="5EB5D40A" w14:textId="77777777" w:rsidTr="00EA499D">
        <w:tc>
          <w:tcPr>
            <w:cnfStyle w:val="001000000000" w:firstRow="0" w:lastRow="0" w:firstColumn="1" w:lastColumn="0" w:oddVBand="0" w:evenVBand="0" w:oddHBand="0" w:evenHBand="0" w:firstRowFirstColumn="0" w:firstRowLastColumn="0" w:lastRowFirstColumn="0" w:lastRowLastColumn="0"/>
            <w:tcW w:w="1460" w:type="dxa"/>
          </w:tcPr>
          <w:p w14:paraId="64AE8DBB" w14:textId="77777777" w:rsidR="003C2B4E" w:rsidRPr="003C2B4E" w:rsidRDefault="003C2B4E" w:rsidP="00EA499D">
            <w:pPr>
              <w:rPr>
                <w:rFonts w:ascii="Arial" w:hAnsi="Arial" w:cs="Arial"/>
                <w:sz w:val="22"/>
                <w:szCs w:val="22"/>
              </w:rPr>
            </w:pPr>
            <w:r w:rsidRPr="003C2B4E">
              <w:rPr>
                <w:rFonts w:ascii="Arial" w:hAnsi="Arial" w:cs="Arial"/>
                <w:sz w:val="22"/>
                <w:szCs w:val="22"/>
              </w:rPr>
              <w:t>ECN</w:t>
            </w:r>
          </w:p>
        </w:tc>
        <w:tc>
          <w:tcPr>
            <w:tcW w:w="1321" w:type="dxa"/>
          </w:tcPr>
          <w:p w14:paraId="17801D6C"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MTG</w:t>
            </w:r>
          </w:p>
        </w:tc>
        <w:tc>
          <w:tcPr>
            <w:tcW w:w="3775" w:type="dxa"/>
          </w:tcPr>
          <w:p w14:paraId="28F56D96"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Middle temporal gyrus</w:t>
            </w:r>
          </w:p>
        </w:tc>
        <w:tc>
          <w:tcPr>
            <w:tcW w:w="3092" w:type="dxa"/>
          </w:tcPr>
          <w:p w14:paraId="6A79D38E"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L(-58,-38,0)</w:t>
            </w:r>
          </w:p>
        </w:tc>
      </w:tr>
      <w:tr w:rsidR="003C2B4E" w:rsidRPr="003C2B4E" w14:paraId="498EDCA1" w14:textId="77777777" w:rsidTr="00EA499D">
        <w:tc>
          <w:tcPr>
            <w:cnfStyle w:val="001000000000" w:firstRow="0" w:lastRow="0" w:firstColumn="1" w:lastColumn="0" w:oddVBand="0" w:evenVBand="0" w:oddHBand="0" w:evenHBand="0" w:firstRowFirstColumn="0" w:firstRowLastColumn="0" w:lastRowFirstColumn="0" w:lastRowLastColumn="0"/>
            <w:tcW w:w="1460" w:type="dxa"/>
            <w:tcBorders>
              <w:bottom w:val="single" w:sz="4" w:space="0" w:color="auto"/>
            </w:tcBorders>
          </w:tcPr>
          <w:p w14:paraId="00945B3A" w14:textId="77777777" w:rsidR="003C2B4E" w:rsidRPr="003C2B4E" w:rsidRDefault="003C2B4E" w:rsidP="00EA499D">
            <w:pPr>
              <w:rPr>
                <w:rFonts w:ascii="Arial" w:hAnsi="Arial" w:cs="Arial"/>
                <w:sz w:val="22"/>
                <w:szCs w:val="22"/>
              </w:rPr>
            </w:pPr>
            <w:r w:rsidRPr="003C2B4E">
              <w:rPr>
                <w:rFonts w:ascii="Arial" w:hAnsi="Arial" w:cs="Arial"/>
                <w:sz w:val="22"/>
                <w:szCs w:val="22"/>
              </w:rPr>
              <w:t>ECN</w:t>
            </w:r>
          </w:p>
        </w:tc>
        <w:tc>
          <w:tcPr>
            <w:tcW w:w="1321" w:type="dxa"/>
            <w:tcBorders>
              <w:bottom w:val="single" w:sz="4" w:space="0" w:color="auto"/>
            </w:tcBorders>
          </w:tcPr>
          <w:p w14:paraId="567C8082"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STG</w:t>
            </w:r>
          </w:p>
        </w:tc>
        <w:tc>
          <w:tcPr>
            <w:tcW w:w="3775" w:type="dxa"/>
            <w:tcBorders>
              <w:bottom w:val="single" w:sz="4" w:space="0" w:color="auto"/>
            </w:tcBorders>
          </w:tcPr>
          <w:p w14:paraId="015ADD2A"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Superior temporal gyrus</w:t>
            </w:r>
          </w:p>
        </w:tc>
        <w:tc>
          <w:tcPr>
            <w:tcW w:w="3092" w:type="dxa"/>
            <w:tcBorders>
              <w:bottom w:val="single" w:sz="4" w:space="0" w:color="auto"/>
            </w:tcBorders>
          </w:tcPr>
          <w:p w14:paraId="15E33C59" w14:textId="77777777" w:rsidR="003C2B4E" w:rsidRPr="003C2B4E" w:rsidRDefault="003C2B4E" w:rsidP="00EA499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R(52,-32,0)</w:t>
            </w:r>
          </w:p>
        </w:tc>
      </w:tr>
    </w:tbl>
    <w:p w14:paraId="08B2D79C" w14:textId="77777777" w:rsidR="00E95B0B" w:rsidRPr="003C2B4E" w:rsidRDefault="00E95B0B" w:rsidP="003C2B4E">
      <w:pPr>
        <w:rPr>
          <w:rFonts w:ascii="Arial" w:hAnsi="Arial" w:cs="Arial"/>
          <w:sz w:val="22"/>
          <w:szCs w:val="22"/>
        </w:rPr>
      </w:pPr>
    </w:p>
    <w:p w14:paraId="50061FA3" w14:textId="77777777" w:rsidR="003C2B4E" w:rsidRPr="003C2B4E" w:rsidRDefault="003C2B4E" w:rsidP="00171730">
      <w:pPr>
        <w:autoSpaceDE w:val="0"/>
        <w:autoSpaceDN w:val="0"/>
        <w:adjustRightInd w:val="0"/>
        <w:spacing w:line="480" w:lineRule="auto"/>
        <w:rPr>
          <w:rFonts w:ascii="Arial" w:hAnsi="Arial" w:cs="Arial"/>
          <w:sz w:val="22"/>
          <w:szCs w:val="22"/>
        </w:rPr>
      </w:pPr>
      <w:r w:rsidRPr="003C2B4E">
        <w:rPr>
          <w:rFonts w:ascii="Arial" w:hAnsi="Arial" w:cs="Arial"/>
          <w:b/>
          <w:sz w:val="22"/>
          <w:szCs w:val="22"/>
        </w:rPr>
        <w:t xml:space="preserve">Table S1 caption: </w:t>
      </w:r>
      <w:r w:rsidRPr="003C2B4E">
        <w:rPr>
          <w:rFonts w:ascii="Arial" w:hAnsi="Arial" w:cs="Arial"/>
          <w:sz w:val="22"/>
          <w:szCs w:val="22"/>
        </w:rPr>
        <w:t>Network regions of interest (ROIs) empirically derived from the study sample using independent components analysis (ICA) based decomposition of the rsfMRI signal. Networks were identified from ICA with older and younger adults, based on knowledge of spatial activation patterns for canonical brain networks of interest. Network acronyms refer to: DMN (Default Mode Network), DAN (dorsal attention network), SAL (Salience network), and ECN (Executive Control Network). Regions were identified based on peak Z-scores for functionally distinct regions within networks. *Regions identified as part of network based on a previous study from our group (Voss et al., 2010</w:t>
      </w:r>
      <w:proofErr w:type="gramStart"/>
      <w:r w:rsidRPr="003C2B4E">
        <w:rPr>
          <w:rFonts w:ascii="Arial" w:hAnsi="Arial" w:cs="Arial"/>
          <w:sz w:val="22"/>
          <w:szCs w:val="22"/>
        </w:rPr>
        <w:t>a,b</w:t>
      </w:r>
      <w:proofErr w:type="gramEnd"/>
      <w:r w:rsidRPr="003C2B4E">
        <w:rPr>
          <w:rFonts w:ascii="Arial" w:hAnsi="Arial" w:cs="Arial"/>
          <w:sz w:val="22"/>
          <w:szCs w:val="22"/>
        </w:rPr>
        <w:t xml:space="preserve">) finding age- and fitness-related individual differences in network membership. Note other regions identified from rsfMRI in this sample </w:t>
      </w:r>
      <w:r w:rsidRPr="003C2B4E">
        <w:rPr>
          <w:rFonts w:ascii="Arial" w:hAnsi="Arial" w:cs="Arial"/>
          <w:sz w:val="22"/>
          <w:szCs w:val="22"/>
        </w:rPr>
        <w:lastRenderedPageBreak/>
        <w:t>also overlap substantially with regions identified in previous study (Voss et al., 2010</w:t>
      </w:r>
      <w:proofErr w:type="gramStart"/>
      <w:r w:rsidRPr="003C2B4E">
        <w:rPr>
          <w:rFonts w:ascii="Arial" w:hAnsi="Arial" w:cs="Arial"/>
          <w:sz w:val="22"/>
          <w:szCs w:val="22"/>
        </w:rPr>
        <w:t>a,b</w:t>
      </w:r>
      <w:proofErr w:type="gramEnd"/>
      <w:r w:rsidRPr="003C2B4E">
        <w:rPr>
          <w:rFonts w:ascii="Arial" w:hAnsi="Arial" w:cs="Arial"/>
          <w:sz w:val="22"/>
          <w:szCs w:val="22"/>
        </w:rPr>
        <w:t>); note from Voss et al., 2010b, previously referred to “</w:t>
      </w:r>
      <w:proofErr w:type="spellStart"/>
      <w:r w:rsidRPr="003C2B4E">
        <w:rPr>
          <w:rFonts w:ascii="Arial" w:hAnsi="Arial" w:cs="Arial"/>
          <w:sz w:val="22"/>
          <w:szCs w:val="22"/>
        </w:rPr>
        <w:t>fronto</w:t>
      </w:r>
      <w:proofErr w:type="spellEnd"/>
      <w:r w:rsidRPr="003C2B4E">
        <w:rPr>
          <w:rFonts w:ascii="Arial" w:hAnsi="Arial" w:cs="Arial"/>
          <w:sz w:val="22"/>
          <w:szCs w:val="22"/>
        </w:rPr>
        <w:t>-parietal” network is referred to as DAN in the current study, and previously referred to “</w:t>
      </w:r>
      <w:proofErr w:type="spellStart"/>
      <w:r w:rsidRPr="003C2B4E">
        <w:rPr>
          <w:rFonts w:ascii="Arial" w:hAnsi="Arial" w:cs="Arial"/>
          <w:sz w:val="22"/>
          <w:szCs w:val="22"/>
        </w:rPr>
        <w:t>fronto</w:t>
      </w:r>
      <w:proofErr w:type="spellEnd"/>
      <w:r w:rsidRPr="003C2B4E">
        <w:rPr>
          <w:rFonts w:ascii="Arial" w:hAnsi="Arial" w:cs="Arial"/>
          <w:sz w:val="22"/>
          <w:szCs w:val="22"/>
        </w:rPr>
        <w:t>-executive” network contains primarily regions in the SAL network in the current study.</w:t>
      </w:r>
    </w:p>
    <w:p w14:paraId="3C672FCF" w14:textId="77777777" w:rsidR="00576251" w:rsidRDefault="00576251" w:rsidP="003C2B4E">
      <w:pPr>
        <w:rPr>
          <w:rFonts w:ascii="Arial" w:hAnsi="Arial" w:cs="Arial"/>
          <w:sz w:val="22"/>
          <w:szCs w:val="22"/>
        </w:rPr>
      </w:pPr>
    </w:p>
    <w:p w14:paraId="723C1476" w14:textId="77777777" w:rsidR="006A0325" w:rsidRDefault="006A0325" w:rsidP="003C2B4E">
      <w:pPr>
        <w:rPr>
          <w:rFonts w:ascii="Arial" w:hAnsi="Arial" w:cs="Arial"/>
          <w:sz w:val="22"/>
          <w:szCs w:val="22"/>
        </w:rPr>
      </w:pPr>
    </w:p>
    <w:p w14:paraId="77C60544" w14:textId="77777777" w:rsidR="00863971" w:rsidRDefault="00863971" w:rsidP="003C2B4E">
      <w:pPr>
        <w:rPr>
          <w:rFonts w:ascii="Arial" w:hAnsi="Arial" w:cs="Arial"/>
          <w:sz w:val="22"/>
          <w:szCs w:val="22"/>
        </w:rPr>
      </w:pPr>
    </w:p>
    <w:p w14:paraId="02C4EE47" w14:textId="77777777" w:rsidR="00863971" w:rsidRDefault="00863971" w:rsidP="003C2B4E">
      <w:pPr>
        <w:rPr>
          <w:rFonts w:ascii="Arial" w:hAnsi="Arial" w:cs="Arial"/>
          <w:sz w:val="22"/>
          <w:szCs w:val="22"/>
        </w:rPr>
      </w:pPr>
    </w:p>
    <w:p w14:paraId="154B5CC4" w14:textId="6FDABCFF" w:rsidR="00576251" w:rsidRPr="00576251" w:rsidRDefault="00576251" w:rsidP="003C2B4E">
      <w:pPr>
        <w:rPr>
          <w:rFonts w:ascii="Arial" w:hAnsi="Arial" w:cs="Arial"/>
          <w:b/>
          <w:sz w:val="22"/>
          <w:szCs w:val="22"/>
        </w:rPr>
      </w:pPr>
      <w:r w:rsidRPr="00576251">
        <w:rPr>
          <w:rFonts w:ascii="Arial" w:hAnsi="Arial" w:cs="Arial"/>
          <w:b/>
          <w:sz w:val="22"/>
          <w:szCs w:val="22"/>
        </w:rPr>
        <w:t xml:space="preserve">Results with the </w:t>
      </w:r>
      <w:proofErr w:type="spellStart"/>
      <w:r w:rsidRPr="00576251">
        <w:rPr>
          <w:rFonts w:ascii="Arial" w:hAnsi="Arial" w:cs="Arial"/>
          <w:b/>
          <w:sz w:val="22"/>
          <w:szCs w:val="22"/>
        </w:rPr>
        <w:t>compcor</w:t>
      </w:r>
      <w:proofErr w:type="spellEnd"/>
      <w:r w:rsidRPr="00576251">
        <w:rPr>
          <w:rFonts w:ascii="Arial" w:hAnsi="Arial" w:cs="Arial"/>
          <w:b/>
          <w:sz w:val="22"/>
          <w:szCs w:val="22"/>
        </w:rPr>
        <w:t xml:space="preserve"> processing stream</w:t>
      </w:r>
    </w:p>
    <w:p w14:paraId="35917B33" w14:textId="77777777" w:rsidR="00576251" w:rsidRDefault="00576251" w:rsidP="003C2B4E">
      <w:pPr>
        <w:rPr>
          <w:rFonts w:ascii="Arial" w:hAnsi="Arial" w:cs="Arial"/>
          <w:sz w:val="22"/>
          <w:szCs w:val="22"/>
        </w:rPr>
      </w:pPr>
    </w:p>
    <w:p w14:paraId="050AEB46" w14:textId="77777777" w:rsidR="00DD73D6" w:rsidRDefault="00DD73D6" w:rsidP="00863971">
      <w:pPr>
        <w:spacing w:line="480" w:lineRule="auto"/>
        <w:ind w:firstLine="720"/>
        <w:rPr>
          <w:rFonts w:ascii="Arial" w:hAnsi="Arial" w:cs="Arial"/>
          <w:i/>
          <w:color w:val="000000" w:themeColor="text1"/>
          <w:sz w:val="22"/>
          <w:szCs w:val="22"/>
          <w:u w:val="single"/>
        </w:rPr>
      </w:pPr>
    </w:p>
    <w:p w14:paraId="19D34BAF" w14:textId="497C8A14" w:rsidR="006A0325" w:rsidRDefault="007465E5" w:rsidP="00863971">
      <w:pPr>
        <w:spacing w:line="480" w:lineRule="auto"/>
        <w:ind w:firstLine="720"/>
        <w:rPr>
          <w:rFonts w:ascii="Arial" w:hAnsi="Arial" w:cs="Arial"/>
          <w:color w:val="000000" w:themeColor="text1"/>
          <w:sz w:val="22"/>
          <w:szCs w:val="22"/>
        </w:rPr>
      </w:pPr>
      <w:proofErr w:type="spellStart"/>
      <w:r w:rsidRPr="007465E5">
        <w:rPr>
          <w:rFonts w:ascii="Arial" w:hAnsi="Arial" w:cs="Arial"/>
          <w:i/>
          <w:color w:val="000000" w:themeColor="text1"/>
          <w:sz w:val="22"/>
          <w:szCs w:val="22"/>
          <w:u w:val="single"/>
        </w:rPr>
        <w:t>Comp</w:t>
      </w:r>
      <w:r w:rsidR="00B51FA4">
        <w:rPr>
          <w:rFonts w:ascii="Arial" w:hAnsi="Arial" w:cs="Arial"/>
          <w:i/>
          <w:color w:val="000000" w:themeColor="text1"/>
          <w:sz w:val="22"/>
          <w:szCs w:val="22"/>
          <w:u w:val="single"/>
        </w:rPr>
        <w:t>C</w:t>
      </w:r>
      <w:r w:rsidRPr="007465E5">
        <w:rPr>
          <w:rFonts w:ascii="Arial" w:hAnsi="Arial" w:cs="Arial"/>
          <w:i/>
          <w:color w:val="000000" w:themeColor="text1"/>
          <w:sz w:val="22"/>
          <w:szCs w:val="22"/>
          <w:u w:val="single"/>
        </w:rPr>
        <w:t>or</w:t>
      </w:r>
      <w:proofErr w:type="spellEnd"/>
      <w:r w:rsidRPr="007465E5">
        <w:rPr>
          <w:rFonts w:ascii="Arial" w:hAnsi="Arial" w:cs="Arial"/>
          <w:i/>
          <w:color w:val="000000" w:themeColor="text1"/>
          <w:sz w:val="22"/>
          <w:szCs w:val="22"/>
          <w:u w:val="single"/>
        </w:rPr>
        <w:t xml:space="preserve"> processing</w:t>
      </w:r>
      <w:r>
        <w:rPr>
          <w:rFonts w:ascii="Arial" w:hAnsi="Arial" w:cs="Arial"/>
          <w:i/>
          <w:color w:val="000000" w:themeColor="text1"/>
          <w:sz w:val="22"/>
          <w:szCs w:val="22"/>
          <w:u w:val="single"/>
        </w:rPr>
        <w:t xml:space="preserve"> and analyses</w:t>
      </w:r>
      <w:r>
        <w:rPr>
          <w:rFonts w:ascii="Arial" w:hAnsi="Arial" w:cs="Arial"/>
          <w:color w:val="000000" w:themeColor="text1"/>
          <w:sz w:val="22"/>
          <w:szCs w:val="22"/>
        </w:rPr>
        <w:t xml:space="preserve">. </w:t>
      </w:r>
      <w:r w:rsidR="00302495">
        <w:rPr>
          <w:rFonts w:ascii="Arial" w:hAnsi="Arial" w:cs="Arial"/>
          <w:color w:val="000000" w:themeColor="text1"/>
          <w:sz w:val="22"/>
          <w:szCs w:val="22"/>
        </w:rPr>
        <w:t>P</w:t>
      </w:r>
      <w:r w:rsidR="00520DAD">
        <w:rPr>
          <w:rFonts w:ascii="Arial" w:hAnsi="Arial" w:cs="Arial"/>
          <w:color w:val="000000" w:themeColor="text1"/>
          <w:sz w:val="22"/>
          <w:szCs w:val="22"/>
        </w:rPr>
        <w:t>reprocessing</w:t>
      </w:r>
      <w:r w:rsidR="00212C94">
        <w:rPr>
          <w:rFonts w:ascii="Arial" w:hAnsi="Arial" w:cs="Arial"/>
          <w:color w:val="000000" w:themeColor="text1"/>
          <w:sz w:val="22"/>
          <w:szCs w:val="22"/>
        </w:rPr>
        <w:t xml:space="preserve"> before nuisance regression</w:t>
      </w:r>
      <w:r w:rsidR="00520DAD">
        <w:rPr>
          <w:rFonts w:ascii="Arial" w:hAnsi="Arial" w:cs="Arial"/>
          <w:color w:val="000000" w:themeColor="text1"/>
          <w:sz w:val="22"/>
          <w:szCs w:val="22"/>
        </w:rPr>
        <w:t xml:space="preserve"> included motion corrected with AFNI’s 3dvolreg,</w:t>
      </w:r>
      <w:r w:rsidR="00302495">
        <w:rPr>
          <w:rFonts w:ascii="Arial" w:hAnsi="Arial" w:cs="Arial"/>
          <w:color w:val="000000" w:themeColor="text1"/>
          <w:sz w:val="22"/>
          <w:szCs w:val="22"/>
        </w:rPr>
        <w:t xml:space="preserve"> </w:t>
      </w:r>
      <w:r w:rsidR="00302495" w:rsidRPr="008E2A35">
        <w:rPr>
          <w:rFonts w:ascii="Arial" w:eastAsia="Arial Unicode MS" w:hAnsi="Arial" w:cs="Arial"/>
          <w:color w:val="000000" w:themeColor="text1"/>
          <w:sz w:val="22"/>
          <w:szCs w:val="22"/>
          <w:shd w:val="clear" w:color="auto" w:fill="FFFFFF"/>
        </w:rPr>
        <w:t>distortion correction with gradient field maps</w:t>
      </w:r>
      <w:r w:rsidR="00302495">
        <w:rPr>
          <w:rFonts w:ascii="Arial" w:eastAsia="Arial Unicode MS" w:hAnsi="Arial" w:cs="Arial"/>
          <w:color w:val="000000" w:themeColor="text1"/>
          <w:sz w:val="22"/>
          <w:szCs w:val="22"/>
          <w:shd w:val="clear" w:color="auto" w:fill="FFFFFF"/>
        </w:rPr>
        <w:t>,</w:t>
      </w:r>
      <w:r w:rsidR="00520DAD">
        <w:rPr>
          <w:rFonts w:ascii="Arial" w:hAnsi="Arial" w:cs="Arial"/>
          <w:color w:val="000000" w:themeColor="text1"/>
          <w:sz w:val="22"/>
          <w:szCs w:val="22"/>
        </w:rPr>
        <w:t xml:space="preserve"> brain extraction using the T1 anatomical mask registered to functional space, spatial smoothing using FSL’s SUSAN at 6 mm FWHM, </w:t>
      </w:r>
      <w:r w:rsidR="00212C94">
        <w:rPr>
          <w:rFonts w:ascii="Arial" w:hAnsi="Arial" w:cs="Arial"/>
          <w:color w:val="000000" w:themeColor="text1"/>
          <w:sz w:val="22"/>
          <w:szCs w:val="22"/>
        </w:rPr>
        <w:t xml:space="preserve">normalization with median intensity scaling, </w:t>
      </w:r>
      <w:r w:rsidR="00302495">
        <w:rPr>
          <w:rFonts w:ascii="Arial" w:hAnsi="Arial" w:cs="Arial"/>
          <w:color w:val="000000" w:themeColor="text1"/>
          <w:sz w:val="22"/>
          <w:szCs w:val="22"/>
        </w:rPr>
        <w:t xml:space="preserve">and </w:t>
      </w:r>
      <w:proofErr w:type="spellStart"/>
      <w:r w:rsidR="00212C94">
        <w:rPr>
          <w:rFonts w:ascii="Arial" w:hAnsi="Arial" w:cs="Arial"/>
          <w:color w:val="000000" w:themeColor="text1"/>
          <w:sz w:val="22"/>
          <w:szCs w:val="22"/>
        </w:rPr>
        <w:t>denoising</w:t>
      </w:r>
      <w:proofErr w:type="spellEnd"/>
      <w:r w:rsidR="00212C94">
        <w:rPr>
          <w:rFonts w:ascii="Arial" w:hAnsi="Arial" w:cs="Arial"/>
          <w:color w:val="000000" w:themeColor="text1"/>
          <w:sz w:val="22"/>
          <w:szCs w:val="22"/>
        </w:rPr>
        <w:t xml:space="preserve"> with</w:t>
      </w:r>
      <w:r w:rsidR="006A0325">
        <w:rPr>
          <w:rFonts w:ascii="Arial" w:hAnsi="Arial" w:cs="Arial"/>
          <w:color w:val="000000" w:themeColor="text1"/>
          <w:sz w:val="22"/>
          <w:szCs w:val="22"/>
        </w:rPr>
        <w:t xml:space="preserve"> non-aggressive</w:t>
      </w:r>
      <w:r w:rsidR="00212C94">
        <w:rPr>
          <w:rFonts w:ascii="Arial" w:hAnsi="Arial" w:cs="Arial"/>
          <w:color w:val="000000" w:themeColor="text1"/>
          <w:sz w:val="22"/>
          <w:szCs w:val="22"/>
        </w:rPr>
        <w:t xml:space="preserve"> ICA-AROMA </w:t>
      </w:r>
      <w:r w:rsidR="00302495">
        <w:rPr>
          <w:rFonts w:ascii="Arial" w:hAnsi="Arial" w:cs="Arial"/>
          <w:color w:val="000000" w:themeColor="text1"/>
          <w:sz w:val="22"/>
          <w:szCs w:val="22"/>
        </w:rPr>
        <w:fldChar w:fldCharType="begin"/>
      </w:r>
      <w:r w:rsidR="00302495">
        <w:rPr>
          <w:rFonts w:ascii="Arial" w:hAnsi="Arial" w:cs="Arial"/>
          <w:color w:val="000000" w:themeColor="text1"/>
          <w:sz w:val="22"/>
          <w:szCs w:val="22"/>
        </w:rPr>
        <w:instrText xml:space="preserve"> ADDIN EN.CITE &lt;EndNote&gt;&lt;Cite&gt;&lt;Author&gt;Pruim&lt;/Author&gt;&lt;Year&gt;2015&lt;/Year&gt;&lt;RecNum&gt;1838&lt;/RecNum&gt;&lt;DisplayText&gt;(Pruim et al., 2015)&lt;/DisplayText&gt;&lt;record&gt;&lt;rec-number&gt;1838&lt;/rec-number&gt;&lt;foreign-keys&gt;&lt;key app="EN" db-id="szzvrpwazds2f5epfrrpa9vuszfwxwasrfe9" timestamp="0"&gt;1838&lt;/key&gt;&lt;/foreign-keys&gt;&lt;ref-type name="Journal Article"&gt;17&lt;/ref-type&gt;&lt;contributors&gt;&lt;authors&gt;&lt;author&gt;Pruim, RH&lt;/author&gt;&lt;author&gt;Mennes, M&lt;/author&gt;&lt;author&gt;van Rooij, D&lt;/author&gt;&lt;author&gt;Llera, A&lt;/author&gt;&lt;author&gt;Buitelaar, JK&lt;/author&gt;&lt;author&gt;Beckmann, CF&lt;/author&gt;&lt;/authors&gt;&lt;/contributors&gt;&lt;titles&gt;&lt;title&gt;ICA-AROMA: A robust ICA-based strategy for removing motion artifacts from fMRI data.&lt;/title&gt;&lt;secondary-title&gt;Neuroimage&lt;/secondary-title&gt;&lt;/titles&gt;&lt;periodical&gt;&lt;full-title&gt;Neuroimage&lt;/full-title&gt;&lt;/periodical&gt;&lt;pages&gt;267-77&lt;/pages&gt;&lt;volume&gt;112&lt;/volume&gt;&lt;dates&gt;&lt;year&gt;2015&lt;/year&gt;&lt;pub-dates&gt;&lt;date&gt;May 15&lt;/date&gt;&lt;/pub-dates&gt;&lt;/dates&gt;&lt;isbn&gt;1053-8119&lt;/isbn&gt;&lt;accession-num&gt;25770991&lt;/accession-num&gt;&lt;urls&gt;&lt;related-urls&gt;&lt;url&gt;http://www.ncbi.nlm.nih.gov/entrez/query.fcgi?cmd=Retrieve&amp;amp;db=PubMed&amp;amp;dopt=Citation&amp;amp;list_uids=25770991&lt;/url&gt;&lt;/related-urls&gt;&lt;pdf-urls&gt;&lt;url&gt;file://localhost/Users/michellevoss/Dropbox/Bookends/Pruim%20et%20al%202015.pdf&lt;/url&gt;&lt;/pdf-urls&gt;&lt;/urls&gt;&lt;electronic-resource-num&gt;10.1016/j.neuroimage.2015.02.064&lt;/electronic-resource-num&gt;&lt;/record&gt;&lt;/Cite&gt;&lt;/EndNote&gt;</w:instrText>
      </w:r>
      <w:r w:rsidR="00302495">
        <w:rPr>
          <w:rFonts w:ascii="Arial" w:hAnsi="Arial" w:cs="Arial"/>
          <w:color w:val="000000" w:themeColor="text1"/>
          <w:sz w:val="22"/>
          <w:szCs w:val="22"/>
        </w:rPr>
        <w:fldChar w:fldCharType="separate"/>
      </w:r>
      <w:r w:rsidR="00302495">
        <w:rPr>
          <w:rFonts w:ascii="Arial" w:hAnsi="Arial" w:cs="Arial"/>
          <w:noProof/>
          <w:color w:val="000000" w:themeColor="text1"/>
          <w:sz w:val="22"/>
          <w:szCs w:val="22"/>
        </w:rPr>
        <w:t>(Pruim et al., 2015)</w:t>
      </w:r>
      <w:r w:rsidR="00302495">
        <w:rPr>
          <w:rFonts w:ascii="Arial" w:hAnsi="Arial" w:cs="Arial"/>
          <w:color w:val="000000" w:themeColor="text1"/>
          <w:sz w:val="22"/>
          <w:szCs w:val="22"/>
        </w:rPr>
        <w:fldChar w:fldCharType="end"/>
      </w:r>
      <w:r w:rsidR="00212C94">
        <w:rPr>
          <w:rFonts w:ascii="Arial" w:hAnsi="Arial" w:cs="Arial"/>
          <w:color w:val="000000" w:themeColor="text1"/>
          <w:sz w:val="22"/>
          <w:szCs w:val="22"/>
        </w:rPr>
        <w:t>.</w:t>
      </w:r>
      <w:r w:rsidR="006A0325">
        <w:rPr>
          <w:rFonts w:ascii="Arial" w:hAnsi="Arial" w:cs="Arial"/>
          <w:color w:val="000000" w:themeColor="text1"/>
          <w:sz w:val="22"/>
          <w:szCs w:val="22"/>
        </w:rPr>
        <w:t xml:space="preserve"> ICA-AROMA is a validated data-driven method to identify motion-related signal in the data. The program uses FSL’s</w:t>
      </w:r>
      <w:r w:rsidR="006A0325" w:rsidRPr="006A0325">
        <w:rPr>
          <w:rFonts w:ascii="Arial" w:hAnsi="Arial" w:cs="Arial"/>
          <w:color w:val="000000" w:themeColor="text1"/>
          <w:sz w:val="22"/>
          <w:szCs w:val="22"/>
        </w:rPr>
        <w:t xml:space="preserve"> Multivariate Exploratory Linear Decomposition into Independent Components (MELODIC)</w:t>
      </w:r>
      <w:r w:rsidR="006A0325">
        <w:rPr>
          <w:rFonts w:ascii="Arial" w:hAnsi="Arial" w:cs="Arial"/>
          <w:color w:val="000000" w:themeColor="text1"/>
          <w:sz w:val="22"/>
          <w:szCs w:val="22"/>
        </w:rPr>
        <w:t xml:space="preserve"> tool</w:t>
      </w:r>
      <w:r w:rsidR="006A0325" w:rsidRPr="006A0325">
        <w:rPr>
          <w:rFonts w:ascii="Arial" w:hAnsi="Arial" w:cs="Arial"/>
          <w:color w:val="000000" w:themeColor="text1"/>
          <w:sz w:val="22"/>
          <w:szCs w:val="22"/>
        </w:rPr>
        <w:t xml:space="preserve"> to extract independent components from the data and classifies them as motion related based on whether they exceed one of three criteria: (1) a decision boundary combining the edge fraction and maximum realignment parameters correlation, (2) a cerebrospinal fluid fraction higher than 10%, or (3) a high-frequency content larger than 35%. On average,</w:t>
      </w:r>
      <w:r w:rsidR="00377432">
        <w:rPr>
          <w:rFonts w:ascii="Arial" w:hAnsi="Arial" w:cs="Arial"/>
          <w:color w:val="000000" w:themeColor="text1"/>
          <w:sz w:val="22"/>
          <w:szCs w:val="22"/>
        </w:rPr>
        <w:t xml:space="preserve"> at baseline</w:t>
      </w:r>
      <w:r w:rsidR="006A0325" w:rsidRPr="006A0325">
        <w:rPr>
          <w:rFonts w:ascii="Arial" w:hAnsi="Arial" w:cs="Arial"/>
          <w:color w:val="000000" w:themeColor="text1"/>
          <w:sz w:val="22"/>
          <w:szCs w:val="22"/>
        </w:rPr>
        <w:t xml:space="preserve"> ICA-AROMA yielded </w:t>
      </w:r>
      <w:r w:rsidR="006A0325" w:rsidRPr="00377432">
        <w:rPr>
          <w:rFonts w:ascii="Arial" w:hAnsi="Arial" w:cs="Arial"/>
          <w:color w:val="000000" w:themeColor="text1"/>
          <w:sz w:val="22"/>
          <w:szCs w:val="22"/>
        </w:rPr>
        <w:t>38.4 ± 5.3 total</w:t>
      </w:r>
      <w:r w:rsidR="006A0325" w:rsidRPr="006A0325">
        <w:rPr>
          <w:rFonts w:ascii="Arial" w:hAnsi="Arial" w:cs="Arial"/>
          <w:color w:val="000000" w:themeColor="text1"/>
          <w:sz w:val="22"/>
          <w:szCs w:val="22"/>
        </w:rPr>
        <w:t xml:space="preserve"> independent components from the data, and it classified </w:t>
      </w:r>
      <w:r w:rsidR="006A0325" w:rsidRPr="00377432">
        <w:rPr>
          <w:rFonts w:ascii="Arial" w:hAnsi="Arial" w:cs="Arial"/>
          <w:color w:val="000000" w:themeColor="text1"/>
          <w:sz w:val="22"/>
          <w:szCs w:val="22"/>
        </w:rPr>
        <w:t>24.1 ± 5.3 (62.6 ± 12.2%)</w:t>
      </w:r>
      <w:r w:rsidR="006A0325" w:rsidRPr="006A0325">
        <w:rPr>
          <w:rFonts w:ascii="Arial" w:hAnsi="Arial" w:cs="Arial"/>
          <w:color w:val="000000" w:themeColor="text1"/>
          <w:sz w:val="22"/>
          <w:szCs w:val="22"/>
        </w:rPr>
        <w:t xml:space="preserve"> components as motion-related artifacts which were regressed out of the data.</w:t>
      </w:r>
      <w:r w:rsidR="00377432">
        <w:rPr>
          <w:rFonts w:ascii="Arial" w:hAnsi="Arial" w:cs="Arial"/>
          <w:color w:val="000000" w:themeColor="text1"/>
          <w:sz w:val="22"/>
          <w:szCs w:val="22"/>
        </w:rPr>
        <w:t xml:space="preserve"> Similarly, post-intervention ICA-AROMA yielded 39.2 ± 6.1</w:t>
      </w:r>
      <w:r w:rsidR="00377432" w:rsidRPr="00377432">
        <w:rPr>
          <w:rFonts w:ascii="Arial" w:hAnsi="Arial" w:cs="Arial"/>
          <w:color w:val="000000" w:themeColor="text1"/>
          <w:sz w:val="22"/>
          <w:szCs w:val="22"/>
        </w:rPr>
        <w:t xml:space="preserve"> total</w:t>
      </w:r>
      <w:r w:rsidR="00377432" w:rsidRPr="006A0325">
        <w:rPr>
          <w:rFonts w:ascii="Arial" w:hAnsi="Arial" w:cs="Arial"/>
          <w:color w:val="000000" w:themeColor="text1"/>
          <w:sz w:val="22"/>
          <w:szCs w:val="22"/>
        </w:rPr>
        <w:t xml:space="preserve"> independent components from the data, and it classified </w:t>
      </w:r>
      <w:r w:rsidR="00377432">
        <w:rPr>
          <w:rFonts w:ascii="Arial" w:hAnsi="Arial" w:cs="Arial"/>
          <w:color w:val="000000" w:themeColor="text1"/>
          <w:sz w:val="22"/>
          <w:szCs w:val="22"/>
        </w:rPr>
        <w:t>23.5 ± 6</w:t>
      </w:r>
      <w:r w:rsidR="00377432" w:rsidRPr="00377432">
        <w:rPr>
          <w:rFonts w:ascii="Arial" w:hAnsi="Arial" w:cs="Arial"/>
          <w:color w:val="000000" w:themeColor="text1"/>
          <w:sz w:val="22"/>
          <w:szCs w:val="22"/>
        </w:rPr>
        <w:t xml:space="preserve"> (</w:t>
      </w:r>
      <w:r w:rsidR="00377432">
        <w:rPr>
          <w:rFonts w:ascii="Arial" w:hAnsi="Arial" w:cs="Arial"/>
          <w:color w:val="000000" w:themeColor="text1"/>
          <w:sz w:val="22"/>
          <w:szCs w:val="22"/>
        </w:rPr>
        <w:t>59.3</w:t>
      </w:r>
      <w:r w:rsidR="00377432" w:rsidRPr="00377432">
        <w:rPr>
          <w:rFonts w:ascii="Arial" w:hAnsi="Arial" w:cs="Arial"/>
          <w:color w:val="000000" w:themeColor="text1"/>
          <w:sz w:val="22"/>
          <w:szCs w:val="22"/>
        </w:rPr>
        <w:t xml:space="preserve"> ± </w:t>
      </w:r>
      <w:r w:rsidR="00377432">
        <w:rPr>
          <w:rFonts w:ascii="Arial" w:hAnsi="Arial" w:cs="Arial"/>
          <w:color w:val="000000" w:themeColor="text1"/>
          <w:sz w:val="22"/>
          <w:szCs w:val="22"/>
        </w:rPr>
        <w:t>13.1</w:t>
      </w:r>
      <w:r w:rsidR="00377432" w:rsidRPr="00377432">
        <w:rPr>
          <w:rFonts w:ascii="Arial" w:hAnsi="Arial" w:cs="Arial"/>
          <w:color w:val="000000" w:themeColor="text1"/>
          <w:sz w:val="22"/>
          <w:szCs w:val="22"/>
        </w:rPr>
        <w:t>%)</w:t>
      </w:r>
      <w:r w:rsidR="00377432" w:rsidRPr="006A0325">
        <w:rPr>
          <w:rFonts w:ascii="Arial" w:hAnsi="Arial" w:cs="Arial"/>
          <w:color w:val="000000" w:themeColor="text1"/>
          <w:sz w:val="22"/>
          <w:szCs w:val="22"/>
        </w:rPr>
        <w:t xml:space="preserve"> components as motion-related artifacts which were regressed out of the data.</w:t>
      </w:r>
    </w:p>
    <w:p w14:paraId="5C6F8018" w14:textId="5A0B3C3C" w:rsidR="007465E5" w:rsidRDefault="00212C94" w:rsidP="006A0325">
      <w:pPr>
        <w:spacing w:line="480" w:lineRule="auto"/>
        <w:ind w:firstLine="720"/>
        <w:rPr>
          <w:rFonts w:ascii="Arial" w:hAnsi="Arial" w:cs="Arial"/>
          <w:color w:val="000000" w:themeColor="text1"/>
          <w:sz w:val="22"/>
          <w:szCs w:val="22"/>
        </w:rPr>
      </w:pPr>
      <w:proofErr w:type="spellStart"/>
      <w:r>
        <w:rPr>
          <w:rFonts w:ascii="Arial" w:hAnsi="Arial" w:cs="Arial"/>
          <w:color w:val="000000" w:themeColor="text1"/>
          <w:sz w:val="22"/>
          <w:szCs w:val="22"/>
        </w:rPr>
        <w:t>Denoised</w:t>
      </w:r>
      <w:proofErr w:type="spellEnd"/>
      <w:r>
        <w:rPr>
          <w:rFonts w:ascii="Arial" w:hAnsi="Arial" w:cs="Arial"/>
          <w:color w:val="000000" w:themeColor="text1"/>
          <w:sz w:val="22"/>
          <w:szCs w:val="22"/>
        </w:rPr>
        <w:t xml:space="preserve"> data were temporally smoothed with a bandpass filter </w:t>
      </w:r>
      <w:r w:rsidR="00302495" w:rsidRPr="008E2A35">
        <w:rPr>
          <w:rFonts w:ascii="Arial" w:eastAsia="Arial Unicode MS" w:hAnsi="Arial" w:cs="Arial"/>
          <w:color w:val="000000" w:themeColor="text1"/>
          <w:sz w:val="22"/>
          <w:szCs w:val="22"/>
          <w:shd w:val="clear" w:color="auto" w:fill="FFFFFF"/>
        </w:rPr>
        <w:t>temporal filtering (</w:t>
      </w:r>
      <w:r w:rsidR="00302495" w:rsidRPr="008E2A35">
        <w:rPr>
          <w:rFonts w:ascii="Arial" w:hAnsi="Arial" w:cs="Arial"/>
          <w:color w:val="000000" w:themeColor="text1"/>
          <w:sz w:val="22"/>
          <w:szCs w:val="22"/>
        </w:rPr>
        <w:t xml:space="preserve">.008 &lt; </w:t>
      </w:r>
      <w:r w:rsidR="00302495" w:rsidRPr="008E2A35">
        <w:rPr>
          <w:rFonts w:ascii="Arial" w:hAnsi="Arial" w:cs="Arial"/>
          <w:i/>
          <w:color w:val="000000" w:themeColor="text1"/>
          <w:sz w:val="22"/>
          <w:szCs w:val="22"/>
        </w:rPr>
        <w:t xml:space="preserve">f </w:t>
      </w:r>
      <w:r w:rsidR="00302495" w:rsidRPr="008E2A35">
        <w:rPr>
          <w:rFonts w:ascii="Arial" w:hAnsi="Arial" w:cs="Arial"/>
          <w:color w:val="000000" w:themeColor="text1"/>
          <w:sz w:val="22"/>
          <w:szCs w:val="22"/>
        </w:rPr>
        <w:t>&lt; 0.08 Hz)</w:t>
      </w:r>
      <w:r w:rsidR="00302495">
        <w:rPr>
          <w:rFonts w:ascii="Arial" w:hAnsi="Arial" w:cs="Arial"/>
          <w:color w:val="000000" w:themeColor="text1"/>
          <w:sz w:val="22"/>
          <w:szCs w:val="22"/>
        </w:rPr>
        <w:t xml:space="preserve"> </w:t>
      </w:r>
      <w:r>
        <w:rPr>
          <w:rFonts w:ascii="Arial" w:hAnsi="Arial" w:cs="Arial"/>
          <w:color w:val="000000" w:themeColor="text1"/>
          <w:sz w:val="22"/>
          <w:szCs w:val="22"/>
        </w:rPr>
        <w:t xml:space="preserve">before nuisance regression </w:t>
      </w:r>
      <w:r w:rsidR="00302495">
        <w:rPr>
          <w:rFonts w:ascii="Arial" w:hAnsi="Arial" w:cs="Arial"/>
          <w:color w:val="000000" w:themeColor="text1"/>
          <w:sz w:val="22"/>
          <w:szCs w:val="22"/>
        </w:rPr>
        <w:t>processing</w:t>
      </w:r>
      <w:r>
        <w:rPr>
          <w:rFonts w:ascii="Arial" w:hAnsi="Arial" w:cs="Arial"/>
          <w:color w:val="000000" w:themeColor="text1"/>
          <w:sz w:val="22"/>
          <w:szCs w:val="22"/>
        </w:rPr>
        <w:t xml:space="preserve">. </w:t>
      </w:r>
      <w:r w:rsidR="00520DAD">
        <w:rPr>
          <w:rFonts w:ascii="Arial" w:hAnsi="Arial" w:cs="Arial"/>
          <w:color w:val="000000" w:themeColor="text1"/>
          <w:sz w:val="22"/>
          <w:szCs w:val="22"/>
        </w:rPr>
        <w:t xml:space="preserve">Next, </w:t>
      </w:r>
      <w:r w:rsidR="007465E5">
        <w:rPr>
          <w:rFonts w:ascii="Arial" w:hAnsi="Arial" w:cs="Arial"/>
          <w:color w:val="000000" w:themeColor="text1"/>
          <w:sz w:val="22"/>
          <w:szCs w:val="22"/>
        </w:rPr>
        <w:t>s</w:t>
      </w:r>
      <w:r w:rsidR="007465E5" w:rsidRPr="000F2604">
        <w:rPr>
          <w:rFonts w:ascii="Arial" w:hAnsi="Arial" w:cs="Arial"/>
          <w:color w:val="000000" w:themeColor="text1"/>
          <w:sz w:val="22"/>
          <w:szCs w:val="22"/>
        </w:rPr>
        <w:t xml:space="preserve">ubject-specific </w:t>
      </w:r>
      <w:r w:rsidR="007465E5">
        <w:rPr>
          <w:rFonts w:ascii="Arial" w:hAnsi="Arial" w:cs="Arial"/>
          <w:color w:val="000000" w:themeColor="text1"/>
          <w:sz w:val="22"/>
          <w:szCs w:val="22"/>
        </w:rPr>
        <w:t>white matter and</w:t>
      </w:r>
      <w:r w:rsidR="007465E5" w:rsidRPr="000F2604">
        <w:rPr>
          <w:rFonts w:ascii="Arial" w:hAnsi="Arial" w:cs="Arial"/>
          <w:color w:val="000000" w:themeColor="text1"/>
          <w:sz w:val="22"/>
          <w:szCs w:val="22"/>
        </w:rPr>
        <w:t xml:space="preserve"> </w:t>
      </w:r>
      <w:r w:rsidR="007465E5">
        <w:rPr>
          <w:rFonts w:ascii="Arial" w:hAnsi="Arial" w:cs="Arial"/>
          <w:color w:val="000000" w:themeColor="text1"/>
          <w:sz w:val="22"/>
          <w:szCs w:val="22"/>
        </w:rPr>
        <w:t xml:space="preserve">cerebrospinal fluid </w:t>
      </w:r>
      <w:r w:rsidR="007465E5" w:rsidRPr="000F2604">
        <w:rPr>
          <w:rFonts w:ascii="Arial" w:hAnsi="Arial" w:cs="Arial"/>
          <w:color w:val="000000" w:themeColor="text1"/>
          <w:sz w:val="22"/>
          <w:szCs w:val="22"/>
        </w:rPr>
        <w:t>nuisance regressors</w:t>
      </w:r>
      <w:r w:rsidR="007465E5">
        <w:rPr>
          <w:rFonts w:ascii="Arial" w:hAnsi="Arial" w:cs="Arial"/>
          <w:color w:val="000000" w:themeColor="text1"/>
          <w:sz w:val="22"/>
          <w:szCs w:val="22"/>
        </w:rPr>
        <w:t xml:space="preserve"> were</w:t>
      </w:r>
      <w:r w:rsidR="007465E5" w:rsidRPr="000F2604">
        <w:rPr>
          <w:rFonts w:ascii="Arial" w:hAnsi="Arial" w:cs="Arial"/>
          <w:color w:val="000000" w:themeColor="text1"/>
          <w:sz w:val="22"/>
          <w:szCs w:val="22"/>
        </w:rPr>
        <w:t xml:space="preserve"> derived from the partial volume estimates </w:t>
      </w:r>
      <w:r w:rsidR="007465E5">
        <w:rPr>
          <w:rFonts w:ascii="Arial" w:hAnsi="Arial" w:cs="Arial"/>
          <w:color w:val="000000" w:themeColor="text1"/>
          <w:sz w:val="22"/>
          <w:szCs w:val="22"/>
        </w:rPr>
        <w:t xml:space="preserve">generated by </w:t>
      </w:r>
      <w:r w:rsidR="007465E5" w:rsidRPr="000F2604">
        <w:rPr>
          <w:rFonts w:ascii="Arial" w:hAnsi="Arial" w:cs="Arial"/>
          <w:color w:val="000000" w:themeColor="text1"/>
          <w:sz w:val="22"/>
          <w:szCs w:val="22"/>
        </w:rPr>
        <w:t>FSL’s FAST</w:t>
      </w:r>
      <w:r w:rsidR="007465E5">
        <w:rPr>
          <w:rFonts w:ascii="Arial" w:hAnsi="Arial" w:cs="Arial"/>
          <w:color w:val="000000" w:themeColor="text1"/>
          <w:sz w:val="22"/>
          <w:szCs w:val="22"/>
        </w:rPr>
        <w:t xml:space="preserve"> segmentation</w:t>
      </w:r>
      <w:r w:rsidR="007465E5" w:rsidRPr="000F2604">
        <w:rPr>
          <w:rFonts w:ascii="Arial" w:hAnsi="Arial" w:cs="Arial"/>
          <w:color w:val="000000" w:themeColor="text1"/>
          <w:sz w:val="22"/>
          <w:szCs w:val="22"/>
        </w:rPr>
        <w:t xml:space="preserve">. </w:t>
      </w:r>
      <w:r w:rsidR="007465E5">
        <w:rPr>
          <w:rFonts w:ascii="Arial" w:hAnsi="Arial" w:cs="Arial"/>
          <w:color w:val="000000" w:themeColor="text1"/>
          <w:sz w:val="22"/>
          <w:szCs w:val="22"/>
        </w:rPr>
        <w:t>T</w:t>
      </w:r>
      <w:r w:rsidR="007465E5" w:rsidRPr="000F2604">
        <w:rPr>
          <w:rFonts w:ascii="Arial" w:hAnsi="Arial" w:cs="Arial"/>
          <w:color w:val="000000" w:themeColor="text1"/>
          <w:sz w:val="22"/>
          <w:szCs w:val="22"/>
        </w:rPr>
        <w:t xml:space="preserve">he partial volume estimates were </w:t>
      </w:r>
      <w:r w:rsidR="007465E5">
        <w:rPr>
          <w:rFonts w:ascii="Arial" w:hAnsi="Arial" w:cs="Arial"/>
          <w:color w:val="000000" w:themeColor="text1"/>
          <w:sz w:val="22"/>
          <w:szCs w:val="22"/>
        </w:rPr>
        <w:t>pushed</w:t>
      </w:r>
      <w:r w:rsidR="007465E5" w:rsidRPr="000F2604">
        <w:rPr>
          <w:rFonts w:ascii="Arial" w:hAnsi="Arial" w:cs="Arial"/>
          <w:color w:val="000000" w:themeColor="text1"/>
          <w:sz w:val="22"/>
          <w:szCs w:val="22"/>
        </w:rPr>
        <w:t xml:space="preserve"> to EPI space, </w:t>
      </w:r>
      <w:r w:rsidR="007465E5">
        <w:rPr>
          <w:rFonts w:ascii="Arial" w:hAnsi="Arial" w:cs="Arial"/>
          <w:color w:val="000000" w:themeColor="text1"/>
          <w:sz w:val="22"/>
          <w:szCs w:val="22"/>
        </w:rPr>
        <w:t xml:space="preserve">and </w:t>
      </w:r>
      <w:r w:rsidR="007465E5" w:rsidRPr="000F2604">
        <w:rPr>
          <w:rFonts w:ascii="Arial" w:hAnsi="Arial" w:cs="Arial"/>
          <w:color w:val="000000" w:themeColor="text1"/>
          <w:sz w:val="22"/>
          <w:szCs w:val="22"/>
        </w:rPr>
        <w:t xml:space="preserve">the WM and CSF probability masks were </w:t>
      </w:r>
      <w:proofErr w:type="spellStart"/>
      <w:r w:rsidR="007465E5" w:rsidRPr="000F2604">
        <w:rPr>
          <w:rFonts w:ascii="Arial" w:hAnsi="Arial" w:cs="Arial"/>
          <w:color w:val="000000" w:themeColor="text1"/>
          <w:sz w:val="22"/>
          <w:szCs w:val="22"/>
        </w:rPr>
        <w:t>thresholded</w:t>
      </w:r>
      <w:proofErr w:type="spellEnd"/>
      <w:r w:rsidR="007465E5" w:rsidRPr="000F2604">
        <w:rPr>
          <w:rFonts w:ascii="Arial" w:hAnsi="Arial" w:cs="Arial"/>
          <w:color w:val="000000" w:themeColor="text1"/>
          <w:sz w:val="22"/>
          <w:szCs w:val="22"/>
        </w:rPr>
        <w:t xml:space="preserve"> to 99% and eroded. </w:t>
      </w:r>
      <w:r w:rsidR="007465E5">
        <w:rPr>
          <w:rFonts w:ascii="Arial" w:hAnsi="Arial" w:cs="Arial"/>
          <w:color w:val="000000" w:themeColor="text1"/>
          <w:sz w:val="22"/>
          <w:szCs w:val="22"/>
        </w:rPr>
        <w:t>We then used p</w:t>
      </w:r>
      <w:r w:rsidR="007465E5" w:rsidRPr="000F2604">
        <w:rPr>
          <w:rFonts w:ascii="Arial" w:hAnsi="Arial" w:cs="Arial"/>
          <w:color w:val="000000" w:themeColor="text1"/>
          <w:sz w:val="22"/>
          <w:szCs w:val="22"/>
        </w:rPr>
        <w:t>rincipal components analysis</w:t>
      </w:r>
      <w:r w:rsidR="007465E5">
        <w:rPr>
          <w:rFonts w:ascii="Arial" w:hAnsi="Arial" w:cs="Arial"/>
          <w:color w:val="000000" w:themeColor="text1"/>
          <w:sz w:val="22"/>
          <w:szCs w:val="22"/>
        </w:rPr>
        <w:t xml:space="preserve"> to extract</w:t>
      </w:r>
      <w:r w:rsidR="007465E5" w:rsidRPr="000F2604">
        <w:rPr>
          <w:rFonts w:ascii="Arial" w:hAnsi="Arial" w:cs="Arial"/>
          <w:color w:val="000000" w:themeColor="text1"/>
          <w:sz w:val="22"/>
          <w:szCs w:val="22"/>
        </w:rPr>
        <w:t xml:space="preserve"> the first 5 principal components from the WM and CSF </w:t>
      </w:r>
      <w:proofErr w:type="spellStart"/>
      <w:r w:rsidR="00302495">
        <w:rPr>
          <w:rFonts w:ascii="Arial" w:hAnsi="Arial" w:cs="Arial"/>
          <w:color w:val="000000" w:themeColor="text1"/>
          <w:sz w:val="22"/>
          <w:szCs w:val="22"/>
        </w:rPr>
        <w:t>denoised</w:t>
      </w:r>
      <w:proofErr w:type="spellEnd"/>
      <w:r w:rsidR="00302495">
        <w:rPr>
          <w:rFonts w:ascii="Arial" w:hAnsi="Arial" w:cs="Arial"/>
          <w:color w:val="000000" w:themeColor="text1"/>
          <w:sz w:val="22"/>
          <w:szCs w:val="22"/>
        </w:rPr>
        <w:t xml:space="preserve"> and </w:t>
      </w:r>
      <w:proofErr w:type="spellStart"/>
      <w:r w:rsidR="00302495">
        <w:rPr>
          <w:rFonts w:ascii="Arial" w:hAnsi="Arial" w:cs="Arial"/>
          <w:color w:val="000000" w:themeColor="text1"/>
          <w:sz w:val="22"/>
          <w:szCs w:val="22"/>
        </w:rPr>
        <w:t>bandpassed</w:t>
      </w:r>
      <w:proofErr w:type="spellEnd"/>
      <w:r w:rsidR="00302495">
        <w:rPr>
          <w:rFonts w:ascii="Arial" w:hAnsi="Arial" w:cs="Arial"/>
          <w:color w:val="000000" w:themeColor="text1"/>
          <w:sz w:val="22"/>
          <w:szCs w:val="22"/>
        </w:rPr>
        <w:t xml:space="preserve"> </w:t>
      </w:r>
      <w:r w:rsidR="007465E5" w:rsidRPr="000F2604">
        <w:rPr>
          <w:rFonts w:ascii="Arial" w:hAnsi="Arial" w:cs="Arial"/>
          <w:color w:val="000000" w:themeColor="text1"/>
          <w:sz w:val="22"/>
          <w:szCs w:val="22"/>
        </w:rPr>
        <w:t>timeseries. These 1</w:t>
      </w:r>
      <w:r w:rsidR="007465E5">
        <w:rPr>
          <w:rFonts w:ascii="Arial" w:hAnsi="Arial" w:cs="Arial"/>
          <w:color w:val="000000" w:themeColor="text1"/>
          <w:sz w:val="22"/>
          <w:szCs w:val="22"/>
        </w:rPr>
        <w:t>0</w:t>
      </w:r>
      <w:r w:rsidR="007465E5" w:rsidRPr="000F2604">
        <w:rPr>
          <w:rFonts w:ascii="Arial" w:hAnsi="Arial" w:cs="Arial"/>
          <w:color w:val="000000" w:themeColor="text1"/>
          <w:sz w:val="22"/>
          <w:szCs w:val="22"/>
        </w:rPr>
        <w:t xml:space="preserve"> timeseries</w:t>
      </w:r>
      <w:r w:rsidR="007465E5">
        <w:rPr>
          <w:rFonts w:ascii="Arial" w:hAnsi="Arial" w:cs="Arial"/>
          <w:color w:val="000000" w:themeColor="text1"/>
          <w:sz w:val="22"/>
          <w:szCs w:val="22"/>
        </w:rPr>
        <w:t xml:space="preserve"> regressors </w:t>
      </w:r>
      <w:r w:rsidR="007465E5" w:rsidRPr="000F2604">
        <w:rPr>
          <w:rFonts w:ascii="Arial" w:hAnsi="Arial" w:cs="Arial"/>
          <w:color w:val="000000" w:themeColor="text1"/>
          <w:sz w:val="22"/>
          <w:szCs w:val="22"/>
        </w:rPr>
        <w:t xml:space="preserve">were </w:t>
      </w:r>
      <w:r w:rsidR="007465E5">
        <w:rPr>
          <w:rFonts w:ascii="Arial" w:hAnsi="Arial" w:cs="Arial"/>
          <w:color w:val="000000" w:themeColor="text1"/>
          <w:sz w:val="22"/>
          <w:szCs w:val="22"/>
        </w:rPr>
        <w:t>used in addition to the 6 motion parameter regressors as described in the main text. For all analyses below, we also used the mean of all pair-wise ROI-ROI correlations across all four networks (i.e., mean of all within- and between- network FC estimates). This has been shown to be an effective post-hoc method for minimizing common shared</w:t>
      </w:r>
      <w:r w:rsidR="004403A7">
        <w:rPr>
          <w:rFonts w:ascii="Arial" w:hAnsi="Arial" w:cs="Arial"/>
          <w:color w:val="000000" w:themeColor="text1"/>
          <w:sz w:val="22"/>
          <w:szCs w:val="22"/>
        </w:rPr>
        <w:t xml:space="preserve"> variance across all FC pairs</w:t>
      </w:r>
      <w:r w:rsidR="00DF27E7">
        <w:rPr>
          <w:rFonts w:ascii="Arial" w:hAnsi="Arial" w:cs="Arial"/>
          <w:color w:val="000000" w:themeColor="text1"/>
          <w:sz w:val="22"/>
          <w:szCs w:val="22"/>
        </w:rPr>
        <w:t xml:space="preserve"> </w:t>
      </w:r>
      <w:r w:rsidR="00FA6B61">
        <w:rPr>
          <w:rFonts w:ascii="Arial" w:hAnsi="Arial" w:cs="Arial"/>
          <w:color w:val="000000" w:themeColor="text1"/>
          <w:sz w:val="22"/>
          <w:szCs w:val="22"/>
        </w:rPr>
        <w:fldChar w:fldCharType="begin">
          <w:fldData xml:space="preserve">PEVuZE5vdGU+PENpdGU+PEF1dGhvcj5TYWFkPC9BdXRob3I+PFllYXI+MjAxMzwvWWVhcj48UmVj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</w:fldData>
        </w:fldChar>
      </w:r>
      <w:r w:rsidR="00302495">
        <w:rPr>
          <w:rFonts w:ascii="Arial" w:hAnsi="Arial" w:cs="Arial"/>
          <w:color w:val="000000" w:themeColor="text1"/>
          <w:sz w:val="22"/>
          <w:szCs w:val="22"/>
        </w:rPr>
        <w:instrText xml:space="preserve"> ADDIN EN.CITE </w:instrText>
      </w:r>
      <w:r w:rsidR="00302495">
        <w:rPr>
          <w:rFonts w:ascii="Arial" w:hAnsi="Arial" w:cs="Arial"/>
          <w:color w:val="000000" w:themeColor="text1"/>
          <w:sz w:val="22"/>
          <w:szCs w:val="22"/>
        </w:rPr>
        <w:fldChar w:fldCharType="begin">
          <w:fldData xml:space="preserve">PEVuZE5vdGU+PENpdGU+PEF1dGhvcj5TYWFkPC9BdXRob3I+PFllYXI+MjAxMzwvWWVhcj48UmVj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</w:fldData>
        </w:fldChar>
      </w:r>
      <w:r w:rsidR="00302495">
        <w:rPr>
          <w:rFonts w:ascii="Arial" w:hAnsi="Arial" w:cs="Arial"/>
          <w:color w:val="000000" w:themeColor="text1"/>
          <w:sz w:val="22"/>
          <w:szCs w:val="22"/>
        </w:rPr>
        <w:instrText xml:space="preserve"> ADDIN EN.CITE.DATA </w:instrText>
      </w:r>
      <w:r w:rsidR="00302495">
        <w:rPr>
          <w:rFonts w:ascii="Arial" w:hAnsi="Arial" w:cs="Arial"/>
          <w:color w:val="000000" w:themeColor="text1"/>
          <w:sz w:val="22"/>
          <w:szCs w:val="22"/>
        </w:rPr>
      </w:r>
      <w:r w:rsidR="00302495">
        <w:rPr>
          <w:rFonts w:ascii="Arial" w:hAnsi="Arial" w:cs="Arial"/>
          <w:color w:val="000000" w:themeColor="text1"/>
          <w:sz w:val="22"/>
          <w:szCs w:val="22"/>
        </w:rPr>
        <w:fldChar w:fldCharType="end"/>
      </w:r>
      <w:r w:rsidR="00FA6B61">
        <w:rPr>
          <w:rFonts w:ascii="Arial" w:hAnsi="Arial" w:cs="Arial"/>
          <w:color w:val="000000" w:themeColor="text1"/>
          <w:sz w:val="22"/>
          <w:szCs w:val="22"/>
        </w:rPr>
      </w:r>
      <w:r w:rsidR="00FA6B61">
        <w:rPr>
          <w:rFonts w:ascii="Arial" w:hAnsi="Arial" w:cs="Arial"/>
          <w:color w:val="000000" w:themeColor="text1"/>
          <w:sz w:val="22"/>
          <w:szCs w:val="22"/>
        </w:rPr>
        <w:fldChar w:fldCharType="separate"/>
      </w:r>
      <w:r w:rsidR="00FA6B61">
        <w:rPr>
          <w:rFonts w:ascii="Arial" w:hAnsi="Arial" w:cs="Arial"/>
          <w:noProof/>
          <w:color w:val="000000" w:themeColor="text1"/>
          <w:sz w:val="22"/>
          <w:szCs w:val="22"/>
        </w:rPr>
        <w:t>(Geerligs et al., 2017; Saad et al., 2013)</w:t>
      </w:r>
      <w:r w:rsidR="00FA6B61">
        <w:rPr>
          <w:rFonts w:ascii="Arial" w:hAnsi="Arial" w:cs="Arial"/>
          <w:color w:val="000000" w:themeColor="text1"/>
          <w:sz w:val="22"/>
          <w:szCs w:val="22"/>
        </w:rPr>
        <w:fldChar w:fldCharType="end"/>
      </w:r>
      <w:r w:rsidR="004403A7">
        <w:rPr>
          <w:rFonts w:ascii="Arial" w:hAnsi="Arial" w:cs="Arial"/>
          <w:color w:val="000000" w:themeColor="text1"/>
          <w:sz w:val="22"/>
          <w:szCs w:val="22"/>
        </w:rPr>
        <w:t xml:space="preserve">.  </w:t>
      </w:r>
    </w:p>
    <w:p w14:paraId="03929B75" w14:textId="77777777" w:rsidR="00EA1C91" w:rsidRDefault="00EA1C91" w:rsidP="007465E5">
      <w:pPr>
        <w:spacing w:line="480" w:lineRule="auto"/>
        <w:rPr>
          <w:rFonts w:ascii="Arial" w:hAnsi="Arial" w:cs="Arial"/>
          <w:color w:val="000000" w:themeColor="text1"/>
          <w:sz w:val="22"/>
          <w:szCs w:val="22"/>
        </w:rPr>
      </w:pPr>
    </w:p>
    <w:p w14:paraId="5A302BBE" w14:textId="77777777" w:rsidR="00DD73D6" w:rsidRDefault="00DD73D6" w:rsidP="007465E5">
      <w:pPr>
        <w:spacing w:line="480" w:lineRule="auto"/>
        <w:rPr>
          <w:rFonts w:ascii="Arial" w:hAnsi="Arial" w:cs="Arial"/>
          <w:color w:val="000000" w:themeColor="text1"/>
          <w:sz w:val="22"/>
          <w:szCs w:val="22"/>
        </w:rPr>
      </w:pPr>
    </w:p>
    <w:p w14:paraId="69518772" w14:textId="2DF990AE" w:rsidR="00863971" w:rsidRDefault="007465E5" w:rsidP="00863971">
      <w:pPr>
        <w:spacing w:line="480" w:lineRule="auto"/>
        <w:ind w:firstLine="720"/>
        <w:rPr>
          <w:rFonts w:ascii="Arial" w:hAnsi="Arial" w:cs="Arial"/>
          <w:color w:val="000000" w:themeColor="text1"/>
          <w:sz w:val="22"/>
          <w:szCs w:val="22"/>
        </w:rPr>
      </w:pPr>
      <w:r w:rsidRPr="007465E5">
        <w:rPr>
          <w:rFonts w:ascii="Arial" w:hAnsi="Arial" w:cs="Arial"/>
          <w:i/>
          <w:color w:val="000000" w:themeColor="text1"/>
          <w:sz w:val="22"/>
          <w:szCs w:val="22"/>
          <w:u w:val="single"/>
        </w:rPr>
        <w:t>Intervention-related changes in functional connectivity (FC) of cortical-association networks that degrade with aging</w:t>
      </w:r>
      <w:r>
        <w:rPr>
          <w:rFonts w:ascii="Arial" w:hAnsi="Arial" w:cs="Arial"/>
          <w:i/>
          <w:color w:val="000000" w:themeColor="text1"/>
          <w:sz w:val="22"/>
          <w:szCs w:val="22"/>
          <w:u w:val="single"/>
        </w:rPr>
        <w:t>.</w:t>
      </w:r>
      <w:r w:rsidR="00EA1C91">
        <w:rPr>
          <w:rFonts w:ascii="Arial" w:hAnsi="Arial" w:cs="Arial"/>
          <w:color w:val="000000" w:themeColor="text1"/>
          <w:sz w:val="22"/>
          <w:szCs w:val="22"/>
        </w:rPr>
        <w:t xml:space="preserve"> </w:t>
      </w:r>
      <w:r w:rsidR="005F61AA">
        <w:rPr>
          <w:rFonts w:ascii="Arial" w:hAnsi="Arial" w:cs="Arial"/>
          <w:color w:val="000000" w:themeColor="text1"/>
          <w:sz w:val="22"/>
          <w:szCs w:val="22"/>
        </w:rPr>
        <w:t>As reported in the main text, there was a</w:t>
      </w:r>
      <w:r w:rsidR="00DD73D6">
        <w:rPr>
          <w:rFonts w:ascii="Arial" w:hAnsi="Arial" w:cs="Arial"/>
          <w:color w:val="000000" w:themeColor="text1"/>
          <w:sz w:val="22"/>
          <w:szCs w:val="22"/>
        </w:rPr>
        <w:t xml:space="preserve"> significant session*group </w:t>
      </w:r>
      <w:r w:rsidR="00EA1C91">
        <w:rPr>
          <w:rFonts w:ascii="Arial" w:hAnsi="Arial" w:cs="Arial"/>
          <w:color w:val="000000" w:themeColor="text1"/>
          <w:sz w:val="22"/>
          <w:szCs w:val="22"/>
        </w:rPr>
        <w:t>interaction for average SAL network FC</w:t>
      </w:r>
      <w:r w:rsidR="004F4AFD">
        <w:rPr>
          <w:rFonts w:ascii="Arial" w:hAnsi="Arial" w:cs="Arial"/>
          <w:color w:val="000000" w:themeColor="text1"/>
          <w:sz w:val="22"/>
          <w:szCs w:val="22"/>
        </w:rPr>
        <w:t xml:space="preserve"> (</w:t>
      </w:r>
      <w:r w:rsidR="004F4AFD">
        <w:rPr>
          <w:rFonts w:ascii="Arial" w:hAnsi="Arial" w:cs="Arial"/>
          <w:color w:val="000000" w:themeColor="text1"/>
          <w:sz w:val="22"/>
          <w:szCs w:val="22"/>
        </w:rPr>
        <w:sym w:font="Symbol" w:char="F062"/>
      </w:r>
      <w:r w:rsidR="004F4AFD">
        <w:rPr>
          <w:rFonts w:ascii="Arial" w:hAnsi="Arial" w:cs="Arial"/>
          <w:color w:val="000000" w:themeColor="text1"/>
          <w:sz w:val="22"/>
          <w:szCs w:val="22"/>
        </w:rPr>
        <w:t>=.5</w:t>
      </w:r>
      <w:r w:rsidR="00145CD0">
        <w:rPr>
          <w:rFonts w:ascii="Arial" w:hAnsi="Arial" w:cs="Arial"/>
          <w:color w:val="000000" w:themeColor="text1"/>
          <w:sz w:val="22"/>
          <w:szCs w:val="22"/>
        </w:rPr>
        <w:t>8</w:t>
      </w:r>
      <w:r w:rsidR="00DC1D5B">
        <w:rPr>
          <w:rFonts w:ascii="Arial" w:hAnsi="Arial" w:cs="Arial"/>
          <w:color w:val="000000" w:themeColor="text1"/>
          <w:sz w:val="22"/>
          <w:szCs w:val="22"/>
        </w:rPr>
        <w:t xml:space="preserve"> (SE=.24</w:t>
      </w:r>
      <w:r w:rsidR="004F4AFD">
        <w:rPr>
          <w:rFonts w:ascii="Arial" w:hAnsi="Arial" w:cs="Arial"/>
          <w:color w:val="000000" w:themeColor="text1"/>
          <w:sz w:val="22"/>
          <w:szCs w:val="22"/>
        </w:rPr>
        <w:t>), t(</w:t>
      </w:r>
      <w:r w:rsidR="00DC1D5B">
        <w:rPr>
          <w:rFonts w:ascii="Arial" w:hAnsi="Arial" w:cs="Arial"/>
          <w:color w:val="000000" w:themeColor="text1"/>
          <w:sz w:val="22"/>
          <w:szCs w:val="22"/>
        </w:rPr>
        <w:t>182.9</w:t>
      </w:r>
      <w:r w:rsidR="004F4AFD">
        <w:rPr>
          <w:rFonts w:ascii="Arial" w:hAnsi="Arial" w:cs="Arial"/>
          <w:color w:val="000000" w:themeColor="text1"/>
          <w:sz w:val="22"/>
          <w:szCs w:val="22"/>
        </w:rPr>
        <w:t>)=</w:t>
      </w:r>
      <w:r w:rsidR="004F4AFD" w:rsidRPr="0056436F">
        <w:t xml:space="preserve"> </w:t>
      </w:r>
      <w:r w:rsidR="004F4AFD" w:rsidRPr="0056436F">
        <w:rPr>
          <w:rFonts w:ascii="Arial" w:hAnsi="Arial" w:cs="Arial"/>
          <w:color w:val="000000" w:themeColor="text1"/>
          <w:sz w:val="22"/>
          <w:szCs w:val="22"/>
        </w:rPr>
        <w:t>2.</w:t>
      </w:r>
      <w:r w:rsidR="00DC1D5B">
        <w:rPr>
          <w:rFonts w:ascii="Arial" w:hAnsi="Arial" w:cs="Arial"/>
          <w:color w:val="000000" w:themeColor="text1"/>
          <w:sz w:val="22"/>
          <w:szCs w:val="22"/>
        </w:rPr>
        <w:t>41</w:t>
      </w:r>
      <w:r w:rsidR="00DD73D6">
        <w:rPr>
          <w:rFonts w:ascii="Arial" w:hAnsi="Arial" w:cs="Arial"/>
          <w:color w:val="000000" w:themeColor="text1"/>
          <w:sz w:val="22"/>
          <w:szCs w:val="22"/>
        </w:rPr>
        <w:t>, p=.02)</w:t>
      </w:r>
      <w:r w:rsidR="00EA1C91">
        <w:rPr>
          <w:rFonts w:ascii="Arial" w:hAnsi="Arial" w:cs="Arial"/>
          <w:color w:val="000000" w:themeColor="text1"/>
          <w:sz w:val="22"/>
          <w:szCs w:val="22"/>
        </w:rPr>
        <w:t>.</w:t>
      </w:r>
      <w:r w:rsidR="00171730">
        <w:rPr>
          <w:rFonts w:ascii="Arial" w:hAnsi="Arial" w:cs="Arial"/>
          <w:color w:val="000000" w:themeColor="text1"/>
          <w:sz w:val="22"/>
          <w:szCs w:val="22"/>
        </w:rPr>
        <w:t xml:space="preserve"> </w:t>
      </w:r>
      <w:r w:rsidR="00863971">
        <w:rPr>
          <w:rFonts w:ascii="Arial" w:hAnsi="Arial" w:cs="Arial"/>
          <w:color w:val="000000" w:themeColor="text1"/>
          <w:sz w:val="22"/>
          <w:szCs w:val="22"/>
        </w:rPr>
        <w:t xml:space="preserve">Below we show a summary of model estimates for each group and network outcome (Figure S1), followed by a graph showing model-estimated SAL FC for each group pre and post- intervention (Figure S2). </w:t>
      </w:r>
    </w:p>
    <w:p w14:paraId="49CAEB6E" w14:textId="31C4E352" w:rsidR="00171730" w:rsidRDefault="00171730" w:rsidP="007465E5">
      <w:pPr>
        <w:spacing w:line="480" w:lineRule="auto"/>
        <w:rPr>
          <w:rFonts w:ascii="Arial" w:hAnsi="Arial" w:cs="Arial"/>
          <w:color w:val="000000" w:themeColor="text1"/>
          <w:sz w:val="22"/>
          <w:szCs w:val="22"/>
        </w:rPr>
      </w:pPr>
    </w:p>
    <w:p w14:paraId="7C12A475" w14:textId="77777777" w:rsidR="006A0325" w:rsidRDefault="006A0325" w:rsidP="007465E5">
      <w:pPr>
        <w:spacing w:line="480" w:lineRule="auto"/>
        <w:rPr>
          <w:rFonts w:ascii="Arial" w:hAnsi="Arial" w:cs="Arial"/>
          <w:color w:val="000000" w:themeColor="text1"/>
          <w:sz w:val="22"/>
          <w:szCs w:val="22"/>
        </w:rPr>
      </w:pPr>
    </w:p>
    <w:p w14:paraId="0CF5D48E" w14:textId="77777777" w:rsidR="00863971" w:rsidRDefault="00863971">
      <w:pPr>
        <w:rPr>
          <w:rFonts w:ascii="Arial" w:hAnsi="Arial" w:cs="Arial"/>
          <w:b/>
          <w:color w:val="000000" w:themeColor="text1"/>
          <w:sz w:val="22"/>
          <w:szCs w:val="22"/>
        </w:rPr>
      </w:pPr>
      <w:r>
        <w:rPr>
          <w:rFonts w:ascii="Arial" w:hAnsi="Arial" w:cs="Arial"/>
          <w:b/>
          <w:color w:val="000000" w:themeColor="text1"/>
          <w:sz w:val="22"/>
          <w:szCs w:val="22"/>
        </w:rPr>
        <w:br w:type="page"/>
      </w:r>
    </w:p>
    <w:p w14:paraId="198131AB" w14:textId="07C112E8" w:rsidR="00BA3C54" w:rsidRDefault="00171730" w:rsidP="00BA3C54">
      <w:pPr>
        <w:spacing w:line="480" w:lineRule="auto"/>
        <w:rPr>
          <w:rFonts w:ascii="Arial" w:hAnsi="Arial" w:cs="Arial"/>
          <w:b/>
          <w:sz w:val="22"/>
          <w:szCs w:val="22"/>
        </w:rPr>
      </w:pPr>
      <w:r w:rsidRPr="00171730">
        <w:rPr>
          <w:rFonts w:ascii="Arial" w:hAnsi="Arial" w:cs="Arial"/>
          <w:b/>
          <w:color w:val="000000" w:themeColor="text1"/>
          <w:sz w:val="22"/>
          <w:szCs w:val="22"/>
        </w:rPr>
        <w:t>Figure S1.</w:t>
      </w:r>
      <w:r w:rsidR="00EA1C91" w:rsidRPr="00171730">
        <w:rPr>
          <w:rFonts w:ascii="Arial" w:hAnsi="Arial" w:cs="Arial"/>
          <w:b/>
          <w:color w:val="000000" w:themeColor="text1"/>
          <w:sz w:val="22"/>
          <w:szCs w:val="22"/>
        </w:rPr>
        <w:t xml:space="preserve"> </w:t>
      </w:r>
      <w:r w:rsidRPr="00B87BBA">
        <w:rPr>
          <w:rFonts w:ascii="Arial" w:hAnsi="Arial" w:cs="Arial"/>
          <w:b/>
          <w:sz w:val="22"/>
          <w:szCs w:val="22"/>
        </w:rPr>
        <w:t>Summary of standardized beta coefficients for intervention effects on functional brain networks</w:t>
      </w:r>
      <w:r>
        <w:rPr>
          <w:rFonts w:ascii="Arial" w:hAnsi="Arial" w:cs="Arial"/>
          <w:b/>
          <w:sz w:val="22"/>
          <w:szCs w:val="22"/>
        </w:rPr>
        <w:t xml:space="preserve"> as estimated by </w:t>
      </w:r>
      <w:proofErr w:type="spellStart"/>
      <w:r>
        <w:rPr>
          <w:rFonts w:ascii="Arial" w:hAnsi="Arial" w:cs="Arial"/>
          <w:b/>
          <w:sz w:val="22"/>
          <w:szCs w:val="22"/>
        </w:rPr>
        <w:t>compcor</w:t>
      </w:r>
      <w:proofErr w:type="spellEnd"/>
      <w:r>
        <w:rPr>
          <w:rFonts w:ascii="Arial" w:hAnsi="Arial" w:cs="Arial"/>
          <w:b/>
          <w:sz w:val="22"/>
          <w:szCs w:val="22"/>
        </w:rPr>
        <w:t xml:space="preserve"> preprocessing method</w:t>
      </w:r>
    </w:p>
    <w:p w14:paraId="14FF13BE" w14:textId="77777777" w:rsidR="00BA3C54" w:rsidRDefault="00BA3C54" w:rsidP="00BA3C54">
      <w:pPr>
        <w:rPr>
          <w:rFonts w:ascii="Arial" w:hAnsi="Arial" w:cs="Arial"/>
          <w:b/>
          <w:sz w:val="22"/>
          <w:szCs w:val="22"/>
        </w:rPr>
      </w:pPr>
    </w:p>
    <w:p w14:paraId="4F65F943" w14:textId="3D6FFEE9" w:rsidR="00BA3C54" w:rsidRDefault="00BA3C54" w:rsidP="00BA3C54">
      <w:pPr>
        <w:rPr>
          <w:rFonts w:ascii="Arial" w:hAnsi="Arial" w:cs="Arial"/>
          <w:b/>
          <w:sz w:val="22"/>
          <w:szCs w:val="22"/>
        </w:rPr>
      </w:pPr>
      <w:r>
        <w:rPr>
          <w:rFonts w:ascii="Arial" w:hAnsi="Arial" w:cs="Arial"/>
          <w:b/>
          <w:noProof/>
          <w:sz w:val="22"/>
          <w:szCs w:val="22"/>
        </w:rPr>
        <w:drawing>
          <wp:inline distT="0" distB="0" distL="0" distR="0" wp14:anchorId="0C931281" wp14:editId="4A56D5B8">
            <wp:extent cx="5943600" cy="3942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S1_InterventionFC_compc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p>
    <w:p w14:paraId="0051D1EC" w14:textId="77777777" w:rsidR="00BA3C54" w:rsidRDefault="00BA3C54" w:rsidP="00BA3C54">
      <w:pPr>
        <w:rPr>
          <w:rFonts w:ascii="Arial" w:hAnsi="Arial" w:cs="Arial"/>
          <w:b/>
          <w:sz w:val="22"/>
          <w:szCs w:val="22"/>
        </w:rPr>
      </w:pPr>
    </w:p>
    <w:p w14:paraId="18A5221D" w14:textId="77777777" w:rsidR="00BA3C54" w:rsidRPr="00BA3C54" w:rsidRDefault="00BA3C54" w:rsidP="00BA3C54">
      <w:pPr>
        <w:rPr>
          <w:rFonts w:ascii="Arial" w:hAnsi="Arial" w:cs="Arial"/>
          <w:b/>
          <w:sz w:val="22"/>
          <w:szCs w:val="22"/>
        </w:rPr>
      </w:pPr>
    </w:p>
    <w:p w14:paraId="43888CA5" w14:textId="045B359D" w:rsidR="00171730" w:rsidRPr="00B87BBA" w:rsidRDefault="00171730" w:rsidP="00171730">
      <w:pPr>
        <w:spacing w:line="480" w:lineRule="auto"/>
        <w:rPr>
          <w:rFonts w:ascii="Arial" w:hAnsi="Arial" w:cs="Arial"/>
          <w:sz w:val="22"/>
          <w:szCs w:val="22"/>
        </w:rPr>
      </w:pPr>
      <w:r w:rsidRPr="00171730">
        <w:rPr>
          <w:rFonts w:ascii="Arial" w:hAnsi="Arial" w:cs="Arial"/>
          <w:b/>
          <w:color w:val="000000" w:themeColor="text1"/>
          <w:sz w:val="22"/>
          <w:szCs w:val="22"/>
        </w:rPr>
        <w:t>Caption:</w:t>
      </w:r>
      <w:r>
        <w:rPr>
          <w:rFonts w:ascii="Arial" w:hAnsi="Arial" w:cs="Arial"/>
          <w:color w:val="000000" w:themeColor="text1"/>
          <w:sz w:val="22"/>
          <w:szCs w:val="22"/>
        </w:rPr>
        <w:t xml:space="preserve"> </w:t>
      </w:r>
      <w:r w:rsidR="00A41F20">
        <w:rPr>
          <w:rFonts w:ascii="Arial" w:hAnsi="Arial" w:cs="Arial"/>
          <w:sz w:val="22"/>
          <w:szCs w:val="22"/>
        </w:rPr>
        <w:t>C</w:t>
      </w:r>
      <w:r w:rsidRPr="00B87BBA">
        <w:rPr>
          <w:rFonts w:ascii="Arial" w:hAnsi="Arial" w:cs="Arial"/>
          <w:sz w:val="22"/>
          <w:szCs w:val="22"/>
        </w:rPr>
        <w:t>oefficients for each experimental group (</w:t>
      </w:r>
      <w:r w:rsidR="00F435B5">
        <w:rPr>
          <w:rFonts w:ascii="Arial" w:hAnsi="Arial" w:cs="Arial"/>
          <w:sz w:val="22"/>
          <w:szCs w:val="22"/>
        </w:rPr>
        <w:t>DANCE</w:t>
      </w:r>
      <w:r w:rsidRPr="00B87BBA">
        <w:rPr>
          <w:rFonts w:ascii="Arial" w:hAnsi="Arial" w:cs="Arial"/>
          <w:sz w:val="22"/>
          <w:szCs w:val="22"/>
        </w:rPr>
        <w:t xml:space="preserve">, </w:t>
      </w:r>
      <w:r w:rsidR="00F435B5">
        <w:rPr>
          <w:rFonts w:ascii="Arial" w:hAnsi="Arial" w:cs="Arial"/>
          <w:sz w:val="22"/>
          <w:szCs w:val="22"/>
        </w:rPr>
        <w:t>WALK</w:t>
      </w:r>
      <w:r w:rsidRPr="00B87BBA">
        <w:rPr>
          <w:rFonts w:ascii="Arial" w:hAnsi="Arial" w:cs="Arial"/>
          <w:sz w:val="22"/>
          <w:szCs w:val="22"/>
        </w:rPr>
        <w:t xml:space="preserve">, </w:t>
      </w:r>
      <w:r w:rsidR="00F435B5">
        <w:rPr>
          <w:rFonts w:ascii="Arial" w:hAnsi="Arial" w:cs="Arial"/>
          <w:sz w:val="22"/>
          <w:szCs w:val="22"/>
        </w:rPr>
        <w:t>WALK+</w:t>
      </w:r>
      <w:r w:rsidRPr="00B87BBA">
        <w:rPr>
          <w:rFonts w:ascii="Arial" w:hAnsi="Arial" w:cs="Arial"/>
          <w:sz w:val="22"/>
          <w:szCs w:val="22"/>
        </w:rPr>
        <w:t xml:space="preserve">) are shown with reference to the stretching (SSS) active control group. For each estimate, the blue dot reflects the standardized beta coefficient and the surrounding band is the 95% confidence interval. </w:t>
      </w:r>
    </w:p>
    <w:p w14:paraId="7ED9B222" w14:textId="6379B732" w:rsidR="00EA1C91" w:rsidRDefault="00EA1C91" w:rsidP="007465E5">
      <w:pPr>
        <w:spacing w:line="480" w:lineRule="auto"/>
        <w:rPr>
          <w:rFonts w:ascii="Arial" w:hAnsi="Arial" w:cs="Arial"/>
          <w:b/>
          <w:color w:val="000000" w:themeColor="text1"/>
          <w:sz w:val="22"/>
          <w:szCs w:val="22"/>
        </w:rPr>
      </w:pPr>
    </w:p>
    <w:p w14:paraId="218AD6CA" w14:textId="77777777" w:rsidR="00BA3C54" w:rsidRDefault="00BA3C54">
      <w:pPr>
        <w:rPr>
          <w:rFonts w:ascii="Arial" w:hAnsi="Arial" w:cs="Arial"/>
          <w:b/>
          <w:color w:val="000000" w:themeColor="text1"/>
          <w:sz w:val="22"/>
          <w:szCs w:val="22"/>
        </w:rPr>
      </w:pPr>
      <w:r>
        <w:rPr>
          <w:rFonts w:ascii="Arial" w:hAnsi="Arial" w:cs="Arial"/>
          <w:b/>
          <w:color w:val="000000" w:themeColor="text1"/>
          <w:sz w:val="22"/>
          <w:szCs w:val="22"/>
        </w:rPr>
        <w:br w:type="page"/>
      </w:r>
    </w:p>
    <w:p w14:paraId="0408BF7A" w14:textId="61417D1F" w:rsidR="00171730" w:rsidRPr="00171730" w:rsidRDefault="00171730" w:rsidP="007465E5">
      <w:pPr>
        <w:spacing w:line="480" w:lineRule="auto"/>
        <w:rPr>
          <w:rFonts w:ascii="Arial" w:hAnsi="Arial" w:cs="Arial"/>
          <w:b/>
          <w:color w:val="000000" w:themeColor="text1"/>
          <w:sz w:val="22"/>
          <w:szCs w:val="22"/>
        </w:rPr>
      </w:pPr>
      <w:r>
        <w:rPr>
          <w:rFonts w:ascii="Arial" w:hAnsi="Arial" w:cs="Arial"/>
          <w:b/>
          <w:color w:val="000000" w:themeColor="text1"/>
          <w:sz w:val="22"/>
          <w:szCs w:val="22"/>
        </w:rPr>
        <w:t xml:space="preserve">Figure S2. </w:t>
      </w:r>
      <w:r w:rsidRPr="00B87BBA">
        <w:rPr>
          <w:rFonts w:ascii="Arial" w:hAnsi="Arial" w:cs="Arial"/>
          <w:b/>
          <w:sz w:val="22"/>
          <w:szCs w:val="22"/>
        </w:rPr>
        <w:t xml:space="preserve">The </w:t>
      </w:r>
      <w:r w:rsidR="003932C3">
        <w:rPr>
          <w:rFonts w:ascii="Arial" w:hAnsi="Arial" w:cs="Arial"/>
          <w:b/>
          <w:sz w:val="22"/>
          <w:szCs w:val="22"/>
        </w:rPr>
        <w:t>WALK+</w:t>
      </w:r>
      <w:r w:rsidR="00BA3C54">
        <w:rPr>
          <w:rFonts w:ascii="Arial" w:hAnsi="Arial" w:cs="Arial"/>
          <w:b/>
          <w:sz w:val="22"/>
          <w:szCs w:val="22"/>
        </w:rPr>
        <w:t xml:space="preserve"> </w:t>
      </w:r>
      <w:r w:rsidRPr="00B87BBA">
        <w:rPr>
          <w:rFonts w:ascii="Arial" w:hAnsi="Arial" w:cs="Arial"/>
          <w:b/>
          <w:sz w:val="22"/>
          <w:szCs w:val="22"/>
        </w:rPr>
        <w:t>group showed selective increases in salience (SAL) network functional connectivity</w:t>
      </w:r>
      <w:r>
        <w:rPr>
          <w:rFonts w:ascii="Arial" w:hAnsi="Arial" w:cs="Arial"/>
          <w:b/>
          <w:sz w:val="22"/>
          <w:szCs w:val="22"/>
        </w:rPr>
        <w:t xml:space="preserve"> also with </w:t>
      </w:r>
      <w:proofErr w:type="spellStart"/>
      <w:r w:rsidR="00A41F20">
        <w:rPr>
          <w:rFonts w:ascii="Arial" w:hAnsi="Arial" w:cs="Arial"/>
          <w:b/>
          <w:sz w:val="22"/>
          <w:szCs w:val="22"/>
        </w:rPr>
        <w:t>C</w:t>
      </w:r>
      <w:r>
        <w:rPr>
          <w:rFonts w:ascii="Arial" w:hAnsi="Arial" w:cs="Arial"/>
          <w:b/>
          <w:sz w:val="22"/>
          <w:szCs w:val="22"/>
        </w:rPr>
        <w:t>omp</w:t>
      </w:r>
      <w:r w:rsidR="00A41F20">
        <w:rPr>
          <w:rFonts w:ascii="Arial" w:hAnsi="Arial" w:cs="Arial"/>
          <w:b/>
          <w:sz w:val="22"/>
          <w:szCs w:val="22"/>
        </w:rPr>
        <w:t>C</w:t>
      </w:r>
      <w:r>
        <w:rPr>
          <w:rFonts w:ascii="Arial" w:hAnsi="Arial" w:cs="Arial"/>
          <w:b/>
          <w:sz w:val="22"/>
          <w:szCs w:val="22"/>
        </w:rPr>
        <w:t>or</w:t>
      </w:r>
      <w:proofErr w:type="spellEnd"/>
      <w:r>
        <w:rPr>
          <w:rFonts w:ascii="Arial" w:hAnsi="Arial" w:cs="Arial"/>
          <w:b/>
          <w:sz w:val="22"/>
          <w:szCs w:val="22"/>
        </w:rPr>
        <w:t xml:space="preserve"> processing</w:t>
      </w:r>
    </w:p>
    <w:p w14:paraId="340AB1B5" w14:textId="19A3C5B5" w:rsidR="00576251" w:rsidRDefault="003932C3" w:rsidP="003C2B4E">
      <w:pPr>
        <w:rPr>
          <w:rFonts w:ascii="Arial" w:hAnsi="Arial" w:cs="Arial"/>
          <w:sz w:val="22"/>
          <w:szCs w:val="22"/>
        </w:rPr>
      </w:pPr>
      <w:r>
        <w:rPr>
          <w:rFonts w:ascii="Arial" w:hAnsi="Arial" w:cs="Arial"/>
          <w:noProof/>
          <w:sz w:val="22"/>
          <w:szCs w:val="22"/>
        </w:rPr>
        <w:drawing>
          <wp:inline distT="0" distB="0" distL="0" distR="0" wp14:anchorId="3AE47B4F" wp14:editId="4362C734">
            <wp:extent cx="5943600" cy="313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S2_SalienceFC_compco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34360"/>
                    </a:xfrm>
                    <a:prstGeom prst="rect">
                      <a:avLst/>
                    </a:prstGeom>
                  </pic:spPr>
                </pic:pic>
              </a:graphicData>
            </a:graphic>
          </wp:inline>
        </w:drawing>
      </w:r>
    </w:p>
    <w:p w14:paraId="27BBDFBE" w14:textId="77777777" w:rsidR="00171730" w:rsidRDefault="00171730" w:rsidP="00171730">
      <w:pPr>
        <w:rPr>
          <w:rFonts w:ascii="Arial" w:hAnsi="Arial" w:cs="Arial"/>
          <w:sz w:val="22"/>
          <w:szCs w:val="22"/>
        </w:rPr>
      </w:pPr>
    </w:p>
    <w:p w14:paraId="003C1F77" w14:textId="77777777" w:rsidR="00B5601A" w:rsidRPr="00B87BBA" w:rsidRDefault="00B5601A" w:rsidP="003932C3">
      <w:pPr>
        <w:spacing w:line="480" w:lineRule="auto"/>
        <w:rPr>
          <w:rFonts w:ascii="Arial" w:hAnsi="Arial" w:cs="Arial"/>
          <w:sz w:val="22"/>
          <w:szCs w:val="22"/>
        </w:rPr>
      </w:pPr>
      <w:r w:rsidRPr="00B87BBA">
        <w:rPr>
          <w:rFonts w:ascii="Arial" w:hAnsi="Arial" w:cs="Arial"/>
          <w:b/>
          <w:sz w:val="22"/>
          <w:szCs w:val="22"/>
        </w:rPr>
        <w:t xml:space="preserve">Caption: </w:t>
      </w:r>
      <w:r w:rsidRPr="00B87BBA">
        <w:rPr>
          <w:rFonts w:ascii="Arial" w:hAnsi="Arial" w:cs="Arial"/>
          <w:sz w:val="22"/>
          <w:szCs w:val="22"/>
        </w:rPr>
        <w:t>Model adjusted SAL FC estimates shown for each group pre- and post- for each intervention group; no groups differed in baseline FC from the SSS control group. Point estimates shown along with their 95% confidence interval.</w:t>
      </w:r>
    </w:p>
    <w:p w14:paraId="6D8346F3" w14:textId="77777777" w:rsidR="00171730" w:rsidRDefault="00171730" w:rsidP="00171730">
      <w:pPr>
        <w:rPr>
          <w:rFonts w:ascii="Arial" w:hAnsi="Arial" w:cs="Arial"/>
          <w:sz w:val="22"/>
          <w:szCs w:val="22"/>
        </w:rPr>
      </w:pPr>
    </w:p>
    <w:p w14:paraId="1D8FD05B" w14:textId="77777777" w:rsidR="00B5601A" w:rsidRDefault="00B5601A" w:rsidP="00171730">
      <w:pPr>
        <w:rPr>
          <w:rFonts w:ascii="Arial" w:hAnsi="Arial" w:cs="Arial"/>
          <w:sz w:val="22"/>
          <w:szCs w:val="22"/>
        </w:rPr>
      </w:pPr>
    </w:p>
    <w:p w14:paraId="3138E869" w14:textId="77777777" w:rsidR="00B5601A" w:rsidRDefault="00B5601A" w:rsidP="00171730">
      <w:pPr>
        <w:rPr>
          <w:rFonts w:ascii="Arial" w:hAnsi="Arial" w:cs="Arial"/>
          <w:sz w:val="22"/>
          <w:szCs w:val="22"/>
        </w:rPr>
      </w:pPr>
    </w:p>
    <w:p w14:paraId="6F38D298" w14:textId="77777777" w:rsidR="00B5601A" w:rsidRDefault="00B5601A" w:rsidP="00171730">
      <w:pPr>
        <w:rPr>
          <w:rFonts w:ascii="Arial" w:hAnsi="Arial" w:cs="Arial"/>
          <w:sz w:val="22"/>
          <w:szCs w:val="22"/>
        </w:rPr>
      </w:pPr>
    </w:p>
    <w:p w14:paraId="066DA9D8" w14:textId="436DD9AA" w:rsidR="00747773" w:rsidRPr="00747773" w:rsidRDefault="003932C3" w:rsidP="00A560AA">
      <w:pPr>
        <w:spacing w:line="480" w:lineRule="auto"/>
        <w:rPr>
          <w:rFonts w:ascii="Arial" w:hAnsi="Arial" w:cs="Arial"/>
          <w:b/>
          <w:color w:val="000000" w:themeColor="text1"/>
          <w:sz w:val="22"/>
          <w:szCs w:val="22"/>
        </w:rPr>
      </w:pPr>
      <w:r w:rsidRPr="0069302A">
        <w:rPr>
          <w:rFonts w:ascii="Arial" w:hAnsi="Arial" w:cs="Arial"/>
          <w:b/>
          <w:color w:val="000000" w:themeColor="text1"/>
          <w:sz w:val="22"/>
          <w:szCs w:val="22"/>
        </w:rPr>
        <w:t>Re-analysis of</w:t>
      </w:r>
      <w:r>
        <w:rPr>
          <w:rFonts w:ascii="Arial" w:hAnsi="Arial" w:cs="Arial"/>
          <w:b/>
          <w:color w:val="000000" w:themeColor="text1"/>
          <w:sz w:val="22"/>
          <w:szCs w:val="22"/>
        </w:rPr>
        <w:t xml:space="preserve"> cross-sectional relationships between average network FC and CRF after controlling for moderate-to-vigorous physical activity (MVPA) </w:t>
      </w:r>
      <w:r w:rsidRPr="00603751">
        <w:rPr>
          <w:rFonts w:ascii="Arial" w:hAnsi="Arial" w:cs="Arial"/>
          <w:b/>
          <w:color w:val="000000" w:themeColor="text1"/>
          <w:sz w:val="22"/>
          <w:szCs w:val="22"/>
        </w:rPr>
        <w:t xml:space="preserve"> </w:t>
      </w:r>
    </w:p>
    <w:p w14:paraId="20ACEACB" w14:textId="27CEC8E8" w:rsidR="00E90240" w:rsidRDefault="00747773" w:rsidP="00A560AA">
      <w:pPr>
        <w:spacing w:line="480" w:lineRule="auto"/>
        <w:rPr>
          <w:rFonts w:ascii="Arial" w:hAnsi="Arial" w:cs="Arial"/>
          <w:color w:val="000000" w:themeColor="text1"/>
          <w:sz w:val="22"/>
          <w:szCs w:val="22"/>
        </w:rPr>
      </w:pPr>
      <w:r>
        <w:rPr>
          <w:rFonts w:ascii="Arial" w:hAnsi="Arial" w:cs="Arial"/>
          <w:color w:val="000000" w:themeColor="text1"/>
          <w:sz w:val="22"/>
          <w:szCs w:val="22"/>
        </w:rPr>
        <w:tab/>
      </w:r>
      <w:r w:rsidR="00E90240">
        <w:rPr>
          <w:rFonts w:ascii="Arial" w:hAnsi="Arial" w:cs="Arial"/>
          <w:color w:val="000000" w:themeColor="text1"/>
          <w:sz w:val="22"/>
          <w:szCs w:val="22"/>
        </w:rPr>
        <w:t xml:space="preserve">We have previously reported that CRF is associated with greater DMN FC </w:t>
      </w:r>
      <w:r w:rsidR="00E90240">
        <w:rPr>
          <w:rFonts w:ascii="Arial" w:hAnsi="Arial" w:cs="Arial"/>
          <w:color w:val="000000" w:themeColor="text1"/>
          <w:sz w:val="22"/>
          <w:szCs w:val="22"/>
        </w:rPr>
        <w:fldChar w:fldCharType="begin"/>
      </w:r>
      <w:r w:rsidR="00E90240">
        <w:rPr>
          <w:rFonts w:ascii="Arial" w:hAnsi="Arial" w:cs="Arial"/>
          <w:color w:val="000000" w:themeColor="text1"/>
          <w:sz w:val="22"/>
          <w:szCs w:val="22"/>
        </w:rPr>
        <w:instrText xml:space="preserve"> ADDIN EN.CITE &lt;EndNote&gt;&lt;Cite&gt;&lt;Author&gt;Voss&lt;/Author&gt;&lt;Year&gt;2010&lt;/Year&gt;&lt;RecNum&gt;854&lt;/RecNum&gt;&lt;DisplayText&gt;(Voss et al., 2010a)&lt;/DisplayText&gt;&lt;record&gt;&lt;rec-number&gt;854&lt;/rec-number&gt;&lt;foreign-keys&gt;&lt;key app="EN" db-id="szzvrpwazds2f5epfrrpa9vuszfwxwasrfe9" timestamp="0"&gt;854&lt;/key&gt;&lt;/foreign-keys&gt;&lt;ref-type name="Journal Article"&gt;17&lt;/ref-type&gt;&lt;contributors&gt;&lt;authors&gt;&lt;author&gt;Voss, MW&lt;/author&gt;&lt;author&gt;Erickson, KI&lt;/author&gt;&lt;author&gt;Prakash, RS&lt;/author&gt;&lt;author&gt;Chaddock, L&lt;/author&gt;&lt;author&gt;Malkowski, E&lt;/author&gt;&lt;author&gt;Alves, H&lt;/author&gt;&lt;author&gt;Kim, JS&lt;/author&gt;&lt;author&gt;Morris, KS&lt;/author&gt;&lt;author&gt;White, SM&lt;/author&gt;&lt;author&gt;Wójcicki, TR&lt;/author&gt;&lt;author&gt;Hu, L&lt;/author&gt;&lt;author&gt;Szabo, A&lt;/author&gt;&lt;author&gt;Klamm, E&lt;/author&gt;&lt;author&gt;McAuley, E&lt;/author&gt;&lt;author&gt;Kramer, A&lt;/author&gt;&lt;/authors&gt;&lt;/contributors&gt;&lt;auth-address&gt;Beckman Institute &amp;amp; Department of Psychology, University of Illinois at Urbana-Champaign, 405 N. Mathews Ave, Urbana, IL 61801, USA. mvoss@illinois.edu&lt;/auth-address&gt;&lt;titles&gt;&lt;title&gt;Functional connectivity: a source of variance in the association between cardiorespiratory fitness and cognition?&lt;/title&gt;&lt;secondary-title&gt;Neuropsychologia&lt;/secondary-title&gt;&lt;/titles&gt;&lt;pages&gt;1394-1406&lt;/pages&gt;&lt;volume&gt;48&lt;/volume&gt;&lt;number&gt;5&lt;/number&gt;&lt;dates&gt;&lt;year&gt;2010&lt;/year&gt;&lt;/dates&gt;&lt;publisher&gt;Elsevier&lt;/publisher&gt;&lt;isbn&gt;0028-3932&lt;/isbn&gt;&lt;accession-num&gt;20079755&lt;/accession-num&gt;&lt;urls&gt;&lt;related-urls&gt;&lt;url&gt;http://www.ncbi.nlm.nih.gov/pmc/articles/PMC3708614/&lt;/url&gt;&lt;url&gt;http://www.ncbi.nlm.nih.gov/pmc/articles/PMC3708614/pdf/nihms177118.pdf&lt;/url&gt;&lt;/related-urls&gt;&lt;pdf-urls&gt;&lt;url&gt;file://localhost/Users/michellevoss/Dropbox/Bookends/Voss%20et%20al%202010%208732.pdf&lt;/url&gt;&lt;/pdf-urls&gt;&lt;/urls&gt;&lt;electronic-resource-num&gt;10.1016/j.neuropsychologia.2010.01.005&lt;/electronic-resource-num&gt;&lt;/record&gt;&lt;/Cite&gt;&lt;/EndNote&gt;</w:instrText>
      </w:r>
      <w:r w:rsidR="00E90240">
        <w:rPr>
          <w:rFonts w:ascii="Arial" w:hAnsi="Arial" w:cs="Arial"/>
          <w:color w:val="000000" w:themeColor="text1"/>
          <w:sz w:val="22"/>
          <w:szCs w:val="22"/>
        </w:rPr>
        <w:fldChar w:fldCharType="separate"/>
      </w:r>
      <w:r w:rsidR="00E90240">
        <w:rPr>
          <w:rFonts w:ascii="Arial" w:hAnsi="Arial" w:cs="Arial"/>
          <w:noProof/>
          <w:color w:val="000000" w:themeColor="text1"/>
          <w:sz w:val="22"/>
          <w:szCs w:val="22"/>
        </w:rPr>
        <w:t>(Voss et al., 2010a)</w:t>
      </w:r>
      <w:r w:rsidR="00E90240">
        <w:rPr>
          <w:rFonts w:ascii="Arial" w:hAnsi="Arial" w:cs="Arial"/>
          <w:color w:val="000000" w:themeColor="text1"/>
          <w:sz w:val="22"/>
          <w:szCs w:val="22"/>
        </w:rPr>
        <w:fldChar w:fldCharType="end"/>
      </w:r>
      <w:r w:rsidR="00E90240">
        <w:rPr>
          <w:rFonts w:ascii="Arial" w:hAnsi="Arial" w:cs="Arial"/>
          <w:color w:val="000000" w:themeColor="text1"/>
          <w:sz w:val="22"/>
          <w:szCs w:val="22"/>
        </w:rPr>
        <w:t xml:space="preserve"> and that relationship is particularly strengthened after controlling for individual differences in MVPA </w:t>
      </w:r>
      <w:r w:rsidR="00E90240">
        <w:rPr>
          <w:rFonts w:ascii="Arial" w:hAnsi="Arial" w:cs="Arial"/>
          <w:color w:val="000000" w:themeColor="text1"/>
          <w:sz w:val="22"/>
          <w:szCs w:val="22"/>
        </w:rPr>
        <w:fldChar w:fldCharType="begin"/>
      </w:r>
      <w:r w:rsidR="00E90240">
        <w:rPr>
          <w:rFonts w:ascii="Arial" w:hAnsi="Arial" w:cs="Arial"/>
          <w:color w:val="000000" w:themeColor="text1"/>
          <w:sz w:val="22"/>
          <w:szCs w:val="22"/>
        </w:rPr>
        <w:instrText xml:space="preserve"> ADDIN EN.CITE &lt;EndNote&gt;&lt;Cite&gt;&lt;Author&gt;Voss&lt;/Author&gt;&lt;Year&gt;2016&lt;/Year&gt;&lt;RecNum&gt;1421&lt;/RecNum&gt;&lt;DisplayText&gt;(Voss et al., 2016)&lt;/DisplayText&gt;&lt;record&gt;&lt;rec-number&gt;1421&lt;/rec-number&gt;&lt;foreign-keys&gt;&lt;key app="EN" db-id="szzvrpwazds2f5epfrrpa9vuszfwxwasrfe9" timestamp="0"&gt;1421&lt;/key&gt;&lt;/foreign-keys&gt;&lt;ref-type name="Journal Article"&gt;17&lt;/ref-type&gt;&lt;contributors&gt;&lt;authors&gt;&lt;author&gt;Voss, MW&lt;/author&gt;&lt;author&gt;Weng, TB&lt;/author&gt;&lt;author&gt;Burzynska, AZ&lt;/author&gt;&lt;author&gt;Wong, CN&lt;/author&gt;&lt;author&gt;Cooke, GE&lt;/author&gt;&lt;author&gt;Clark, R&lt;/author&gt;&lt;author&gt;Fanning, J&lt;/author&gt;&lt;author&gt;Awick, E&lt;/author&gt;&lt;author&gt;Gothe, NP&lt;/author&gt;&lt;author&gt;Olson, EA&lt;/author&gt;&lt;author&gt;McAuley, E&lt;/author&gt;&lt;author&gt;Kramer, AF&lt;/author&gt;&lt;/authors&gt;&lt;/contributors&gt;&lt;titles&gt;&lt;title&gt;Fitness, but not physical activity, is related to functional integrity of brain networks associated with aging&lt;/title&gt;&lt;secondary-title&gt;NeuroImage&lt;/secondary-title&gt;&lt;/titles&gt;&lt;periodical&gt;&lt;full-title&gt;Neuroimage&lt;/full-title&gt;&lt;/periodical&gt;&lt;pages&gt;113-125&lt;/pages&gt;&lt;volume&gt;131&lt;/volume&gt;&lt;dates&gt;&lt;year&gt;2016&lt;/year&gt;&lt;pub-dates&gt;&lt;date&gt;Oct 19&lt;/date&gt;&lt;/pub-dates&gt;&lt;/dates&gt;&lt;isbn&gt;10538119&lt;/isbn&gt;&lt;accession-num&gt;26493108&lt;/accession-num&gt;&lt;urls&gt;&lt;related-urls&gt;&lt;url&gt;http://www.ncbi.nlm.nih.gov/entrez/query.fcgi?cmd=Retrieve&amp;amp;db=PubMed&amp;amp;dopt=Citation&amp;amp;list_uids=26493108&lt;/url&gt;&lt;url&gt;http://www.sciencedirect.com/science/article/pii/S1053811915009556&lt;/url&gt;&lt;url&gt;http://ac.els-cdn.com/S1053811915009556/1-s2.0-S1053811915009556-main.pdf?_tid=9670a3d0-5f5f-11e7-9810-00000aacb360&amp;amp;acdnat=1499025161_6072e10f43f46b809dc0d336584e8d82&lt;/url&gt;&lt;/related-urls&gt;&lt;/urls&gt;&lt;electronic-resource-num&gt;10.1016/j.neuroimage.2015.10.044&lt;/electronic-resource-num&gt;&lt;/record&gt;&lt;/Cite&gt;&lt;/EndNote&gt;</w:instrText>
      </w:r>
      <w:r w:rsidR="00E90240">
        <w:rPr>
          <w:rFonts w:ascii="Arial" w:hAnsi="Arial" w:cs="Arial"/>
          <w:color w:val="000000" w:themeColor="text1"/>
          <w:sz w:val="22"/>
          <w:szCs w:val="22"/>
        </w:rPr>
        <w:fldChar w:fldCharType="separate"/>
      </w:r>
      <w:r w:rsidR="00E90240">
        <w:rPr>
          <w:rFonts w:ascii="Arial" w:hAnsi="Arial" w:cs="Arial"/>
          <w:noProof/>
          <w:color w:val="000000" w:themeColor="text1"/>
          <w:sz w:val="22"/>
          <w:szCs w:val="22"/>
        </w:rPr>
        <w:t>(Voss et al., 2016)</w:t>
      </w:r>
      <w:r w:rsidR="00E90240">
        <w:rPr>
          <w:rFonts w:ascii="Arial" w:hAnsi="Arial" w:cs="Arial"/>
          <w:color w:val="000000" w:themeColor="text1"/>
          <w:sz w:val="22"/>
          <w:szCs w:val="22"/>
        </w:rPr>
        <w:fldChar w:fldCharType="end"/>
      </w:r>
      <w:r w:rsidR="00E90240">
        <w:rPr>
          <w:rFonts w:ascii="Arial" w:hAnsi="Arial" w:cs="Arial"/>
          <w:color w:val="000000" w:themeColor="text1"/>
          <w:sz w:val="22"/>
          <w:szCs w:val="22"/>
        </w:rPr>
        <w:t xml:space="preserve">. We interpreted these results to suggest that although DMN FC may be able to increase after 1-year of </w:t>
      </w:r>
      <w:r w:rsidR="00FD49DE">
        <w:rPr>
          <w:rFonts w:ascii="Arial" w:hAnsi="Arial" w:cs="Arial"/>
          <w:color w:val="000000" w:themeColor="text1"/>
          <w:sz w:val="22"/>
          <w:szCs w:val="22"/>
        </w:rPr>
        <w:t>aerobic</w:t>
      </w:r>
      <w:r w:rsidR="00E90240">
        <w:rPr>
          <w:rFonts w:ascii="Arial" w:hAnsi="Arial" w:cs="Arial"/>
          <w:color w:val="000000" w:themeColor="text1"/>
          <w:sz w:val="22"/>
          <w:szCs w:val="22"/>
        </w:rPr>
        <w:t xml:space="preserve"> training </w:t>
      </w:r>
      <w:r w:rsidR="00E90240">
        <w:rPr>
          <w:rFonts w:ascii="Arial" w:hAnsi="Arial" w:cs="Arial"/>
          <w:color w:val="000000" w:themeColor="text1"/>
          <w:sz w:val="22"/>
          <w:szCs w:val="22"/>
        </w:rPr>
        <w:fldChar w:fldCharType="begin"/>
      </w:r>
      <w:r w:rsidR="00E90240">
        <w:rPr>
          <w:rFonts w:ascii="Arial" w:hAnsi="Arial" w:cs="Arial"/>
          <w:color w:val="000000" w:themeColor="text1"/>
          <w:sz w:val="22"/>
          <w:szCs w:val="22"/>
        </w:rPr>
        <w:instrText xml:space="preserve"> ADDIN EN.CITE &lt;EndNote&gt;&lt;Cite&gt;&lt;Author&gt;Voss&lt;/Author&gt;&lt;Year&gt;2010&lt;/Year&gt;&lt;RecNum&gt;858&lt;/RecNum&gt;&lt;DisplayText&gt;(Voss et al., 2010b)&lt;/DisplayText&gt;&lt;record&gt;&lt;rec-number&gt;858&lt;/rec-number&gt;&lt;foreign-keys&gt;&lt;key app="EN" db-id="szzvrpwazds2f5epfrrpa9vuszfwxwasrfe9" timestamp="0"&gt;858&lt;/key&gt;&lt;/foreign-keys&gt;&lt;ref-type name="Journal Article"&gt;17&lt;/ref-type&gt;&lt;contributors&gt;&lt;authors&gt;&lt;author&gt;Voss, MW&lt;/author&gt;&lt;author&gt;Prakash, RS&lt;/author&gt;&lt;author&gt;Erickson, KI&lt;/author&gt;&lt;author&gt;Basak, C&lt;/author&gt;&lt;author&gt;Chaddock, L&lt;/author&gt;&lt;author&gt;Kim, JS&lt;/author&gt;&lt;author&gt;Alves, H&lt;/author&gt;&lt;author&gt;Heo, S&lt;/author&gt;&lt;author&gt;Szabo, AN&lt;/author&gt;&lt;author&gt;White, SM&lt;/author&gt;&lt;author&gt;Wojcicki, TR&lt;/author&gt;&lt;author&gt;Mailey, EL&lt;/author&gt;&lt;author&gt;Gothe, N&lt;/author&gt;&lt;author&gt;Olson, EA&lt;/author&gt;&lt;author&gt;McAuley, E&lt;/author&gt;&lt;author&gt;Kramer, AF&lt;/author&gt;&lt;/authors&gt;&lt;/contributors&gt;&lt;auth-address&gt;Department of Psychology, Beckman Institute, University of Illinois at Urbana-Champaign IL, USA.&lt;/auth-address&gt;&lt;titles&gt;&lt;title&gt;Plasticity of brain networks in a randomized intervention trial of exercise training in older adults.&lt;/title&gt;&lt;secondary-title&gt;Front Aging Neurosci&lt;/secondary-title&gt;&lt;/titles&gt;&lt;periodical&gt;&lt;full-title&gt;Front Aging Neurosci&lt;/full-title&gt;&lt;/periodical&gt;&lt;volume&gt;2&lt;/volume&gt;&lt;dates&gt;&lt;year&gt;2010&lt;/year&gt;&lt;/dates&gt;&lt;publisher&gt;Switzerland&lt;/publisher&gt;&lt;accession-num&gt;20890449&lt;/accession-num&gt;&lt;urls&gt;&lt;related-urls&gt;&lt;url&gt;http://www.ncbi.nlm.nih.gov/entrez/query.fcgi?cmd=Retrieve&amp;amp;db=PubMed&amp;amp;dopt=Citation&amp;amp;list_uids=20890449&lt;/url&gt;&lt;url&gt;http://www.ncbi.nlm.nih.gov/pmc/articles/PMC2947936/pdf/fnagi-02-00032.pdf&lt;/url&gt;&lt;/related-urls&gt;&lt;pdf-urls&gt;&lt;url&gt;file://localhost/Users/michellevoss/Dropbox/Bookends/Voss%20et%20al%202010.pdf&lt;/url&gt;&lt;/pdf-urls&gt;&lt;/urls&gt;&lt;electronic-resource-num&gt;10.3389/fnagi.2010.00032&lt;/electronic-resource-num&gt;&lt;/record&gt;&lt;/Cite&gt;&lt;/EndNote&gt;</w:instrText>
      </w:r>
      <w:r w:rsidR="00E90240">
        <w:rPr>
          <w:rFonts w:ascii="Arial" w:hAnsi="Arial" w:cs="Arial"/>
          <w:color w:val="000000" w:themeColor="text1"/>
          <w:sz w:val="22"/>
          <w:szCs w:val="22"/>
        </w:rPr>
        <w:fldChar w:fldCharType="separate"/>
      </w:r>
      <w:r w:rsidR="00E90240">
        <w:rPr>
          <w:rFonts w:ascii="Arial" w:hAnsi="Arial" w:cs="Arial"/>
          <w:noProof/>
          <w:color w:val="000000" w:themeColor="text1"/>
          <w:sz w:val="22"/>
          <w:szCs w:val="22"/>
        </w:rPr>
        <w:t>(Voss et al., 2010b)</w:t>
      </w:r>
      <w:r w:rsidR="00E90240">
        <w:rPr>
          <w:rFonts w:ascii="Arial" w:hAnsi="Arial" w:cs="Arial"/>
          <w:color w:val="000000" w:themeColor="text1"/>
          <w:sz w:val="22"/>
          <w:szCs w:val="22"/>
        </w:rPr>
        <w:fldChar w:fldCharType="end"/>
      </w:r>
      <w:r w:rsidR="00E90240">
        <w:rPr>
          <w:rFonts w:ascii="Arial" w:hAnsi="Arial" w:cs="Arial"/>
          <w:color w:val="000000" w:themeColor="text1"/>
          <w:sz w:val="22"/>
          <w:szCs w:val="22"/>
        </w:rPr>
        <w:t>, factors associated with “sedentary fitness” levels</w:t>
      </w:r>
      <w:r w:rsidR="00FD49DE">
        <w:rPr>
          <w:rFonts w:ascii="Arial" w:hAnsi="Arial" w:cs="Arial"/>
          <w:color w:val="000000" w:themeColor="text1"/>
          <w:sz w:val="22"/>
          <w:szCs w:val="22"/>
        </w:rPr>
        <w:t xml:space="preserve"> such as genetics</w:t>
      </w:r>
      <w:r w:rsidR="00E90240">
        <w:rPr>
          <w:rFonts w:ascii="Arial" w:hAnsi="Arial" w:cs="Arial"/>
          <w:color w:val="000000" w:themeColor="text1"/>
          <w:sz w:val="22"/>
          <w:szCs w:val="22"/>
        </w:rPr>
        <w:t xml:space="preserve"> may be important in predicting individual differences in DMN FC. </w:t>
      </w:r>
    </w:p>
    <w:p w14:paraId="67F8330A" w14:textId="1A12B934" w:rsidR="00BB4B07" w:rsidRDefault="00747773" w:rsidP="00BB4B07">
      <w:pPr>
        <w:spacing w:line="480" w:lineRule="auto"/>
        <w:ind w:firstLine="720"/>
        <w:rPr>
          <w:rFonts w:ascii="Arial" w:hAnsi="Arial" w:cs="Arial"/>
          <w:color w:val="000000" w:themeColor="text1"/>
          <w:sz w:val="22"/>
          <w:szCs w:val="22"/>
        </w:rPr>
      </w:pPr>
      <w:r>
        <w:rPr>
          <w:rFonts w:ascii="Arial" w:hAnsi="Arial" w:cs="Arial"/>
          <w:color w:val="000000" w:themeColor="text1"/>
          <w:sz w:val="22"/>
          <w:szCs w:val="22"/>
        </w:rPr>
        <w:t>Here we present a re-analysis of the cross-sectional relationships of CRF with network outcomes and additionally add</w:t>
      </w:r>
      <w:r w:rsidR="00E90240">
        <w:rPr>
          <w:rFonts w:ascii="Arial" w:hAnsi="Arial" w:cs="Arial"/>
          <w:color w:val="000000" w:themeColor="text1"/>
          <w:sz w:val="22"/>
          <w:szCs w:val="22"/>
        </w:rPr>
        <w:t xml:space="preserve"> covariates to account for AA and cardiovascular medication use, and models to predict </w:t>
      </w:r>
      <w:r>
        <w:rPr>
          <w:rFonts w:ascii="Arial" w:hAnsi="Arial" w:cs="Arial"/>
          <w:color w:val="000000" w:themeColor="text1"/>
          <w:sz w:val="22"/>
          <w:szCs w:val="22"/>
        </w:rPr>
        <w:t>composite cognitive constructs. Additionally, we report significant cross-sectiona</w:t>
      </w:r>
      <w:r w:rsidR="00FD49DE">
        <w:rPr>
          <w:rFonts w:ascii="Arial" w:hAnsi="Arial" w:cs="Arial"/>
          <w:color w:val="000000" w:themeColor="text1"/>
          <w:sz w:val="22"/>
          <w:szCs w:val="22"/>
        </w:rPr>
        <w:t xml:space="preserve">l relationships with </w:t>
      </w:r>
      <w:proofErr w:type="spellStart"/>
      <w:r w:rsidR="00FD49DE">
        <w:rPr>
          <w:rFonts w:ascii="Arial" w:hAnsi="Arial" w:cs="Arial"/>
          <w:color w:val="000000" w:themeColor="text1"/>
          <w:sz w:val="22"/>
          <w:szCs w:val="22"/>
        </w:rPr>
        <w:t>CompC</w:t>
      </w:r>
      <w:r>
        <w:rPr>
          <w:rFonts w:ascii="Arial" w:hAnsi="Arial" w:cs="Arial"/>
          <w:color w:val="000000" w:themeColor="text1"/>
          <w:sz w:val="22"/>
          <w:szCs w:val="22"/>
        </w:rPr>
        <w:t>or</w:t>
      </w:r>
      <w:proofErr w:type="spellEnd"/>
      <w:r>
        <w:rPr>
          <w:rFonts w:ascii="Arial" w:hAnsi="Arial" w:cs="Arial"/>
          <w:color w:val="000000" w:themeColor="text1"/>
          <w:sz w:val="22"/>
          <w:szCs w:val="22"/>
        </w:rPr>
        <w:t xml:space="preserve"> FC preprocessing.</w:t>
      </w:r>
    </w:p>
    <w:p w14:paraId="1CD407D8" w14:textId="4D68D6AB" w:rsidR="00E90240" w:rsidRDefault="00747773" w:rsidP="00E90240">
      <w:pPr>
        <w:spacing w:line="480" w:lineRule="auto"/>
        <w:rPr>
          <w:rFonts w:ascii="Arial" w:hAnsi="Arial" w:cs="Arial"/>
          <w:color w:val="000000" w:themeColor="text1"/>
          <w:sz w:val="22"/>
          <w:szCs w:val="22"/>
        </w:rPr>
      </w:pPr>
      <w:r>
        <w:rPr>
          <w:rFonts w:ascii="Arial" w:hAnsi="Arial" w:cs="Arial"/>
          <w:color w:val="000000" w:themeColor="text1"/>
          <w:sz w:val="22"/>
          <w:szCs w:val="22"/>
        </w:rPr>
        <w:tab/>
      </w:r>
      <w:r w:rsidRPr="0069302A">
        <w:rPr>
          <w:rFonts w:ascii="Arial" w:hAnsi="Arial" w:cs="Arial"/>
          <w:i/>
          <w:color w:val="000000" w:themeColor="text1"/>
          <w:sz w:val="22"/>
          <w:szCs w:val="22"/>
          <w:u w:val="single"/>
        </w:rPr>
        <w:t>Cross-sectional relationships</w:t>
      </w:r>
      <w:r w:rsidRPr="00747773">
        <w:rPr>
          <w:rFonts w:ascii="Arial" w:hAnsi="Arial" w:cs="Arial"/>
          <w:i/>
          <w:color w:val="000000" w:themeColor="text1"/>
          <w:sz w:val="22"/>
          <w:szCs w:val="22"/>
          <w:u w:val="single"/>
        </w:rPr>
        <w:t xml:space="preserve"> of CRF with network outcomes</w:t>
      </w:r>
      <w:r>
        <w:rPr>
          <w:rFonts w:ascii="Arial" w:hAnsi="Arial" w:cs="Arial"/>
          <w:color w:val="000000" w:themeColor="text1"/>
          <w:sz w:val="22"/>
          <w:szCs w:val="22"/>
        </w:rPr>
        <w:t xml:space="preserve">. </w:t>
      </w:r>
      <w:r w:rsidR="00E90240">
        <w:rPr>
          <w:rFonts w:ascii="Arial" w:hAnsi="Arial" w:cs="Arial"/>
          <w:color w:val="000000" w:themeColor="text1"/>
          <w:sz w:val="22"/>
          <w:szCs w:val="22"/>
        </w:rPr>
        <w:t xml:space="preserve">For baseline FC measures, we ran a multiple linear regression that included age, sex, </w:t>
      </w:r>
      <w:r w:rsidR="00563E14">
        <w:rPr>
          <w:rFonts w:ascii="Arial" w:hAnsi="Arial" w:cs="Arial"/>
          <w:color w:val="000000" w:themeColor="text1"/>
          <w:sz w:val="22"/>
          <w:szCs w:val="22"/>
        </w:rPr>
        <w:t xml:space="preserve">education, </w:t>
      </w:r>
      <w:r w:rsidR="00E90240">
        <w:rPr>
          <w:rFonts w:ascii="Arial" w:hAnsi="Arial" w:cs="Arial"/>
          <w:color w:val="000000" w:themeColor="text1"/>
          <w:sz w:val="22"/>
          <w:szCs w:val="22"/>
        </w:rPr>
        <w:t>current medication status</w:t>
      </w:r>
      <w:r w:rsidR="00563E14">
        <w:rPr>
          <w:rFonts w:ascii="Arial" w:hAnsi="Arial" w:cs="Arial"/>
          <w:color w:val="000000" w:themeColor="text1"/>
          <w:sz w:val="22"/>
          <w:szCs w:val="22"/>
        </w:rPr>
        <w:t xml:space="preserve"> (AA use 0=no, 1=yes), (cardiovascular medication use 0=no, 1=yes)</w:t>
      </w:r>
      <w:r w:rsidR="00E90240">
        <w:rPr>
          <w:rFonts w:ascii="Arial" w:hAnsi="Arial" w:cs="Arial"/>
          <w:color w:val="000000" w:themeColor="text1"/>
          <w:sz w:val="22"/>
          <w:szCs w:val="22"/>
        </w:rPr>
        <w:t xml:space="preserve">, MVPA, and CRF as predictors of FC. </w:t>
      </w:r>
      <w:r w:rsidR="00563E14">
        <w:rPr>
          <w:rFonts w:ascii="Arial" w:hAnsi="Arial" w:cs="Arial"/>
          <w:color w:val="000000" w:themeColor="text1"/>
          <w:sz w:val="22"/>
          <w:szCs w:val="22"/>
        </w:rPr>
        <w:t>Similar to in</w:t>
      </w:r>
      <w:r w:rsidR="00245839">
        <w:rPr>
          <w:rFonts w:ascii="Arial" w:hAnsi="Arial" w:cs="Arial"/>
          <w:color w:val="000000" w:themeColor="text1"/>
          <w:sz w:val="22"/>
          <w:szCs w:val="22"/>
        </w:rPr>
        <w:t xml:space="preserve">tervention analyses above, for models based on </w:t>
      </w:r>
      <w:proofErr w:type="spellStart"/>
      <w:r w:rsidR="00245839">
        <w:rPr>
          <w:rFonts w:ascii="Arial" w:hAnsi="Arial" w:cs="Arial"/>
          <w:color w:val="000000" w:themeColor="text1"/>
          <w:sz w:val="22"/>
          <w:szCs w:val="22"/>
        </w:rPr>
        <w:t>C</w:t>
      </w:r>
      <w:r w:rsidR="00563E14">
        <w:rPr>
          <w:rFonts w:ascii="Arial" w:hAnsi="Arial" w:cs="Arial"/>
          <w:color w:val="000000" w:themeColor="text1"/>
          <w:sz w:val="22"/>
          <w:szCs w:val="22"/>
        </w:rPr>
        <w:t>omp</w:t>
      </w:r>
      <w:r w:rsidR="00245839">
        <w:rPr>
          <w:rFonts w:ascii="Arial" w:hAnsi="Arial" w:cs="Arial"/>
          <w:color w:val="000000" w:themeColor="text1"/>
          <w:sz w:val="22"/>
          <w:szCs w:val="22"/>
        </w:rPr>
        <w:t>C</w:t>
      </w:r>
      <w:r w:rsidR="00563E14">
        <w:rPr>
          <w:rFonts w:ascii="Arial" w:hAnsi="Arial" w:cs="Arial"/>
          <w:color w:val="000000" w:themeColor="text1"/>
          <w:sz w:val="22"/>
          <w:szCs w:val="22"/>
        </w:rPr>
        <w:t>or</w:t>
      </w:r>
      <w:proofErr w:type="spellEnd"/>
      <w:r w:rsidR="00563E14">
        <w:rPr>
          <w:rFonts w:ascii="Arial" w:hAnsi="Arial" w:cs="Arial"/>
          <w:color w:val="000000" w:themeColor="text1"/>
          <w:sz w:val="22"/>
          <w:szCs w:val="22"/>
        </w:rPr>
        <w:t xml:space="preserve"> </w:t>
      </w:r>
      <w:r w:rsidR="00245839">
        <w:rPr>
          <w:rFonts w:ascii="Arial" w:hAnsi="Arial" w:cs="Arial"/>
          <w:color w:val="000000" w:themeColor="text1"/>
          <w:sz w:val="22"/>
          <w:szCs w:val="22"/>
        </w:rPr>
        <w:t>pre</w:t>
      </w:r>
      <w:r w:rsidR="00563E14">
        <w:rPr>
          <w:rFonts w:ascii="Arial" w:hAnsi="Arial" w:cs="Arial"/>
          <w:color w:val="000000" w:themeColor="text1"/>
          <w:sz w:val="22"/>
          <w:szCs w:val="22"/>
        </w:rPr>
        <w:t xml:space="preserve">processing we also included a </w:t>
      </w:r>
      <w:proofErr w:type="spellStart"/>
      <w:r w:rsidR="00563E14">
        <w:rPr>
          <w:rFonts w:ascii="Arial" w:hAnsi="Arial" w:cs="Arial"/>
          <w:color w:val="000000" w:themeColor="text1"/>
          <w:sz w:val="22"/>
          <w:szCs w:val="22"/>
        </w:rPr>
        <w:t>regressor</w:t>
      </w:r>
      <w:proofErr w:type="spellEnd"/>
      <w:r w:rsidR="00563E14">
        <w:rPr>
          <w:rFonts w:ascii="Arial" w:hAnsi="Arial" w:cs="Arial"/>
          <w:color w:val="000000" w:themeColor="text1"/>
          <w:sz w:val="22"/>
          <w:szCs w:val="22"/>
        </w:rPr>
        <w:t xml:space="preserve"> for the mean FC of all ROI-to-ROI pairs across network nodes. </w:t>
      </w:r>
    </w:p>
    <w:p w14:paraId="0D3DADE2" w14:textId="07A0523F" w:rsidR="00E90240" w:rsidRDefault="00E90240" w:rsidP="00334BCB">
      <w:pPr>
        <w:spacing w:line="480" w:lineRule="auto"/>
        <w:ind w:firstLine="720"/>
        <w:rPr>
          <w:rFonts w:ascii="Arial" w:hAnsi="Arial" w:cs="Arial"/>
          <w:color w:val="000000" w:themeColor="text1"/>
          <w:sz w:val="22"/>
          <w:szCs w:val="22"/>
        </w:rPr>
      </w:pPr>
      <w:r w:rsidRPr="0069302A">
        <w:rPr>
          <w:rFonts w:ascii="Arial" w:hAnsi="Arial" w:cs="Arial"/>
          <w:color w:val="000000" w:themeColor="text1"/>
          <w:sz w:val="22"/>
          <w:szCs w:val="22"/>
        </w:rPr>
        <w:t>Consistent</w:t>
      </w:r>
      <w:r>
        <w:rPr>
          <w:rFonts w:ascii="Arial" w:hAnsi="Arial" w:cs="Arial"/>
          <w:color w:val="000000" w:themeColor="text1"/>
          <w:sz w:val="22"/>
          <w:szCs w:val="22"/>
        </w:rPr>
        <w:t xml:space="preserve"> with our previous</w:t>
      </w:r>
      <w:r w:rsidR="00185428">
        <w:rPr>
          <w:rFonts w:ascii="Arial" w:hAnsi="Arial" w:cs="Arial"/>
          <w:color w:val="000000" w:themeColor="text1"/>
          <w:sz w:val="22"/>
          <w:szCs w:val="22"/>
        </w:rPr>
        <w:t>ly reported</w:t>
      </w:r>
      <w:r>
        <w:rPr>
          <w:rFonts w:ascii="Arial" w:hAnsi="Arial" w:cs="Arial"/>
          <w:color w:val="000000" w:themeColor="text1"/>
          <w:sz w:val="22"/>
          <w:szCs w:val="22"/>
        </w:rPr>
        <w:t xml:space="preserve"> results, the DMN was the most consistent network outcome that was positively related to greater CRF after accounting for MVPA. In particular, CRF</w:t>
      </w:r>
      <w:r w:rsidR="00185428">
        <w:rPr>
          <w:rFonts w:ascii="Arial" w:hAnsi="Arial" w:cs="Arial"/>
          <w:color w:val="000000" w:themeColor="text1"/>
          <w:sz w:val="22"/>
          <w:szCs w:val="22"/>
        </w:rPr>
        <w:t xml:space="preserve"> was a significant predictor of average DMN FC (</w:t>
      </w:r>
      <w:r w:rsidR="00185428">
        <w:rPr>
          <w:rFonts w:ascii="Arial" w:hAnsi="Arial" w:cs="Arial"/>
          <w:color w:val="000000" w:themeColor="text1"/>
          <w:sz w:val="22"/>
          <w:szCs w:val="22"/>
        </w:rPr>
        <w:sym w:font="Symbol" w:char="F062"/>
      </w:r>
      <w:r w:rsidR="00185428">
        <w:rPr>
          <w:rFonts w:ascii="Arial" w:hAnsi="Arial" w:cs="Arial"/>
          <w:color w:val="000000" w:themeColor="text1"/>
          <w:sz w:val="22"/>
          <w:szCs w:val="22"/>
        </w:rPr>
        <w:t>=.18 (SE=.09), t=2.13, p=.03; model F(7,181)=4.0, p&lt;.001, adjusted R</w:t>
      </w:r>
      <w:r w:rsidR="00185428" w:rsidRPr="00C277B0">
        <w:rPr>
          <w:rFonts w:ascii="Arial" w:hAnsi="Arial" w:cs="Arial"/>
          <w:color w:val="000000" w:themeColor="text1"/>
          <w:sz w:val="22"/>
          <w:szCs w:val="22"/>
          <w:vertAlign w:val="superscript"/>
        </w:rPr>
        <w:t>2</w:t>
      </w:r>
      <w:r w:rsidR="00185428">
        <w:rPr>
          <w:rFonts w:ascii="Arial" w:hAnsi="Arial" w:cs="Arial"/>
          <w:color w:val="000000" w:themeColor="text1"/>
          <w:sz w:val="22"/>
          <w:szCs w:val="22"/>
        </w:rPr>
        <w:t xml:space="preserve">=.10), </w:t>
      </w:r>
      <w:r>
        <w:rPr>
          <w:rFonts w:ascii="Arial" w:hAnsi="Arial" w:cs="Arial"/>
          <w:color w:val="000000" w:themeColor="text1"/>
          <w:sz w:val="22"/>
          <w:szCs w:val="22"/>
        </w:rPr>
        <w:t>DMN Core FC (</w:t>
      </w:r>
      <w:r>
        <w:rPr>
          <w:rFonts w:ascii="Arial" w:hAnsi="Arial" w:cs="Arial"/>
          <w:color w:val="000000" w:themeColor="text1"/>
          <w:sz w:val="22"/>
          <w:szCs w:val="22"/>
        </w:rPr>
        <w:sym w:font="Symbol" w:char="F062"/>
      </w:r>
      <w:r>
        <w:rPr>
          <w:rFonts w:ascii="Arial" w:hAnsi="Arial" w:cs="Arial"/>
          <w:color w:val="000000" w:themeColor="text1"/>
          <w:sz w:val="22"/>
          <w:szCs w:val="22"/>
        </w:rPr>
        <w:t>=.2</w:t>
      </w:r>
      <w:r w:rsidR="00185428">
        <w:rPr>
          <w:rFonts w:ascii="Arial" w:hAnsi="Arial" w:cs="Arial"/>
          <w:color w:val="000000" w:themeColor="text1"/>
          <w:sz w:val="22"/>
          <w:szCs w:val="22"/>
        </w:rPr>
        <w:t>6</w:t>
      </w:r>
      <w:r>
        <w:rPr>
          <w:rFonts w:ascii="Arial" w:hAnsi="Arial" w:cs="Arial"/>
          <w:color w:val="000000" w:themeColor="text1"/>
          <w:sz w:val="22"/>
          <w:szCs w:val="22"/>
        </w:rPr>
        <w:t xml:space="preserve"> (SE=.09), t=</w:t>
      </w:r>
      <w:r w:rsidR="00185428">
        <w:rPr>
          <w:rFonts w:ascii="Arial" w:hAnsi="Arial" w:cs="Arial"/>
          <w:color w:val="000000" w:themeColor="text1"/>
          <w:sz w:val="22"/>
          <w:szCs w:val="22"/>
        </w:rPr>
        <w:t>3.02</w:t>
      </w:r>
      <w:r>
        <w:rPr>
          <w:rFonts w:ascii="Arial" w:hAnsi="Arial" w:cs="Arial"/>
          <w:color w:val="000000" w:themeColor="text1"/>
          <w:sz w:val="22"/>
          <w:szCs w:val="22"/>
        </w:rPr>
        <w:t>, p=.0</w:t>
      </w:r>
      <w:r w:rsidR="00185428">
        <w:rPr>
          <w:rFonts w:ascii="Arial" w:hAnsi="Arial" w:cs="Arial"/>
          <w:color w:val="000000" w:themeColor="text1"/>
          <w:sz w:val="22"/>
          <w:szCs w:val="22"/>
        </w:rPr>
        <w:t>0</w:t>
      </w:r>
      <w:r w:rsidR="00697DFC">
        <w:rPr>
          <w:rFonts w:ascii="Arial" w:hAnsi="Arial" w:cs="Arial"/>
          <w:color w:val="000000" w:themeColor="text1"/>
          <w:sz w:val="22"/>
          <w:szCs w:val="22"/>
        </w:rPr>
        <w:t>3</w:t>
      </w:r>
      <w:r>
        <w:rPr>
          <w:rFonts w:ascii="Arial" w:hAnsi="Arial" w:cs="Arial"/>
          <w:color w:val="000000" w:themeColor="text1"/>
          <w:sz w:val="22"/>
          <w:szCs w:val="22"/>
        </w:rPr>
        <w:t>; model F(</w:t>
      </w:r>
      <w:r w:rsidR="00185428">
        <w:rPr>
          <w:rFonts w:ascii="Arial" w:hAnsi="Arial" w:cs="Arial"/>
          <w:color w:val="000000" w:themeColor="text1"/>
          <w:sz w:val="22"/>
          <w:szCs w:val="22"/>
        </w:rPr>
        <w:t>7</w:t>
      </w:r>
      <w:r>
        <w:rPr>
          <w:rFonts w:ascii="Arial" w:hAnsi="Arial" w:cs="Arial"/>
          <w:color w:val="000000" w:themeColor="text1"/>
          <w:sz w:val="22"/>
          <w:szCs w:val="22"/>
        </w:rPr>
        <w:t>,181)=</w:t>
      </w:r>
      <w:r w:rsidR="00697DFC">
        <w:rPr>
          <w:rFonts w:ascii="Arial" w:hAnsi="Arial" w:cs="Arial"/>
          <w:color w:val="000000" w:themeColor="text1"/>
          <w:sz w:val="22"/>
          <w:szCs w:val="22"/>
        </w:rPr>
        <w:t>4.07</w:t>
      </w:r>
      <w:r>
        <w:rPr>
          <w:rFonts w:ascii="Arial" w:hAnsi="Arial" w:cs="Arial"/>
          <w:color w:val="000000" w:themeColor="text1"/>
          <w:sz w:val="22"/>
          <w:szCs w:val="22"/>
        </w:rPr>
        <w:t>, p</w:t>
      </w:r>
      <w:r w:rsidR="00185428">
        <w:rPr>
          <w:rFonts w:ascii="Arial" w:hAnsi="Arial" w:cs="Arial"/>
          <w:color w:val="000000" w:themeColor="text1"/>
          <w:sz w:val="22"/>
          <w:szCs w:val="22"/>
        </w:rPr>
        <w:t>&lt;.001</w:t>
      </w:r>
      <w:r>
        <w:rPr>
          <w:rFonts w:ascii="Arial" w:hAnsi="Arial" w:cs="Arial"/>
          <w:color w:val="000000" w:themeColor="text1"/>
          <w:sz w:val="22"/>
          <w:szCs w:val="22"/>
        </w:rPr>
        <w:t>, adjusted R</w:t>
      </w:r>
      <w:r w:rsidRPr="00C277B0">
        <w:rPr>
          <w:rFonts w:ascii="Arial" w:hAnsi="Arial" w:cs="Arial"/>
          <w:color w:val="000000" w:themeColor="text1"/>
          <w:sz w:val="22"/>
          <w:szCs w:val="22"/>
          <w:vertAlign w:val="superscript"/>
        </w:rPr>
        <w:t>2</w:t>
      </w:r>
      <w:r>
        <w:rPr>
          <w:rFonts w:ascii="Arial" w:hAnsi="Arial" w:cs="Arial"/>
          <w:color w:val="000000" w:themeColor="text1"/>
          <w:sz w:val="22"/>
          <w:szCs w:val="22"/>
        </w:rPr>
        <w:t>=.</w:t>
      </w:r>
      <w:r w:rsidR="00697DFC">
        <w:rPr>
          <w:rFonts w:ascii="Arial" w:hAnsi="Arial" w:cs="Arial"/>
          <w:color w:val="000000" w:themeColor="text1"/>
          <w:sz w:val="22"/>
          <w:szCs w:val="22"/>
        </w:rPr>
        <w:t>10</w:t>
      </w:r>
      <w:r>
        <w:rPr>
          <w:rFonts w:ascii="Arial" w:hAnsi="Arial" w:cs="Arial"/>
          <w:color w:val="000000" w:themeColor="text1"/>
          <w:sz w:val="22"/>
          <w:szCs w:val="22"/>
        </w:rPr>
        <w:t>)</w:t>
      </w:r>
      <w:r w:rsidR="00185428">
        <w:rPr>
          <w:rFonts w:ascii="Arial" w:hAnsi="Arial" w:cs="Arial"/>
          <w:color w:val="000000" w:themeColor="text1"/>
          <w:sz w:val="22"/>
          <w:szCs w:val="22"/>
        </w:rPr>
        <w:t>,</w:t>
      </w:r>
      <w:r>
        <w:rPr>
          <w:rFonts w:ascii="Arial" w:hAnsi="Arial" w:cs="Arial"/>
          <w:color w:val="000000" w:themeColor="text1"/>
          <w:sz w:val="22"/>
          <w:szCs w:val="22"/>
        </w:rPr>
        <w:t xml:space="preserve"> </w:t>
      </w:r>
      <w:r w:rsidR="00185428">
        <w:rPr>
          <w:rFonts w:ascii="Arial" w:hAnsi="Arial" w:cs="Arial"/>
          <w:color w:val="000000" w:themeColor="text1"/>
          <w:sz w:val="22"/>
          <w:szCs w:val="22"/>
        </w:rPr>
        <w:t xml:space="preserve">and DMN Core FC with the bilateral </w:t>
      </w:r>
      <w:proofErr w:type="spellStart"/>
      <w:r w:rsidR="00185428">
        <w:rPr>
          <w:rFonts w:ascii="Arial" w:hAnsi="Arial" w:cs="Arial"/>
          <w:color w:val="000000" w:themeColor="text1"/>
          <w:sz w:val="22"/>
          <w:szCs w:val="22"/>
        </w:rPr>
        <w:t>parahippocampal</w:t>
      </w:r>
      <w:proofErr w:type="spellEnd"/>
      <w:r w:rsidR="00185428">
        <w:rPr>
          <w:rFonts w:ascii="Arial" w:hAnsi="Arial" w:cs="Arial"/>
          <w:color w:val="000000" w:themeColor="text1"/>
          <w:sz w:val="22"/>
          <w:szCs w:val="22"/>
        </w:rPr>
        <w:t xml:space="preserve"> gyrus</w:t>
      </w:r>
      <w:r w:rsidR="00697DFC">
        <w:rPr>
          <w:rFonts w:ascii="Arial" w:hAnsi="Arial" w:cs="Arial"/>
          <w:color w:val="000000" w:themeColor="text1"/>
          <w:sz w:val="22"/>
          <w:szCs w:val="22"/>
        </w:rPr>
        <w:t xml:space="preserve"> (BPHG)</w:t>
      </w:r>
      <w:r>
        <w:rPr>
          <w:rFonts w:ascii="Arial" w:hAnsi="Arial" w:cs="Arial"/>
          <w:color w:val="000000" w:themeColor="text1"/>
          <w:sz w:val="22"/>
          <w:szCs w:val="22"/>
        </w:rPr>
        <w:t xml:space="preserve"> (</w:t>
      </w:r>
      <w:r>
        <w:rPr>
          <w:rFonts w:ascii="Arial" w:hAnsi="Arial" w:cs="Arial"/>
          <w:color w:val="000000" w:themeColor="text1"/>
          <w:sz w:val="22"/>
          <w:szCs w:val="22"/>
        </w:rPr>
        <w:sym w:font="Symbol" w:char="F062"/>
      </w:r>
      <w:r>
        <w:rPr>
          <w:rFonts w:ascii="Arial" w:hAnsi="Arial" w:cs="Arial"/>
          <w:color w:val="000000" w:themeColor="text1"/>
          <w:sz w:val="22"/>
          <w:szCs w:val="22"/>
        </w:rPr>
        <w:t>=.2</w:t>
      </w:r>
      <w:r w:rsidR="00185428">
        <w:rPr>
          <w:rFonts w:ascii="Arial" w:hAnsi="Arial" w:cs="Arial"/>
          <w:color w:val="000000" w:themeColor="text1"/>
          <w:sz w:val="22"/>
          <w:szCs w:val="22"/>
        </w:rPr>
        <w:t>1</w:t>
      </w:r>
      <w:r>
        <w:rPr>
          <w:rFonts w:ascii="Arial" w:hAnsi="Arial" w:cs="Arial"/>
          <w:color w:val="000000" w:themeColor="text1"/>
          <w:sz w:val="22"/>
          <w:szCs w:val="22"/>
        </w:rPr>
        <w:t xml:space="preserve"> (SE=.</w:t>
      </w:r>
      <w:r w:rsidR="00185428">
        <w:rPr>
          <w:rFonts w:ascii="Arial" w:hAnsi="Arial" w:cs="Arial"/>
          <w:color w:val="000000" w:themeColor="text1"/>
          <w:sz w:val="22"/>
          <w:szCs w:val="22"/>
        </w:rPr>
        <w:t>09</w:t>
      </w:r>
      <w:r>
        <w:rPr>
          <w:rFonts w:ascii="Arial" w:hAnsi="Arial" w:cs="Arial"/>
          <w:color w:val="000000" w:themeColor="text1"/>
          <w:sz w:val="22"/>
          <w:szCs w:val="22"/>
        </w:rPr>
        <w:t>), t=2.</w:t>
      </w:r>
      <w:r w:rsidR="00185428">
        <w:rPr>
          <w:rFonts w:ascii="Arial" w:hAnsi="Arial" w:cs="Arial"/>
          <w:color w:val="000000" w:themeColor="text1"/>
          <w:sz w:val="22"/>
          <w:szCs w:val="22"/>
        </w:rPr>
        <w:t>49, p=.01; model F(7,181)=3.9, p&lt;.001</w:t>
      </w:r>
      <w:r>
        <w:rPr>
          <w:rFonts w:ascii="Arial" w:hAnsi="Arial" w:cs="Arial"/>
          <w:color w:val="000000" w:themeColor="text1"/>
          <w:sz w:val="22"/>
          <w:szCs w:val="22"/>
        </w:rPr>
        <w:t>, adjusted R</w:t>
      </w:r>
      <w:r w:rsidRPr="00C277B0">
        <w:rPr>
          <w:rFonts w:ascii="Arial" w:hAnsi="Arial" w:cs="Arial"/>
          <w:color w:val="000000" w:themeColor="text1"/>
          <w:sz w:val="22"/>
          <w:szCs w:val="22"/>
          <w:vertAlign w:val="superscript"/>
        </w:rPr>
        <w:t>2</w:t>
      </w:r>
      <w:r w:rsidR="00185428">
        <w:rPr>
          <w:rFonts w:ascii="Arial" w:hAnsi="Arial" w:cs="Arial"/>
          <w:color w:val="000000" w:themeColor="text1"/>
          <w:sz w:val="22"/>
          <w:szCs w:val="22"/>
        </w:rPr>
        <w:t>=.10</w:t>
      </w:r>
      <w:r>
        <w:rPr>
          <w:rFonts w:ascii="Arial" w:hAnsi="Arial" w:cs="Arial"/>
          <w:color w:val="000000" w:themeColor="text1"/>
          <w:sz w:val="22"/>
          <w:szCs w:val="22"/>
        </w:rPr>
        <w:t>).</w:t>
      </w:r>
      <w:r w:rsidR="00185428">
        <w:rPr>
          <w:rFonts w:ascii="Arial" w:hAnsi="Arial" w:cs="Arial"/>
          <w:color w:val="000000" w:themeColor="text1"/>
          <w:sz w:val="22"/>
          <w:szCs w:val="22"/>
        </w:rPr>
        <w:t xml:space="preserve"> In contrast, MVPA showed a negative relationship with average DMN FC (</w:t>
      </w:r>
      <w:r w:rsidR="00185428">
        <w:rPr>
          <w:rFonts w:ascii="Arial" w:hAnsi="Arial" w:cs="Arial"/>
          <w:color w:val="000000" w:themeColor="text1"/>
          <w:sz w:val="22"/>
          <w:szCs w:val="22"/>
        </w:rPr>
        <w:sym w:font="Symbol" w:char="F062"/>
      </w:r>
      <w:r w:rsidR="00185428">
        <w:rPr>
          <w:rFonts w:ascii="Arial" w:hAnsi="Arial" w:cs="Arial"/>
          <w:color w:val="000000" w:themeColor="text1"/>
          <w:sz w:val="22"/>
          <w:szCs w:val="22"/>
        </w:rPr>
        <w:t xml:space="preserve">=-.21 (SE=.08), t=-2.53, p=.01), </w:t>
      </w:r>
      <w:r w:rsidR="00697DFC">
        <w:rPr>
          <w:rFonts w:ascii="Arial" w:hAnsi="Arial" w:cs="Arial"/>
          <w:color w:val="000000" w:themeColor="text1"/>
          <w:sz w:val="22"/>
          <w:szCs w:val="22"/>
        </w:rPr>
        <w:t>a marginally negative relationship with DMN Core FC (</w:t>
      </w:r>
      <w:r w:rsidR="00697DFC">
        <w:rPr>
          <w:rFonts w:ascii="Arial" w:hAnsi="Arial" w:cs="Arial"/>
          <w:color w:val="000000" w:themeColor="text1"/>
          <w:sz w:val="22"/>
          <w:szCs w:val="22"/>
        </w:rPr>
        <w:sym w:font="Symbol" w:char="F062"/>
      </w:r>
      <w:r w:rsidR="00697DFC">
        <w:rPr>
          <w:rFonts w:ascii="Arial" w:hAnsi="Arial" w:cs="Arial"/>
          <w:color w:val="000000" w:themeColor="text1"/>
          <w:sz w:val="22"/>
          <w:szCs w:val="22"/>
        </w:rPr>
        <w:t>=-.16 (SE=.08), t=-1.94, p=.05), and a negative relationship with DMN Core FC with the BPHG (</w:t>
      </w:r>
      <w:r w:rsidR="00697DFC">
        <w:rPr>
          <w:rFonts w:ascii="Arial" w:hAnsi="Arial" w:cs="Arial"/>
          <w:color w:val="000000" w:themeColor="text1"/>
          <w:sz w:val="22"/>
          <w:szCs w:val="22"/>
        </w:rPr>
        <w:sym w:font="Symbol" w:char="F062"/>
      </w:r>
      <w:r w:rsidR="00697DFC">
        <w:rPr>
          <w:rFonts w:ascii="Arial" w:hAnsi="Arial" w:cs="Arial"/>
          <w:color w:val="000000" w:themeColor="text1"/>
          <w:sz w:val="22"/>
          <w:szCs w:val="22"/>
        </w:rPr>
        <w:t>=-.21 (SE=.08), t=-2.55, p=.01).</w:t>
      </w:r>
      <w:r w:rsidR="00E73990">
        <w:rPr>
          <w:rFonts w:ascii="Arial" w:hAnsi="Arial" w:cs="Arial"/>
          <w:color w:val="000000" w:themeColor="text1"/>
          <w:sz w:val="22"/>
          <w:szCs w:val="22"/>
        </w:rPr>
        <w:t xml:space="preserve"> There was no cross-sectional relationship between CRF or MVPA with average DAN, SAL, or ECN FC. </w:t>
      </w:r>
    </w:p>
    <w:p w14:paraId="6B7E510C" w14:textId="2CEE530E" w:rsidR="00BB4B07" w:rsidRDefault="00BB4B07" w:rsidP="00BB4B07">
      <w:pPr>
        <w:spacing w:line="480" w:lineRule="auto"/>
        <w:ind w:firstLine="720"/>
        <w:rPr>
          <w:rFonts w:ascii="Arial" w:hAnsi="Arial" w:cs="Arial"/>
          <w:color w:val="000000" w:themeColor="text1"/>
          <w:sz w:val="22"/>
          <w:szCs w:val="22"/>
        </w:rPr>
      </w:pPr>
      <w:r>
        <w:rPr>
          <w:rFonts w:ascii="Arial" w:hAnsi="Arial" w:cs="Arial"/>
          <w:sz w:val="22"/>
          <w:szCs w:val="22"/>
        </w:rPr>
        <w:t>Using the same regression approach as descr</w:t>
      </w:r>
      <w:r w:rsidR="00844AE9">
        <w:rPr>
          <w:rFonts w:ascii="Arial" w:hAnsi="Arial" w:cs="Arial"/>
          <w:sz w:val="22"/>
          <w:szCs w:val="22"/>
        </w:rPr>
        <w:t xml:space="preserve">ibed in the main text and with </w:t>
      </w:r>
      <w:proofErr w:type="spellStart"/>
      <w:r w:rsidR="00844AE9">
        <w:rPr>
          <w:rFonts w:ascii="Arial" w:hAnsi="Arial" w:cs="Arial"/>
          <w:sz w:val="22"/>
          <w:szCs w:val="22"/>
        </w:rPr>
        <w:t>C</w:t>
      </w:r>
      <w:r>
        <w:rPr>
          <w:rFonts w:ascii="Arial" w:hAnsi="Arial" w:cs="Arial"/>
          <w:sz w:val="22"/>
          <w:szCs w:val="22"/>
        </w:rPr>
        <w:t>omp</w:t>
      </w:r>
      <w:r w:rsidR="00844AE9">
        <w:rPr>
          <w:rFonts w:ascii="Arial" w:hAnsi="Arial" w:cs="Arial"/>
          <w:sz w:val="22"/>
          <w:szCs w:val="22"/>
        </w:rPr>
        <w:t>C</w:t>
      </w:r>
      <w:r>
        <w:rPr>
          <w:rFonts w:ascii="Arial" w:hAnsi="Arial" w:cs="Arial"/>
          <w:sz w:val="22"/>
          <w:szCs w:val="22"/>
        </w:rPr>
        <w:t>or</w:t>
      </w:r>
      <w:proofErr w:type="spellEnd"/>
      <w:r>
        <w:rPr>
          <w:rFonts w:ascii="Arial" w:hAnsi="Arial" w:cs="Arial"/>
          <w:sz w:val="22"/>
          <w:szCs w:val="22"/>
        </w:rPr>
        <w:t xml:space="preserve"> </w:t>
      </w:r>
      <w:r w:rsidR="00844AE9">
        <w:rPr>
          <w:rFonts w:ascii="Arial" w:hAnsi="Arial" w:cs="Arial"/>
          <w:sz w:val="22"/>
          <w:szCs w:val="22"/>
        </w:rPr>
        <w:t>pre</w:t>
      </w:r>
      <w:r>
        <w:rPr>
          <w:rFonts w:ascii="Arial" w:hAnsi="Arial" w:cs="Arial"/>
          <w:sz w:val="22"/>
          <w:szCs w:val="22"/>
        </w:rPr>
        <w:t xml:space="preserve">processing approach, there was only a positive association between CRF and DMN Core FC </w:t>
      </w:r>
      <w:r>
        <w:rPr>
          <w:rFonts w:ascii="Arial" w:hAnsi="Arial" w:cs="Arial"/>
          <w:color w:val="000000" w:themeColor="text1"/>
          <w:sz w:val="22"/>
          <w:szCs w:val="22"/>
        </w:rPr>
        <w:t>(</w:t>
      </w:r>
      <w:r>
        <w:rPr>
          <w:rFonts w:ascii="Arial" w:hAnsi="Arial" w:cs="Arial"/>
          <w:color w:val="000000" w:themeColor="text1"/>
          <w:sz w:val="22"/>
          <w:szCs w:val="22"/>
        </w:rPr>
        <w:sym w:font="Symbol" w:char="F062"/>
      </w:r>
      <w:r>
        <w:rPr>
          <w:rFonts w:ascii="Arial" w:hAnsi="Arial" w:cs="Arial"/>
          <w:color w:val="000000" w:themeColor="text1"/>
          <w:sz w:val="22"/>
          <w:szCs w:val="22"/>
        </w:rPr>
        <w:t>=.18 (SE=.08), t=2.08, p=.04; model F(8,180)=4.98, p&lt;.001, adjusted R</w:t>
      </w:r>
      <w:r w:rsidRPr="00C277B0">
        <w:rPr>
          <w:rFonts w:ascii="Arial" w:hAnsi="Arial" w:cs="Arial"/>
          <w:color w:val="000000" w:themeColor="text1"/>
          <w:sz w:val="22"/>
          <w:szCs w:val="22"/>
          <w:vertAlign w:val="superscript"/>
        </w:rPr>
        <w:t>2</w:t>
      </w:r>
      <w:r>
        <w:rPr>
          <w:rFonts w:ascii="Arial" w:hAnsi="Arial" w:cs="Arial"/>
          <w:color w:val="000000" w:themeColor="text1"/>
          <w:sz w:val="22"/>
          <w:szCs w:val="22"/>
        </w:rPr>
        <w:t>=.15). However, there was also a positive relationship between MVPA and average ECN FC (</w:t>
      </w:r>
      <w:r>
        <w:rPr>
          <w:rFonts w:ascii="Arial" w:hAnsi="Arial" w:cs="Arial"/>
          <w:color w:val="000000" w:themeColor="text1"/>
          <w:sz w:val="22"/>
          <w:szCs w:val="22"/>
        </w:rPr>
        <w:sym w:font="Symbol" w:char="F062"/>
      </w:r>
      <w:r>
        <w:rPr>
          <w:rFonts w:ascii="Arial" w:hAnsi="Arial" w:cs="Arial"/>
          <w:color w:val="000000" w:themeColor="text1"/>
          <w:sz w:val="22"/>
          <w:szCs w:val="22"/>
        </w:rPr>
        <w:t>=.12 (SE=.06), t=2.05, p=.04; model F(8,180)=29.2, p&lt;.001, adjusted R</w:t>
      </w:r>
      <w:r w:rsidRPr="00C277B0">
        <w:rPr>
          <w:rFonts w:ascii="Arial" w:hAnsi="Arial" w:cs="Arial"/>
          <w:color w:val="000000" w:themeColor="text1"/>
          <w:sz w:val="22"/>
          <w:szCs w:val="22"/>
          <w:vertAlign w:val="superscript"/>
        </w:rPr>
        <w:t>2</w:t>
      </w:r>
      <w:r>
        <w:rPr>
          <w:rFonts w:ascii="Arial" w:hAnsi="Arial" w:cs="Arial"/>
          <w:color w:val="000000" w:themeColor="text1"/>
          <w:sz w:val="22"/>
          <w:szCs w:val="22"/>
        </w:rPr>
        <w:t>=.55). The adjusted R</w:t>
      </w:r>
      <w:r w:rsidRPr="00C277B0">
        <w:rPr>
          <w:rFonts w:ascii="Arial" w:hAnsi="Arial" w:cs="Arial"/>
          <w:color w:val="000000" w:themeColor="text1"/>
          <w:sz w:val="22"/>
          <w:szCs w:val="22"/>
          <w:vertAlign w:val="superscript"/>
        </w:rPr>
        <w:t>2</w:t>
      </w:r>
      <w:r>
        <w:rPr>
          <w:rFonts w:ascii="Arial" w:hAnsi="Arial" w:cs="Arial"/>
          <w:color w:val="000000" w:themeColor="text1"/>
          <w:sz w:val="22"/>
          <w:szCs w:val="22"/>
        </w:rPr>
        <w:t xml:space="preserve"> is much higher because the overall mean net</w:t>
      </w:r>
      <w:r w:rsidR="00844AE9">
        <w:rPr>
          <w:rFonts w:ascii="Arial" w:hAnsi="Arial" w:cs="Arial"/>
          <w:color w:val="000000" w:themeColor="text1"/>
          <w:sz w:val="22"/>
          <w:szCs w:val="22"/>
        </w:rPr>
        <w:t>work FC predictor was a strong</w:t>
      </w:r>
      <w:r>
        <w:rPr>
          <w:rFonts w:ascii="Arial" w:hAnsi="Arial" w:cs="Arial"/>
          <w:color w:val="000000" w:themeColor="text1"/>
          <w:sz w:val="22"/>
          <w:szCs w:val="22"/>
        </w:rPr>
        <w:t xml:space="preserve"> predictor of</w:t>
      </w:r>
      <w:r w:rsidR="00DA184E">
        <w:rPr>
          <w:rFonts w:ascii="Arial" w:hAnsi="Arial" w:cs="Arial"/>
          <w:color w:val="000000" w:themeColor="text1"/>
          <w:sz w:val="22"/>
          <w:szCs w:val="22"/>
        </w:rPr>
        <w:t xml:space="preserve"> DMN Core FC (</w:t>
      </w:r>
      <w:r w:rsidR="00DA184E">
        <w:rPr>
          <w:rFonts w:ascii="Arial" w:hAnsi="Arial" w:cs="Arial"/>
          <w:color w:val="000000" w:themeColor="text1"/>
          <w:sz w:val="22"/>
          <w:szCs w:val="22"/>
        </w:rPr>
        <w:sym w:font="Symbol" w:char="F062"/>
      </w:r>
      <w:r w:rsidR="00DA184E">
        <w:rPr>
          <w:rFonts w:ascii="Arial" w:hAnsi="Arial" w:cs="Arial"/>
          <w:color w:val="000000" w:themeColor="text1"/>
          <w:sz w:val="22"/>
          <w:szCs w:val="22"/>
        </w:rPr>
        <w:t>=.39 (SE=.07), t=5.56, p&lt;.001) and</w:t>
      </w:r>
      <w:r>
        <w:rPr>
          <w:rFonts w:ascii="Arial" w:hAnsi="Arial" w:cs="Arial"/>
          <w:color w:val="000000" w:themeColor="text1"/>
          <w:sz w:val="22"/>
          <w:szCs w:val="22"/>
        </w:rPr>
        <w:t xml:space="preserve"> ECN FC (</w:t>
      </w:r>
      <w:r>
        <w:rPr>
          <w:rFonts w:ascii="Arial" w:hAnsi="Arial" w:cs="Arial"/>
          <w:color w:val="000000" w:themeColor="text1"/>
          <w:sz w:val="22"/>
          <w:szCs w:val="22"/>
        </w:rPr>
        <w:sym w:font="Symbol" w:char="F062"/>
      </w:r>
      <w:r>
        <w:rPr>
          <w:rFonts w:ascii="Arial" w:hAnsi="Arial" w:cs="Arial"/>
          <w:color w:val="000000" w:themeColor="text1"/>
          <w:sz w:val="22"/>
          <w:szCs w:val="22"/>
        </w:rPr>
        <w:t>=.74 (SE=.05), t=14.4</w:t>
      </w:r>
      <w:r w:rsidR="00DA184E">
        <w:rPr>
          <w:rFonts w:ascii="Arial" w:hAnsi="Arial" w:cs="Arial"/>
          <w:color w:val="000000" w:themeColor="text1"/>
          <w:sz w:val="22"/>
          <w:szCs w:val="22"/>
        </w:rPr>
        <w:t>6, p&lt;.001)</w:t>
      </w:r>
      <w:r>
        <w:rPr>
          <w:rFonts w:ascii="Arial" w:hAnsi="Arial" w:cs="Arial"/>
          <w:color w:val="000000" w:themeColor="text1"/>
          <w:sz w:val="22"/>
          <w:szCs w:val="22"/>
        </w:rPr>
        <w:t>.</w:t>
      </w:r>
    </w:p>
    <w:p w14:paraId="2A370A76" w14:textId="4482EDA6" w:rsidR="00E46639" w:rsidRDefault="00563E14" w:rsidP="0069302A">
      <w:pPr>
        <w:spacing w:line="480" w:lineRule="auto"/>
        <w:ind w:firstLine="720"/>
        <w:rPr>
          <w:rFonts w:ascii="Arial" w:hAnsi="Arial" w:cs="Arial"/>
          <w:color w:val="000000" w:themeColor="text1"/>
          <w:sz w:val="22"/>
          <w:szCs w:val="22"/>
        </w:rPr>
      </w:pPr>
      <w:r w:rsidRPr="00DA184E">
        <w:rPr>
          <w:rFonts w:ascii="Arial" w:hAnsi="Arial" w:cs="Arial"/>
          <w:i/>
          <w:color w:val="000000" w:themeColor="text1"/>
          <w:sz w:val="22"/>
          <w:szCs w:val="22"/>
          <w:u w:val="single"/>
        </w:rPr>
        <w:t>Cross-sectional</w:t>
      </w:r>
      <w:r w:rsidRPr="00747773">
        <w:rPr>
          <w:rFonts w:ascii="Arial" w:hAnsi="Arial" w:cs="Arial"/>
          <w:i/>
          <w:color w:val="000000" w:themeColor="text1"/>
          <w:sz w:val="22"/>
          <w:szCs w:val="22"/>
          <w:u w:val="single"/>
        </w:rPr>
        <w:t xml:space="preserve"> relationships of CRF with </w:t>
      </w:r>
      <w:r>
        <w:rPr>
          <w:rFonts w:ascii="Arial" w:hAnsi="Arial" w:cs="Arial"/>
          <w:i/>
          <w:color w:val="000000" w:themeColor="text1"/>
          <w:sz w:val="22"/>
          <w:szCs w:val="22"/>
          <w:u w:val="single"/>
        </w:rPr>
        <w:t>cognitive</w:t>
      </w:r>
      <w:r w:rsidRPr="00747773">
        <w:rPr>
          <w:rFonts w:ascii="Arial" w:hAnsi="Arial" w:cs="Arial"/>
          <w:i/>
          <w:color w:val="000000" w:themeColor="text1"/>
          <w:sz w:val="22"/>
          <w:szCs w:val="22"/>
          <w:u w:val="single"/>
        </w:rPr>
        <w:t xml:space="preserve"> outcomes</w:t>
      </w:r>
      <w:r>
        <w:rPr>
          <w:rFonts w:ascii="Arial" w:hAnsi="Arial" w:cs="Arial"/>
          <w:color w:val="000000" w:themeColor="text1"/>
          <w:sz w:val="22"/>
          <w:szCs w:val="22"/>
        </w:rPr>
        <w:t xml:space="preserve">. </w:t>
      </w:r>
      <w:r w:rsidR="00E90240">
        <w:rPr>
          <w:rFonts w:ascii="Arial" w:hAnsi="Arial" w:cs="Arial"/>
          <w:color w:val="000000" w:themeColor="text1"/>
          <w:sz w:val="22"/>
          <w:szCs w:val="22"/>
        </w:rPr>
        <w:t>With respect to cognition, at baseline greater CRF was a predictor of greater fluid abilities (</w:t>
      </w:r>
      <w:r w:rsidR="00E90240">
        <w:rPr>
          <w:rFonts w:ascii="Arial" w:hAnsi="Arial" w:cs="Arial"/>
          <w:color w:val="000000" w:themeColor="text1"/>
          <w:sz w:val="22"/>
          <w:szCs w:val="22"/>
        </w:rPr>
        <w:sym w:font="Symbol" w:char="F062"/>
      </w:r>
      <w:r w:rsidR="00E90240">
        <w:rPr>
          <w:rFonts w:ascii="Arial" w:hAnsi="Arial" w:cs="Arial"/>
          <w:color w:val="000000" w:themeColor="text1"/>
          <w:sz w:val="22"/>
          <w:szCs w:val="22"/>
        </w:rPr>
        <w:t>=.</w:t>
      </w:r>
      <w:r w:rsidR="00DA184E">
        <w:rPr>
          <w:rFonts w:ascii="Arial" w:hAnsi="Arial" w:cs="Arial"/>
          <w:color w:val="000000" w:themeColor="text1"/>
          <w:sz w:val="22"/>
          <w:szCs w:val="22"/>
        </w:rPr>
        <w:t>20</w:t>
      </w:r>
      <w:r w:rsidR="00E90240">
        <w:rPr>
          <w:rFonts w:ascii="Arial" w:hAnsi="Arial" w:cs="Arial"/>
          <w:color w:val="000000" w:themeColor="text1"/>
          <w:sz w:val="22"/>
          <w:szCs w:val="22"/>
        </w:rPr>
        <w:t xml:space="preserve"> (SE=.08), t=2.</w:t>
      </w:r>
      <w:r w:rsidR="00DA184E">
        <w:rPr>
          <w:rFonts w:ascii="Arial" w:hAnsi="Arial" w:cs="Arial"/>
          <w:color w:val="000000" w:themeColor="text1"/>
          <w:sz w:val="22"/>
          <w:szCs w:val="22"/>
        </w:rPr>
        <w:t>41, p=.02</w:t>
      </w:r>
      <w:r w:rsidR="00E90240">
        <w:rPr>
          <w:rFonts w:ascii="Arial" w:hAnsi="Arial" w:cs="Arial"/>
          <w:color w:val="000000" w:themeColor="text1"/>
          <w:sz w:val="22"/>
          <w:szCs w:val="22"/>
        </w:rPr>
        <w:t>; model F(</w:t>
      </w:r>
      <w:r w:rsidR="00DA184E">
        <w:rPr>
          <w:rFonts w:ascii="Arial" w:hAnsi="Arial" w:cs="Arial"/>
          <w:color w:val="000000" w:themeColor="text1"/>
          <w:sz w:val="22"/>
          <w:szCs w:val="22"/>
        </w:rPr>
        <w:t>7</w:t>
      </w:r>
      <w:r w:rsidR="00E90240">
        <w:rPr>
          <w:rFonts w:ascii="Arial" w:hAnsi="Arial" w:cs="Arial"/>
          <w:color w:val="000000" w:themeColor="text1"/>
          <w:sz w:val="22"/>
          <w:szCs w:val="22"/>
        </w:rPr>
        <w:t>,181)=</w:t>
      </w:r>
      <w:r w:rsidR="00DA184E">
        <w:rPr>
          <w:rFonts w:ascii="Arial" w:hAnsi="Arial" w:cs="Arial"/>
          <w:color w:val="000000" w:themeColor="text1"/>
          <w:sz w:val="22"/>
          <w:szCs w:val="22"/>
        </w:rPr>
        <w:t>6.31</w:t>
      </w:r>
      <w:r w:rsidR="00E90240">
        <w:rPr>
          <w:rFonts w:ascii="Arial" w:hAnsi="Arial" w:cs="Arial"/>
          <w:color w:val="000000" w:themeColor="text1"/>
          <w:sz w:val="22"/>
          <w:szCs w:val="22"/>
        </w:rPr>
        <w:t>, p&lt;.001, adjusted R</w:t>
      </w:r>
      <w:r w:rsidR="00E90240" w:rsidRPr="00C277B0">
        <w:rPr>
          <w:rFonts w:ascii="Arial" w:hAnsi="Arial" w:cs="Arial"/>
          <w:color w:val="000000" w:themeColor="text1"/>
          <w:sz w:val="22"/>
          <w:szCs w:val="22"/>
          <w:vertAlign w:val="superscript"/>
        </w:rPr>
        <w:t>2</w:t>
      </w:r>
      <w:r w:rsidR="00E90240">
        <w:rPr>
          <w:rFonts w:ascii="Arial" w:hAnsi="Arial" w:cs="Arial"/>
          <w:color w:val="000000" w:themeColor="text1"/>
          <w:sz w:val="22"/>
          <w:szCs w:val="22"/>
        </w:rPr>
        <w:t>=.1</w:t>
      </w:r>
      <w:r w:rsidR="00DA184E">
        <w:rPr>
          <w:rFonts w:ascii="Arial" w:hAnsi="Arial" w:cs="Arial"/>
          <w:color w:val="000000" w:themeColor="text1"/>
          <w:sz w:val="22"/>
          <w:szCs w:val="22"/>
        </w:rPr>
        <w:t>7</w:t>
      </w:r>
      <w:r w:rsidR="00E90240">
        <w:rPr>
          <w:rFonts w:ascii="Arial" w:hAnsi="Arial" w:cs="Arial"/>
          <w:color w:val="000000" w:themeColor="text1"/>
          <w:sz w:val="22"/>
          <w:szCs w:val="22"/>
        </w:rPr>
        <w:t>)</w:t>
      </w:r>
      <w:r w:rsidR="004A0AA7">
        <w:rPr>
          <w:rFonts w:ascii="Arial" w:hAnsi="Arial" w:cs="Arial"/>
          <w:color w:val="000000" w:themeColor="text1"/>
          <w:sz w:val="22"/>
          <w:szCs w:val="22"/>
        </w:rPr>
        <w:t xml:space="preserve"> and was marginally associated with better vocabulary (</w:t>
      </w:r>
      <w:r w:rsidR="004A0AA7">
        <w:rPr>
          <w:rFonts w:ascii="Arial" w:hAnsi="Arial" w:cs="Arial"/>
          <w:color w:val="000000" w:themeColor="text1"/>
          <w:sz w:val="22"/>
          <w:szCs w:val="22"/>
        </w:rPr>
        <w:sym w:font="Symbol" w:char="F062"/>
      </w:r>
      <w:r w:rsidR="004A0AA7">
        <w:rPr>
          <w:rFonts w:ascii="Arial" w:hAnsi="Arial" w:cs="Arial"/>
          <w:color w:val="000000" w:themeColor="text1"/>
          <w:sz w:val="22"/>
          <w:szCs w:val="22"/>
        </w:rPr>
        <w:t>=.17 (SE=.09), t=1.98, p=.05; model F(7,181)=4.43, p&lt;.001, adjusted R</w:t>
      </w:r>
      <w:r w:rsidR="004A0AA7" w:rsidRPr="00C277B0">
        <w:rPr>
          <w:rFonts w:ascii="Arial" w:hAnsi="Arial" w:cs="Arial"/>
          <w:color w:val="000000" w:themeColor="text1"/>
          <w:sz w:val="22"/>
          <w:szCs w:val="22"/>
          <w:vertAlign w:val="superscript"/>
        </w:rPr>
        <w:t>2</w:t>
      </w:r>
      <w:r w:rsidR="004A0AA7">
        <w:rPr>
          <w:rFonts w:ascii="Arial" w:hAnsi="Arial" w:cs="Arial"/>
          <w:color w:val="000000" w:themeColor="text1"/>
          <w:sz w:val="22"/>
          <w:szCs w:val="22"/>
        </w:rPr>
        <w:t>=.11).</w:t>
      </w:r>
      <w:r w:rsidR="00DA184E">
        <w:rPr>
          <w:rFonts w:ascii="Arial" w:hAnsi="Arial" w:cs="Arial"/>
          <w:color w:val="000000" w:themeColor="text1"/>
          <w:sz w:val="22"/>
          <w:szCs w:val="22"/>
        </w:rPr>
        <w:t xml:space="preserve"> </w:t>
      </w:r>
      <w:r w:rsidR="00E90240">
        <w:rPr>
          <w:rFonts w:ascii="Arial" w:hAnsi="Arial" w:cs="Arial"/>
          <w:color w:val="000000" w:themeColor="text1"/>
          <w:sz w:val="22"/>
          <w:szCs w:val="22"/>
        </w:rPr>
        <w:t xml:space="preserve"> </w:t>
      </w:r>
    </w:p>
    <w:p w14:paraId="5C0EAF7A" w14:textId="4DF50C4A" w:rsidR="00DA184E" w:rsidRPr="0069302A" w:rsidRDefault="00DA184E" w:rsidP="0069302A">
      <w:pPr>
        <w:spacing w:line="480" w:lineRule="auto"/>
        <w:ind w:firstLine="720"/>
        <w:rPr>
          <w:rFonts w:ascii="Arial" w:hAnsi="Arial" w:cs="Arial"/>
          <w:color w:val="000000" w:themeColor="text1"/>
          <w:sz w:val="22"/>
          <w:szCs w:val="22"/>
        </w:rPr>
      </w:pPr>
      <w:r>
        <w:rPr>
          <w:rFonts w:ascii="Arial" w:hAnsi="Arial" w:cs="Arial"/>
          <w:color w:val="000000" w:themeColor="text1"/>
          <w:sz w:val="22"/>
          <w:szCs w:val="22"/>
        </w:rPr>
        <w:t>In contrast, greater MVPA was marginally associated with faster processing speed (</w:t>
      </w:r>
      <w:r>
        <w:rPr>
          <w:rFonts w:ascii="Arial" w:hAnsi="Arial" w:cs="Arial"/>
          <w:color w:val="000000" w:themeColor="text1"/>
          <w:sz w:val="22"/>
          <w:szCs w:val="22"/>
        </w:rPr>
        <w:sym w:font="Symbol" w:char="F062"/>
      </w:r>
      <w:r>
        <w:rPr>
          <w:rFonts w:ascii="Arial" w:hAnsi="Arial" w:cs="Arial"/>
          <w:color w:val="000000" w:themeColor="text1"/>
          <w:sz w:val="22"/>
          <w:szCs w:val="22"/>
        </w:rPr>
        <w:t>=.15 (SE=.08), t=2.01, p=.05; model F(7,181)=8.50, p&lt;.001, adjusted R</w:t>
      </w:r>
      <w:r w:rsidRPr="00C277B0">
        <w:rPr>
          <w:rFonts w:ascii="Arial" w:hAnsi="Arial" w:cs="Arial"/>
          <w:color w:val="000000" w:themeColor="text1"/>
          <w:sz w:val="22"/>
          <w:szCs w:val="22"/>
          <w:vertAlign w:val="superscript"/>
        </w:rPr>
        <w:t>2</w:t>
      </w:r>
      <w:r>
        <w:rPr>
          <w:rFonts w:ascii="Arial" w:hAnsi="Arial" w:cs="Arial"/>
          <w:color w:val="000000" w:themeColor="text1"/>
          <w:sz w:val="22"/>
          <w:szCs w:val="22"/>
        </w:rPr>
        <w:t>=.22)</w:t>
      </w:r>
      <w:r w:rsidR="00A91EE2">
        <w:rPr>
          <w:rFonts w:ascii="Arial" w:hAnsi="Arial" w:cs="Arial"/>
          <w:color w:val="000000" w:themeColor="text1"/>
          <w:sz w:val="22"/>
          <w:szCs w:val="22"/>
        </w:rPr>
        <w:t>. MVPA was negatively associated with episodic memory (</w:t>
      </w:r>
      <w:r w:rsidR="00A91EE2">
        <w:rPr>
          <w:rFonts w:ascii="Arial" w:hAnsi="Arial" w:cs="Arial"/>
          <w:color w:val="000000" w:themeColor="text1"/>
          <w:sz w:val="22"/>
          <w:szCs w:val="22"/>
        </w:rPr>
        <w:sym w:font="Symbol" w:char="F062"/>
      </w:r>
      <w:r w:rsidR="00A91EE2">
        <w:rPr>
          <w:rFonts w:ascii="Arial" w:hAnsi="Arial" w:cs="Arial"/>
          <w:color w:val="000000" w:themeColor="text1"/>
          <w:sz w:val="22"/>
          <w:szCs w:val="22"/>
        </w:rPr>
        <w:t>=-.18 (SE=.08), t=-2.31, p=.02; model F(7,181)=7.38, p&lt;.001, adjusted R</w:t>
      </w:r>
      <w:r w:rsidR="00A91EE2" w:rsidRPr="00C277B0">
        <w:rPr>
          <w:rFonts w:ascii="Arial" w:hAnsi="Arial" w:cs="Arial"/>
          <w:color w:val="000000" w:themeColor="text1"/>
          <w:sz w:val="22"/>
          <w:szCs w:val="22"/>
          <w:vertAlign w:val="superscript"/>
        </w:rPr>
        <w:t>2</w:t>
      </w:r>
      <w:r w:rsidR="00A91EE2">
        <w:rPr>
          <w:rFonts w:ascii="Arial" w:hAnsi="Arial" w:cs="Arial"/>
          <w:color w:val="000000" w:themeColor="text1"/>
          <w:sz w:val="22"/>
          <w:szCs w:val="22"/>
        </w:rPr>
        <w:t>=.19).</w:t>
      </w:r>
      <w:bookmarkStart w:id="0" w:name="_GoBack"/>
      <w:bookmarkEnd w:id="0"/>
    </w:p>
    <w:p w14:paraId="29665326" w14:textId="77777777" w:rsidR="00FA6B61" w:rsidRDefault="00FA6B61" w:rsidP="003C2B4E">
      <w:pPr>
        <w:rPr>
          <w:rFonts w:ascii="Arial" w:hAnsi="Arial" w:cs="Arial"/>
          <w:sz w:val="22"/>
          <w:szCs w:val="22"/>
        </w:rPr>
      </w:pPr>
    </w:p>
    <w:p w14:paraId="1A044760" w14:textId="77777777" w:rsidR="00A560AA" w:rsidRDefault="00A560AA" w:rsidP="00FA6B61">
      <w:pPr>
        <w:pStyle w:val="EndNoteBibliography"/>
        <w:rPr>
          <w:szCs w:val="22"/>
        </w:rPr>
      </w:pPr>
    </w:p>
    <w:p w14:paraId="09410295" w14:textId="77777777" w:rsidR="00A560AA" w:rsidRDefault="00A560AA" w:rsidP="00FA6B61">
      <w:pPr>
        <w:pStyle w:val="EndNoteBibliography"/>
        <w:rPr>
          <w:szCs w:val="22"/>
        </w:rPr>
      </w:pPr>
    </w:p>
    <w:p w14:paraId="1E0CCCB2" w14:textId="77777777" w:rsidR="00A560AA" w:rsidRDefault="00A560AA" w:rsidP="00FA6B61">
      <w:pPr>
        <w:pStyle w:val="EndNoteBibliography"/>
        <w:rPr>
          <w:szCs w:val="22"/>
        </w:rPr>
      </w:pPr>
    </w:p>
    <w:p w14:paraId="13223665" w14:textId="77777777" w:rsidR="00A560AA" w:rsidRDefault="00A560AA">
      <w:pPr>
        <w:rPr>
          <w:rFonts w:ascii="Arial" w:hAnsi="Arial" w:cs="Arial"/>
          <w:sz w:val="22"/>
          <w:szCs w:val="22"/>
        </w:rPr>
      </w:pPr>
      <w:r>
        <w:rPr>
          <w:rFonts w:ascii="Arial" w:hAnsi="Arial" w:cs="Arial"/>
          <w:sz w:val="22"/>
          <w:szCs w:val="22"/>
        </w:rPr>
        <w:br w:type="page"/>
      </w:r>
    </w:p>
    <w:p w14:paraId="3132E759" w14:textId="6C1595D6" w:rsidR="00A560AA" w:rsidRPr="00A560AA" w:rsidRDefault="00A560AA" w:rsidP="00FA6B61">
      <w:pPr>
        <w:pStyle w:val="EndNoteBibliography"/>
        <w:rPr>
          <w:b/>
          <w:szCs w:val="22"/>
        </w:rPr>
      </w:pPr>
      <w:r w:rsidRPr="00A560AA">
        <w:rPr>
          <w:b/>
          <w:szCs w:val="22"/>
        </w:rPr>
        <w:t>References</w:t>
      </w:r>
    </w:p>
    <w:p w14:paraId="08E20106" w14:textId="77777777" w:rsidR="00A560AA" w:rsidRDefault="00A560AA" w:rsidP="00FA6B61">
      <w:pPr>
        <w:pStyle w:val="EndNoteBibliography"/>
        <w:rPr>
          <w:szCs w:val="22"/>
        </w:rPr>
      </w:pPr>
    </w:p>
    <w:p w14:paraId="66D52D72" w14:textId="77777777" w:rsidR="00E90240" w:rsidRPr="00E90240" w:rsidRDefault="00FA6B61" w:rsidP="00E90240">
      <w:pPr>
        <w:pStyle w:val="EndNoteBibliography"/>
        <w:spacing w:after="240"/>
        <w:rPr>
          <w:noProof/>
        </w:rPr>
      </w:pPr>
      <w:r>
        <w:rPr>
          <w:szCs w:val="22"/>
        </w:rPr>
        <w:fldChar w:fldCharType="begin"/>
      </w:r>
      <w:r>
        <w:rPr>
          <w:szCs w:val="22"/>
        </w:rPr>
        <w:instrText xml:space="preserve"> ADDIN EN.REFLIST </w:instrText>
      </w:r>
      <w:r>
        <w:rPr>
          <w:szCs w:val="22"/>
        </w:rPr>
        <w:fldChar w:fldCharType="separate"/>
      </w:r>
      <w:r w:rsidR="00E90240" w:rsidRPr="00E90240">
        <w:rPr>
          <w:noProof/>
        </w:rPr>
        <w:t>Geerligs, L., Tsvetanov, K.A., Cam, C.A.N., Henson, R.N., 2017. Challenges in measuring individual differences in functional connectivity using fMRI: The case of healthy aging. Human Brain Mapping.</w:t>
      </w:r>
    </w:p>
    <w:p w14:paraId="49A6E0C4" w14:textId="77777777" w:rsidR="00E90240" w:rsidRPr="00E90240" w:rsidRDefault="00E90240" w:rsidP="00E90240">
      <w:pPr>
        <w:pStyle w:val="EndNoteBibliography"/>
        <w:spacing w:after="240"/>
        <w:rPr>
          <w:noProof/>
        </w:rPr>
      </w:pPr>
      <w:r w:rsidRPr="00E90240">
        <w:rPr>
          <w:noProof/>
        </w:rPr>
        <w:t>Pruim, R., Mennes, M., van Rooij, D., Llera, A., Buitelaar, J., Beckmann, C., 2015. ICA-AROMA: A robust ICA-based strategy for removing motion artifacts from fMRI data. Neuroimage 112, 267-277.</w:t>
      </w:r>
    </w:p>
    <w:p w14:paraId="58C66BAC" w14:textId="77777777" w:rsidR="00E90240" w:rsidRPr="00E90240" w:rsidRDefault="00E90240" w:rsidP="00E90240">
      <w:pPr>
        <w:pStyle w:val="EndNoteBibliography"/>
        <w:spacing w:after="240"/>
        <w:rPr>
          <w:noProof/>
        </w:rPr>
      </w:pPr>
      <w:r w:rsidRPr="00E90240">
        <w:rPr>
          <w:noProof/>
        </w:rPr>
        <w:t>Saad, Z.S., Reynolds, R.C., Jo, H.J., Gotts, S.J., Chen, G., Martin, A., Cox, R.W., 2013. Correcting brain-wide correlation differences in resting-state FMRI. Brain Connect 3(4), 339-352.</w:t>
      </w:r>
    </w:p>
    <w:p w14:paraId="3CD4F5DE" w14:textId="77777777" w:rsidR="00E90240" w:rsidRPr="00E90240" w:rsidRDefault="00E90240" w:rsidP="00E90240">
      <w:pPr>
        <w:pStyle w:val="EndNoteBibliography"/>
        <w:spacing w:after="240"/>
        <w:rPr>
          <w:noProof/>
        </w:rPr>
      </w:pPr>
      <w:r w:rsidRPr="00E90240">
        <w:rPr>
          <w:noProof/>
        </w:rPr>
        <w:t>Voss, M., Erickson, K., Prakash, R., Chaddock, L., Malkowski, E., Alves, H., Kim, J., Morris, K., White, S., Wójcicki, T., Hu, L., Szabo, A., Klamm, E., McAuley, E., Kramer, A., 2010a. Functional connectivity: a source of variance in the association between cardiorespiratory fitness and cognition? Neuropsychologia 48(5), 1394-1406.</w:t>
      </w:r>
    </w:p>
    <w:p w14:paraId="70D5EB05" w14:textId="77777777" w:rsidR="00E90240" w:rsidRPr="00E90240" w:rsidRDefault="00E90240" w:rsidP="00E90240">
      <w:pPr>
        <w:pStyle w:val="EndNoteBibliography"/>
        <w:spacing w:after="240"/>
        <w:rPr>
          <w:noProof/>
        </w:rPr>
      </w:pPr>
      <w:r w:rsidRPr="00E90240">
        <w:rPr>
          <w:noProof/>
        </w:rPr>
        <w:t>Voss, M., Prakash, R., Erickson, K., Basak, C., Chaddock, L., Kim, J., Alves, H., Heo, S., Szabo, A., White, S., Wojcicki, T., Mailey, E., Gothe, N., Olson, E., McAuley, E., Kramer, A., 2010b. Plasticity of brain networks in a randomized intervention trial of exercise training in older adults. Front Aging Neurosci 2.</w:t>
      </w:r>
    </w:p>
    <w:p w14:paraId="280B7FB2" w14:textId="77777777" w:rsidR="00E90240" w:rsidRPr="00E90240" w:rsidRDefault="00E90240" w:rsidP="00E90240">
      <w:pPr>
        <w:pStyle w:val="EndNoteBibliography"/>
        <w:rPr>
          <w:noProof/>
        </w:rPr>
      </w:pPr>
      <w:r w:rsidRPr="00E90240">
        <w:rPr>
          <w:noProof/>
        </w:rPr>
        <w:t>Voss, M., Weng, T., Burzynska, A., Wong, C., Cooke, G., Clark, R., Fanning, J., Awick, E., Gothe, N., Olson, E., McAuley, E., Kramer, A., 2016. Fitness, but not physical activity, is related to functional integrity of brain networks associated with aging. NeuroImage 131, 113-125.</w:t>
      </w:r>
    </w:p>
    <w:p w14:paraId="5126889A" w14:textId="530CAB11" w:rsidR="00576251" w:rsidRPr="003C2B4E" w:rsidRDefault="00FA6B61" w:rsidP="003C2B4E">
      <w:pPr>
        <w:rPr>
          <w:rFonts w:ascii="Arial" w:hAnsi="Arial" w:cs="Arial"/>
          <w:sz w:val="22"/>
          <w:szCs w:val="22"/>
        </w:rPr>
      </w:pPr>
      <w:r>
        <w:rPr>
          <w:rFonts w:ascii="Arial" w:hAnsi="Arial" w:cs="Arial"/>
          <w:sz w:val="22"/>
          <w:szCs w:val="22"/>
        </w:rPr>
        <w:fldChar w:fldCharType="end"/>
      </w:r>
    </w:p>
    <w:sectPr w:rsidR="00576251" w:rsidRPr="003C2B4E" w:rsidSect="00B40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Arial Rounded MT Bold"/>
    <w:panose1 w:val="020F0502020204030204"/>
    <w:charset w:val="00"/>
    <w:family w:val="auto"/>
    <w:pitch w:val="variable"/>
    <w:sig w:usb0="E00002FF" w:usb1="4000ACFF" w:usb2="00000001" w:usb3="00000000" w:csb0="0000019F" w:csb1="00000000"/>
  </w:font>
  <w:font w:name="Times New Roman">
    <w:altName w:val="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altName w:val="Bookshelf Symbol 3"/>
    <w:panose1 w:val="05050102010706020507"/>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biology of Aging&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szzvrpwazds2f5epfrrpa9vuszfwxwasrfe9&quot;&gt;EndNoteLib&lt;record-ids&gt;&lt;item&gt;854&lt;/item&gt;&lt;item&gt;858&lt;/item&gt;&lt;item&gt;1421&lt;/item&gt;&lt;item&gt;1838&lt;/item&gt;&lt;item&gt;1959&lt;/item&gt;&lt;item&gt;2043&lt;/item&gt;&lt;/record-ids&gt;&lt;/item&gt;&lt;/Libraries&gt;"/>
  </w:docVars>
  <w:rsids>
    <w:rsidRoot w:val="003C2B4E"/>
    <w:rsid w:val="00036EDE"/>
    <w:rsid w:val="0004560C"/>
    <w:rsid w:val="00087841"/>
    <w:rsid w:val="000C17D1"/>
    <w:rsid w:val="00145CD0"/>
    <w:rsid w:val="00165513"/>
    <w:rsid w:val="00171730"/>
    <w:rsid w:val="00175AAC"/>
    <w:rsid w:val="00185428"/>
    <w:rsid w:val="001E2FF5"/>
    <w:rsid w:val="00212C94"/>
    <w:rsid w:val="00232798"/>
    <w:rsid w:val="002340D0"/>
    <w:rsid w:val="0024069D"/>
    <w:rsid w:val="00245839"/>
    <w:rsid w:val="00254778"/>
    <w:rsid w:val="002550BC"/>
    <w:rsid w:val="00281AAD"/>
    <w:rsid w:val="002A1A71"/>
    <w:rsid w:val="00302495"/>
    <w:rsid w:val="00334BCB"/>
    <w:rsid w:val="0034596D"/>
    <w:rsid w:val="00361049"/>
    <w:rsid w:val="003673F8"/>
    <w:rsid w:val="00377432"/>
    <w:rsid w:val="00382B39"/>
    <w:rsid w:val="00387CCB"/>
    <w:rsid w:val="00387D1B"/>
    <w:rsid w:val="003932C3"/>
    <w:rsid w:val="003B5475"/>
    <w:rsid w:val="003C2B4E"/>
    <w:rsid w:val="003D4150"/>
    <w:rsid w:val="003D7803"/>
    <w:rsid w:val="003E0E9A"/>
    <w:rsid w:val="003E256B"/>
    <w:rsid w:val="004403A7"/>
    <w:rsid w:val="00492E3F"/>
    <w:rsid w:val="004A0AA7"/>
    <w:rsid w:val="004C151C"/>
    <w:rsid w:val="004F4AFD"/>
    <w:rsid w:val="0051412B"/>
    <w:rsid w:val="00520773"/>
    <w:rsid w:val="00520DAD"/>
    <w:rsid w:val="00543C9F"/>
    <w:rsid w:val="00554523"/>
    <w:rsid w:val="00563E14"/>
    <w:rsid w:val="00576251"/>
    <w:rsid w:val="0059244C"/>
    <w:rsid w:val="005B01D2"/>
    <w:rsid w:val="005C42F5"/>
    <w:rsid w:val="005F61AA"/>
    <w:rsid w:val="0061159C"/>
    <w:rsid w:val="00613A1D"/>
    <w:rsid w:val="006327CE"/>
    <w:rsid w:val="00633523"/>
    <w:rsid w:val="00641A27"/>
    <w:rsid w:val="00647664"/>
    <w:rsid w:val="0069302A"/>
    <w:rsid w:val="00697DFC"/>
    <w:rsid w:val="006A0325"/>
    <w:rsid w:val="006B703C"/>
    <w:rsid w:val="00716495"/>
    <w:rsid w:val="00734842"/>
    <w:rsid w:val="007465E5"/>
    <w:rsid w:val="007468DC"/>
    <w:rsid w:val="00747773"/>
    <w:rsid w:val="00751EC4"/>
    <w:rsid w:val="0078232A"/>
    <w:rsid w:val="007D6312"/>
    <w:rsid w:val="007D7C12"/>
    <w:rsid w:val="00802598"/>
    <w:rsid w:val="00837998"/>
    <w:rsid w:val="00844AE9"/>
    <w:rsid w:val="00863971"/>
    <w:rsid w:val="008C78B3"/>
    <w:rsid w:val="008F7076"/>
    <w:rsid w:val="00924F46"/>
    <w:rsid w:val="00933207"/>
    <w:rsid w:val="00972BF7"/>
    <w:rsid w:val="00997995"/>
    <w:rsid w:val="009A0BEE"/>
    <w:rsid w:val="009C3AE3"/>
    <w:rsid w:val="009D418A"/>
    <w:rsid w:val="00A0618C"/>
    <w:rsid w:val="00A157A0"/>
    <w:rsid w:val="00A34E6A"/>
    <w:rsid w:val="00A41F20"/>
    <w:rsid w:val="00A560AA"/>
    <w:rsid w:val="00A74619"/>
    <w:rsid w:val="00A82149"/>
    <w:rsid w:val="00A91EE2"/>
    <w:rsid w:val="00A96E8D"/>
    <w:rsid w:val="00AB2906"/>
    <w:rsid w:val="00AB32CC"/>
    <w:rsid w:val="00AB392F"/>
    <w:rsid w:val="00AB6FF7"/>
    <w:rsid w:val="00AE77B1"/>
    <w:rsid w:val="00B25E9C"/>
    <w:rsid w:val="00B34132"/>
    <w:rsid w:val="00B402EA"/>
    <w:rsid w:val="00B43F4A"/>
    <w:rsid w:val="00B51FA4"/>
    <w:rsid w:val="00B53FA4"/>
    <w:rsid w:val="00B5601A"/>
    <w:rsid w:val="00B75B84"/>
    <w:rsid w:val="00BA3C54"/>
    <w:rsid w:val="00BB4B07"/>
    <w:rsid w:val="00BE07A8"/>
    <w:rsid w:val="00C31427"/>
    <w:rsid w:val="00C72C26"/>
    <w:rsid w:val="00CB0F6B"/>
    <w:rsid w:val="00CE4704"/>
    <w:rsid w:val="00D2179B"/>
    <w:rsid w:val="00D449BA"/>
    <w:rsid w:val="00D96C0F"/>
    <w:rsid w:val="00DA184E"/>
    <w:rsid w:val="00DC1D5B"/>
    <w:rsid w:val="00DD73D6"/>
    <w:rsid w:val="00DF27E7"/>
    <w:rsid w:val="00E1028B"/>
    <w:rsid w:val="00E46639"/>
    <w:rsid w:val="00E5031C"/>
    <w:rsid w:val="00E73785"/>
    <w:rsid w:val="00E73990"/>
    <w:rsid w:val="00E83FC7"/>
    <w:rsid w:val="00E90240"/>
    <w:rsid w:val="00E95B0B"/>
    <w:rsid w:val="00EA1C91"/>
    <w:rsid w:val="00EF6012"/>
    <w:rsid w:val="00F01501"/>
    <w:rsid w:val="00F04904"/>
    <w:rsid w:val="00F17D41"/>
    <w:rsid w:val="00F435B5"/>
    <w:rsid w:val="00FA6B61"/>
    <w:rsid w:val="00FD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01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C2B4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1-Accent3">
    <w:name w:val="Medium List 1 Accent 3"/>
    <w:basedOn w:val="TableNormal"/>
    <w:uiPriority w:val="65"/>
    <w:rsid w:val="003C2B4E"/>
    <w:rPr>
      <w:rFonts w:eastAsiaTheme="minorEastAsia"/>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character" w:styleId="CommentReference">
    <w:name w:val="annotation reference"/>
    <w:basedOn w:val="DefaultParagraphFont"/>
    <w:uiPriority w:val="99"/>
    <w:semiHidden/>
    <w:unhideWhenUsed/>
    <w:rsid w:val="007465E5"/>
    <w:rPr>
      <w:sz w:val="18"/>
      <w:szCs w:val="18"/>
    </w:rPr>
  </w:style>
  <w:style w:type="paragraph" w:styleId="CommentText">
    <w:name w:val="annotation text"/>
    <w:basedOn w:val="Normal"/>
    <w:link w:val="CommentTextChar"/>
    <w:uiPriority w:val="99"/>
    <w:unhideWhenUsed/>
    <w:rsid w:val="007465E5"/>
  </w:style>
  <w:style w:type="character" w:customStyle="1" w:styleId="CommentTextChar">
    <w:name w:val="Comment Text Char"/>
    <w:basedOn w:val="DefaultParagraphFont"/>
    <w:link w:val="CommentText"/>
    <w:uiPriority w:val="99"/>
    <w:rsid w:val="007465E5"/>
    <w:rPr>
      <w:rFonts w:eastAsiaTheme="minorEastAsia"/>
    </w:rPr>
  </w:style>
  <w:style w:type="paragraph" w:styleId="BalloonText">
    <w:name w:val="Balloon Text"/>
    <w:basedOn w:val="Normal"/>
    <w:link w:val="BalloonTextChar"/>
    <w:uiPriority w:val="99"/>
    <w:semiHidden/>
    <w:unhideWhenUsed/>
    <w:rsid w:val="007465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65E5"/>
    <w:rPr>
      <w:rFonts w:ascii="Times New Roman" w:eastAsiaTheme="minorEastAsia" w:hAnsi="Times New Roman" w:cs="Times New Roman"/>
      <w:sz w:val="18"/>
      <w:szCs w:val="18"/>
    </w:rPr>
  </w:style>
  <w:style w:type="paragraph" w:customStyle="1" w:styleId="EndNoteBibliographyTitle">
    <w:name w:val="EndNote Bibliography Title"/>
    <w:basedOn w:val="Normal"/>
    <w:rsid w:val="00FA6B61"/>
    <w:pPr>
      <w:jc w:val="center"/>
    </w:pPr>
    <w:rPr>
      <w:rFonts w:ascii="Arial" w:hAnsi="Arial" w:cs="Arial"/>
      <w:sz w:val="22"/>
    </w:rPr>
  </w:style>
  <w:style w:type="paragraph" w:customStyle="1" w:styleId="EndNoteBibliography">
    <w:name w:val="EndNote Bibliography"/>
    <w:basedOn w:val="Normal"/>
    <w:rsid w:val="00FA6B61"/>
    <w:rPr>
      <w:rFonts w:ascii="Arial" w:hAnsi="Arial" w:cs="Arial"/>
      <w:sz w:val="22"/>
    </w:rPr>
  </w:style>
  <w:style w:type="paragraph" w:styleId="CommentSubject">
    <w:name w:val="annotation subject"/>
    <w:basedOn w:val="CommentText"/>
    <w:next w:val="CommentText"/>
    <w:link w:val="CommentSubjectChar"/>
    <w:uiPriority w:val="99"/>
    <w:semiHidden/>
    <w:unhideWhenUsed/>
    <w:rsid w:val="00E73785"/>
    <w:rPr>
      <w:b/>
      <w:bCs/>
      <w:sz w:val="20"/>
      <w:szCs w:val="20"/>
    </w:rPr>
  </w:style>
  <w:style w:type="character" w:customStyle="1" w:styleId="CommentSubjectChar">
    <w:name w:val="Comment Subject Char"/>
    <w:basedOn w:val="CommentTextChar"/>
    <w:link w:val="CommentSubject"/>
    <w:uiPriority w:val="99"/>
    <w:semiHidden/>
    <w:rsid w:val="00E73785"/>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2723</Words>
  <Characters>15527</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2017-07-05T10:40:00Z</dcterms:created>
  <dcterms:modified xsi:type="dcterms:W3CDTF">2017-07-15T03:03:00Z</dcterms:modified>
</cp:coreProperties>
</file>