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44BC1F4A" w:rsidR="003F5B44" w:rsidRPr="002D4C15" w:rsidRDefault="00D5261A" w:rsidP="002D4C15">
      <w:pPr>
        <w:pStyle w:val="ListParagraph"/>
        <w:numPr>
          <w:ilvl w:val="0"/>
          <w:numId w:val="0"/>
        </w:numPr>
        <w:rPr>
          <w:rFonts w:cs="Calibri"/>
          <w:bCs/>
          <w:sz w:val="22"/>
        </w:rPr>
      </w:pPr>
      <w:r w:rsidRPr="00D5261A">
        <w:rPr>
          <w:sz w:val="22"/>
        </w:rPr>
        <w:t>Director-level Product Leader with 10+ years of experience building and scaling internal digital platforms, enterprise productivity tools, and data-driven systems in highly regulated and operationally complex environments. Proven track record establishing product vision, multi-year roadmaps, and modern product management practices from the ground up. Deep expertise partnering with engineering, data, and business leaders to deliver scalable workflows, commercial systems, and operational platforms that drive efficiency, adoption, and measurable business outcomes. Experienced people leader with a history of hiring, mentoring, and growing high-impact Product teams.</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2C878EEF"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r w:rsidRPr="00164113">
        <w:rPr>
          <w:rFonts w:cs="Calibri"/>
          <w:b/>
          <w:sz w:val="22"/>
        </w:rPr>
        <w:t>Amplytic</w:t>
      </w:r>
      <w:r w:rsidR="00816AC9">
        <w:rPr>
          <w:rFonts w:cs="Calibri"/>
          <w:b/>
          <w:sz w:val="22"/>
        </w:rPr>
        <w:t>o</w:t>
      </w:r>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E54E056" w14:textId="77777777" w:rsidR="00816AC9" w:rsidRPr="00962396" w:rsidRDefault="00816AC9" w:rsidP="002202D1">
      <w:pPr>
        <w:ind w:left="360" w:hanging="360"/>
        <w:rPr>
          <w:rFonts w:cs="Calibri"/>
          <w:i/>
          <w:iCs/>
          <w:sz w:val="22"/>
        </w:rPr>
      </w:pPr>
      <w:r w:rsidRPr="00962396">
        <w:rPr>
          <w:rFonts w:cs="Calibri"/>
          <w:i/>
          <w:iCs/>
          <w:sz w:val="22"/>
        </w:rPr>
        <w:t>Founding Product Manager responsible for establishing product management capabilities and leading internal digital</w:t>
      </w:r>
    </w:p>
    <w:p w14:paraId="36B1A942" w14:textId="77777777" w:rsidR="00816AC9" w:rsidRPr="00962396" w:rsidRDefault="00816AC9" w:rsidP="002202D1">
      <w:pPr>
        <w:ind w:left="360" w:hanging="360"/>
        <w:rPr>
          <w:rFonts w:cs="Calibri"/>
          <w:i/>
          <w:iCs/>
          <w:sz w:val="22"/>
        </w:rPr>
      </w:pPr>
      <w:r w:rsidRPr="00962396">
        <w:rPr>
          <w:rFonts w:cs="Calibri"/>
          <w:i/>
          <w:iCs/>
          <w:sz w:val="22"/>
        </w:rPr>
        <w:t>platform initiatives for a Fortune 500 utility client, spanning productivity tools, workflow automation, and data-driven</w:t>
      </w:r>
    </w:p>
    <w:p w14:paraId="35942BA2" w14:textId="7C006863" w:rsidR="002202D1" w:rsidRPr="00962396" w:rsidRDefault="00816AC9" w:rsidP="00962396">
      <w:pPr>
        <w:spacing w:after="60"/>
        <w:ind w:left="360" w:hanging="360"/>
        <w:rPr>
          <w:rFonts w:cs="Calibri"/>
          <w:i/>
          <w:iCs/>
          <w:sz w:val="22"/>
        </w:rPr>
      </w:pPr>
      <w:r w:rsidRPr="00962396">
        <w:rPr>
          <w:rFonts w:cs="Calibri"/>
          <w:i/>
          <w:iCs/>
          <w:sz w:val="22"/>
        </w:rPr>
        <w:t>operational systems</w:t>
      </w:r>
      <w:r w:rsidR="002202D1" w:rsidRPr="00962396">
        <w:rPr>
          <w:rFonts w:cs="Calibri"/>
          <w:i/>
          <w:iCs/>
          <w:sz w:val="22"/>
        </w:rPr>
        <w:t>.</w:t>
      </w:r>
    </w:p>
    <w:p w14:paraId="17ACC3E1" w14:textId="2C52BF0B" w:rsidR="00816AC9" w:rsidRPr="00816AC9" w:rsidRDefault="00816AC9" w:rsidP="00816AC9">
      <w:pPr>
        <w:pStyle w:val="ListParagraph"/>
        <w:rPr>
          <w:rFonts w:cs="Calibri"/>
          <w:sz w:val="22"/>
        </w:rPr>
      </w:pPr>
      <w:r w:rsidRPr="00816AC9">
        <w:rPr>
          <w:rFonts w:cs="Calibri"/>
          <w:sz w:val="22"/>
        </w:rPr>
        <w:t>Founding Product Manager responsible for establishing product management capabilities, operating model, and culture across a Fortune 500 utility engagement, including sprint cadences, DevOps workflows, roadmap governance, and cross-functional delivery standards.</w:t>
      </w:r>
    </w:p>
    <w:p w14:paraId="0030757B" w14:textId="2400488F" w:rsidR="00816AC9" w:rsidRPr="00816AC9" w:rsidRDefault="00816AC9" w:rsidP="00816AC9">
      <w:pPr>
        <w:pStyle w:val="ListParagraph"/>
        <w:rPr>
          <w:rFonts w:cs="Calibri"/>
          <w:sz w:val="22"/>
        </w:rPr>
      </w:pPr>
      <w:r w:rsidRPr="00816AC9">
        <w:rPr>
          <w:rFonts w:cs="Calibri"/>
          <w:sz w:val="22"/>
        </w:rPr>
        <w:t>Defined product vision and multi-year roadmap for internal productivity platforms, workflow automation, and data-driven operational tools supporting engineering, operations, and executive decision-making.</w:t>
      </w:r>
    </w:p>
    <w:p w14:paraId="4D2E5E4F" w14:textId="453BD218" w:rsidR="00816AC9" w:rsidRPr="00816AC9" w:rsidRDefault="00816AC9" w:rsidP="00816AC9">
      <w:pPr>
        <w:pStyle w:val="ListParagraph"/>
        <w:rPr>
          <w:rFonts w:cs="Calibri"/>
          <w:sz w:val="22"/>
        </w:rPr>
      </w:pPr>
      <w:r w:rsidRPr="00816AC9">
        <w:rPr>
          <w:rFonts w:cs="Calibri"/>
          <w:sz w:val="22"/>
        </w:rPr>
        <w:t>Partner closely with engineering, data, and architecture teams to deliver scalable internal platforms that standardize reporting, improve data lineage and ownership, and accelerate business execution.</w:t>
      </w:r>
    </w:p>
    <w:p w14:paraId="123B5280" w14:textId="657C57F1" w:rsidR="00816AC9" w:rsidRPr="00816AC9" w:rsidRDefault="00816AC9" w:rsidP="00816AC9">
      <w:pPr>
        <w:pStyle w:val="ListParagraph"/>
        <w:rPr>
          <w:rFonts w:cs="Calibri"/>
          <w:sz w:val="22"/>
        </w:rPr>
      </w:pPr>
      <w:r w:rsidRPr="00816AC9">
        <w:rPr>
          <w:rFonts w:cs="Calibri"/>
          <w:sz w:val="22"/>
        </w:rPr>
        <w:t>Act as primary connective layer between business leaders and technology teams, translating strategic priorities into actionable product roadmaps and measurable outcomes.</w:t>
      </w:r>
    </w:p>
    <w:p w14:paraId="7C4D1BD9" w14:textId="2522D396" w:rsidR="00816AC9" w:rsidRPr="00816AC9" w:rsidRDefault="00816AC9" w:rsidP="00816AC9">
      <w:pPr>
        <w:pStyle w:val="ListParagraph"/>
        <w:rPr>
          <w:rFonts w:cs="Calibri"/>
          <w:sz w:val="22"/>
        </w:rPr>
      </w:pPr>
      <w:r w:rsidRPr="00816AC9">
        <w:rPr>
          <w:rFonts w:cs="Calibri"/>
          <w:sz w:val="22"/>
        </w:rPr>
        <w:t>Implemented Agile discovery, delivery, and feedback loops, driving higher adoption and faster iteration across distributed teams.</w:t>
      </w:r>
    </w:p>
    <w:p w14:paraId="073239F7" w14:textId="35326053" w:rsidR="002202D1" w:rsidRPr="002202D1" w:rsidRDefault="00816AC9" w:rsidP="00816AC9">
      <w:pPr>
        <w:pStyle w:val="ListParagraph"/>
        <w:rPr>
          <w:rFonts w:cs="Calibri"/>
          <w:sz w:val="22"/>
        </w:rPr>
      </w:pPr>
      <w:r w:rsidRPr="00816AC9">
        <w:rPr>
          <w:rFonts w:cs="Calibri"/>
          <w:sz w:val="22"/>
        </w:rPr>
        <w:t>Hire, mentor, and coach Product Managers, modeling clarity, accountability, and user-centered decision-making across initiatives.</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2ABA80B9" w14:textId="77777777" w:rsidR="00816AC9" w:rsidRDefault="00816AC9" w:rsidP="002202D1">
      <w:pPr>
        <w:ind w:left="360" w:hanging="360"/>
        <w:rPr>
          <w:rFonts w:cs="Calibri"/>
          <w:sz w:val="22"/>
        </w:rPr>
      </w:pPr>
      <w:r w:rsidRPr="00816AC9">
        <w:rPr>
          <w:rFonts w:cs="Calibri"/>
          <w:sz w:val="22"/>
        </w:rPr>
        <w:t>Led enterprise product strategy and delivery for internal business platforms and data-driven tools across Corporate and</w:t>
      </w:r>
    </w:p>
    <w:p w14:paraId="45AE5500" w14:textId="02A30040" w:rsidR="002202D1" w:rsidRPr="009C3265" w:rsidRDefault="00816AC9" w:rsidP="00962396">
      <w:pPr>
        <w:spacing w:after="60"/>
        <w:ind w:left="360" w:hanging="360"/>
        <w:rPr>
          <w:rFonts w:cs="Calibri"/>
          <w:sz w:val="22"/>
        </w:rPr>
      </w:pPr>
      <w:r w:rsidRPr="00816AC9">
        <w:rPr>
          <w:rFonts w:cs="Calibri"/>
          <w:sz w:val="22"/>
        </w:rPr>
        <w:t>Investment Banking, supporting complex operations, governance, and large-scale organizational adoption.</w:t>
      </w:r>
    </w:p>
    <w:p w14:paraId="41B5CA12" w14:textId="77777777" w:rsidR="00816AC9" w:rsidRPr="00816AC9" w:rsidRDefault="00816AC9" w:rsidP="00816AC9">
      <w:pPr>
        <w:pStyle w:val="ListParagraph"/>
        <w:rPr>
          <w:rFonts w:cs="Calibri"/>
          <w:sz w:val="22"/>
        </w:rPr>
      </w:pPr>
      <w:r w:rsidRPr="00816AC9">
        <w:rPr>
          <w:rFonts w:cs="Calibri"/>
          <w:sz w:val="22"/>
        </w:rPr>
        <w:t>Owned enterprise product vision and roadmaps for internal platforms spanning 10+ business lines and thousands of users</w:t>
      </w:r>
    </w:p>
    <w:p w14:paraId="7615E828" w14:textId="77777777" w:rsidR="00816AC9" w:rsidRPr="00816AC9" w:rsidRDefault="00816AC9" w:rsidP="00816AC9">
      <w:pPr>
        <w:pStyle w:val="ListParagraph"/>
        <w:rPr>
          <w:rFonts w:cs="Calibri"/>
          <w:sz w:val="22"/>
        </w:rPr>
      </w:pPr>
      <w:r w:rsidRPr="00816AC9">
        <w:rPr>
          <w:rFonts w:cs="Calibri"/>
          <w:sz w:val="22"/>
        </w:rPr>
        <w:t>Led cross-functional product teams delivering productivity tools, metadata systems, and workflow platforms that improved efficiency, transparency, and trust in data</w:t>
      </w:r>
    </w:p>
    <w:p w14:paraId="41783BA5" w14:textId="77777777" w:rsidR="00816AC9" w:rsidRPr="00816AC9" w:rsidRDefault="00816AC9" w:rsidP="00816AC9">
      <w:pPr>
        <w:pStyle w:val="ListParagraph"/>
        <w:rPr>
          <w:rFonts w:cs="Calibri"/>
          <w:sz w:val="22"/>
        </w:rPr>
      </w:pPr>
      <w:r w:rsidRPr="00816AC9">
        <w:rPr>
          <w:rFonts w:cs="Calibri"/>
          <w:sz w:val="22"/>
        </w:rPr>
        <w:t>Established measurable product outcomes tied to business impact, including adoption, data quality KPIs, and reduced manual effort</w:t>
      </w:r>
    </w:p>
    <w:p w14:paraId="3C94FF2F" w14:textId="77777777" w:rsidR="00816AC9" w:rsidRPr="00816AC9" w:rsidRDefault="00816AC9" w:rsidP="00816AC9">
      <w:pPr>
        <w:pStyle w:val="ListParagraph"/>
        <w:rPr>
          <w:rFonts w:cs="Calibri"/>
          <w:sz w:val="22"/>
        </w:rPr>
      </w:pPr>
      <w:r w:rsidRPr="00816AC9">
        <w:rPr>
          <w:rFonts w:cs="Calibri"/>
          <w:sz w:val="22"/>
        </w:rPr>
        <w:t>Partnered with engineering, data, risk, and compliance leadership to align product direction with architecture, governance, and regulatory strategy</w:t>
      </w: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lastRenderedPageBreak/>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084DAFD6" w:rsidR="00487AF4" w:rsidRPr="009C3265" w:rsidRDefault="00816AC9" w:rsidP="00962396">
      <w:pPr>
        <w:tabs>
          <w:tab w:val="right" w:pos="10800"/>
        </w:tabs>
        <w:spacing w:after="60"/>
        <w:rPr>
          <w:rFonts w:cs="Calibri"/>
          <w:bCs/>
          <w:sz w:val="22"/>
        </w:rPr>
      </w:pPr>
      <w:r w:rsidRPr="00816AC9">
        <w:rPr>
          <w:rFonts w:cs="Calibri"/>
          <w:bCs/>
          <w:sz w:val="22"/>
        </w:rPr>
        <w:t>Product leader managing cross-functional teams to design and deliver internal digital platforms and workflow solutions for large financial institutions operating in highly regulated environments</w:t>
      </w:r>
      <w:r w:rsidR="00FD71AD" w:rsidRPr="009C3265">
        <w:rPr>
          <w:rFonts w:cs="Calibri"/>
          <w:bCs/>
          <w:sz w:val="22"/>
        </w:rPr>
        <w:t>.</w:t>
      </w:r>
    </w:p>
    <w:p w14:paraId="36B65F8C" w14:textId="77777777" w:rsidR="00816AC9" w:rsidRPr="00816AC9" w:rsidRDefault="00816AC9" w:rsidP="00816AC9">
      <w:pPr>
        <w:pStyle w:val="ListParagraph"/>
        <w:rPr>
          <w:rFonts w:cs="Calibri"/>
          <w:sz w:val="22"/>
        </w:rPr>
      </w:pPr>
      <w:r w:rsidRPr="00816AC9">
        <w:rPr>
          <w:rFonts w:cs="Calibri"/>
          <w:sz w:val="22"/>
        </w:rPr>
        <w:t>Defined product vision, roadmaps, and lifecycle frameworks for internal platforms supporting regulatory, audit, and operational workflows</w:t>
      </w:r>
    </w:p>
    <w:p w14:paraId="0D7C4EDC" w14:textId="77777777" w:rsidR="00816AC9" w:rsidRPr="00816AC9" w:rsidRDefault="00816AC9" w:rsidP="00816AC9">
      <w:pPr>
        <w:pStyle w:val="ListParagraph"/>
        <w:rPr>
          <w:rFonts w:cs="Calibri"/>
          <w:sz w:val="22"/>
        </w:rPr>
      </w:pPr>
      <w:r w:rsidRPr="00816AC9">
        <w:rPr>
          <w:rFonts w:cs="Calibri"/>
          <w:sz w:val="22"/>
        </w:rPr>
        <w:t>Worked directly with engineering and data teams to deliver scalable systems that simplified work and accelerated regulatory response by approximately 30 percent</w:t>
      </w:r>
    </w:p>
    <w:p w14:paraId="2EC4D7F4" w14:textId="13647B3D" w:rsidR="006B7791" w:rsidRPr="009C3265" w:rsidRDefault="00816AC9" w:rsidP="00816AC9">
      <w:pPr>
        <w:pStyle w:val="ListParagraph"/>
        <w:rPr>
          <w:rFonts w:cs="Calibri"/>
          <w:sz w:val="22"/>
        </w:rPr>
      </w:pPr>
      <w:r w:rsidRPr="00816AC9">
        <w:rPr>
          <w:rFonts w:cs="Calibri"/>
          <w:sz w:val="22"/>
        </w:rPr>
        <w:t>Served as trusted advisor to business, risk, and technology stakeholders, creating clarity in ambiguous problem spaces while balancing short-term wins with long-term platform strategy</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63192437" w:rsidR="00487AF4" w:rsidRPr="009C3265" w:rsidRDefault="00816AC9" w:rsidP="00962396">
      <w:pPr>
        <w:tabs>
          <w:tab w:val="right" w:pos="10800"/>
        </w:tabs>
        <w:spacing w:after="60"/>
        <w:rPr>
          <w:rFonts w:cs="Calibri"/>
          <w:bCs/>
          <w:sz w:val="22"/>
        </w:rPr>
      </w:pPr>
      <w:r w:rsidRPr="00816AC9">
        <w:rPr>
          <w:rFonts w:cs="Calibri"/>
          <w:bCs/>
          <w:sz w:val="22"/>
        </w:rPr>
        <w:t>Product Manager leading platform development and workflow automation for enterprise regulatory reporting, with a focus on data integrity, traceability, and operational reliability</w:t>
      </w:r>
      <w:r w:rsidR="00487AF4" w:rsidRPr="009C3265">
        <w:rPr>
          <w:rFonts w:cs="Calibri"/>
          <w:bCs/>
          <w:sz w:val="22"/>
        </w:rPr>
        <w:t>.</w:t>
      </w:r>
    </w:p>
    <w:p w14:paraId="4FCE05BD" w14:textId="77777777" w:rsidR="00816AC9" w:rsidRPr="00816AC9" w:rsidRDefault="00816AC9" w:rsidP="00816AC9">
      <w:pPr>
        <w:pStyle w:val="ListParagraph"/>
        <w:rPr>
          <w:rFonts w:cs="Calibri"/>
          <w:sz w:val="22"/>
        </w:rPr>
      </w:pPr>
      <w:r w:rsidRPr="00816AC9">
        <w:rPr>
          <w:rFonts w:cs="Calibri"/>
          <w:sz w:val="22"/>
        </w:rPr>
        <w:t>Led platform enhancements supporting regulatory reporting, data lineage, and traceability for QFC submissions</w:t>
      </w:r>
    </w:p>
    <w:p w14:paraId="2DBEFE7A" w14:textId="77777777" w:rsidR="00816AC9" w:rsidRPr="00816AC9" w:rsidRDefault="00816AC9" w:rsidP="00816AC9">
      <w:pPr>
        <w:pStyle w:val="ListParagraph"/>
        <w:rPr>
          <w:rFonts w:cs="Calibri"/>
          <w:sz w:val="22"/>
        </w:rPr>
      </w:pPr>
      <w:r w:rsidRPr="00816AC9">
        <w:rPr>
          <w:rFonts w:cs="Calibri"/>
          <w:sz w:val="22"/>
        </w:rPr>
        <w:t>Owned product backlog, sprint planning, and cross-functional delivery with engineering, legal, and compliance teams</w:t>
      </w:r>
    </w:p>
    <w:p w14:paraId="53F55B49" w14:textId="1335477E" w:rsidR="00274DFE" w:rsidRDefault="00816AC9" w:rsidP="00816AC9">
      <w:pPr>
        <w:pStyle w:val="ListParagraph"/>
        <w:rPr>
          <w:rFonts w:cs="Calibri"/>
          <w:sz w:val="22"/>
        </w:rPr>
      </w:pPr>
      <w:r w:rsidRPr="00816AC9">
        <w:rPr>
          <w:rFonts w:cs="Calibri"/>
          <w:sz w:val="22"/>
        </w:rPr>
        <w:t>Delivered workflow automation and reporting standardization that improved reliability, transparency, and regulator confidence</w:t>
      </w:r>
      <w:r w:rsidR="00274DFE" w:rsidRPr="00274DFE">
        <w:rPr>
          <w:rFonts w:cs="Calibri"/>
          <w:sz w:val="22"/>
        </w:rPr>
        <w:t>.</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EA25" w14:textId="77777777" w:rsidR="00F04BE9" w:rsidRDefault="00F04BE9" w:rsidP="00C34E26">
      <w:r>
        <w:separator/>
      </w:r>
    </w:p>
  </w:endnote>
  <w:endnote w:type="continuationSeparator" w:id="0">
    <w:p w14:paraId="6D69BC47" w14:textId="77777777" w:rsidR="00F04BE9" w:rsidRDefault="00F04BE9"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F0671" w14:textId="77777777" w:rsidR="00F04BE9" w:rsidRDefault="00F04BE9" w:rsidP="00C34E26">
      <w:r>
        <w:separator/>
      </w:r>
    </w:p>
  </w:footnote>
  <w:footnote w:type="continuationSeparator" w:id="0">
    <w:p w14:paraId="755D3437" w14:textId="77777777" w:rsidR="00F04BE9" w:rsidRDefault="00F04BE9"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C4E4B"/>
    <w:rsid w:val="002D4C15"/>
    <w:rsid w:val="002E344E"/>
    <w:rsid w:val="002F3233"/>
    <w:rsid w:val="002F4151"/>
    <w:rsid w:val="00312B82"/>
    <w:rsid w:val="00322498"/>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DF4"/>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9541A"/>
    <w:rsid w:val="008A3CF1"/>
    <w:rsid w:val="008A4165"/>
    <w:rsid w:val="008B0D2F"/>
    <w:rsid w:val="008B18BC"/>
    <w:rsid w:val="008B4001"/>
    <w:rsid w:val="008B5237"/>
    <w:rsid w:val="008B7C76"/>
    <w:rsid w:val="008C213D"/>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308B7"/>
    <w:rsid w:val="00B341A8"/>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61A"/>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04BE9"/>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2019-04-23T23:17:00Z</cp:lastPrinted>
  <dcterms:created xsi:type="dcterms:W3CDTF">2025-12-20T16:41:00Z</dcterms:created>
  <dcterms:modified xsi:type="dcterms:W3CDTF">2025-12-20T16:59:00Z</dcterms:modified>
</cp:coreProperties>
</file>