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2A69" w14:textId="5F79E214" w:rsidR="003F5B44" w:rsidRPr="009C3265" w:rsidRDefault="002D4C15" w:rsidP="0096472E">
      <w:pPr>
        <w:pBdr>
          <w:bottom w:val="single" w:sz="4" w:space="1" w:color="auto"/>
        </w:pBdr>
        <w:spacing w:before="240"/>
        <w:ind w:firstLine="720"/>
        <w:jc w:val="center"/>
        <w:rPr>
          <w:rFonts w:cs="Calibri"/>
          <w:b/>
          <w:i/>
          <w:sz w:val="22"/>
        </w:rPr>
      </w:pPr>
      <w:bookmarkStart w:id="0" w:name="_Hlk200362002"/>
      <w:r>
        <w:rPr>
          <w:rFonts w:cs="Calibri"/>
          <w:b/>
          <w:szCs w:val="24"/>
        </w:rPr>
        <w:t>Summary</w:t>
      </w:r>
    </w:p>
    <w:bookmarkEnd w:id="0"/>
    <w:p w14:paraId="25697A59" w14:textId="7E84541F" w:rsidR="003F5B44" w:rsidRPr="002D4C15" w:rsidRDefault="00F63C71" w:rsidP="002D4C15">
      <w:pPr>
        <w:pStyle w:val="ListParagraph"/>
        <w:numPr>
          <w:ilvl w:val="0"/>
          <w:numId w:val="0"/>
        </w:numPr>
        <w:rPr>
          <w:rFonts w:cs="Calibri"/>
          <w:bCs/>
          <w:sz w:val="22"/>
        </w:rPr>
      </w:pPr>
      <w:r w:rsidRPr="00F63C71">
        <w:rPr>
          <w:sz w:val="22"/>
        </w:rPr>
        <w:t xml:space="preserve">Product and Data Architecture leader with 10+ years of experience delivering enterprise-scale data platforms in highly regulated Power &amp; Utilities and financial services environments. Proven track record designing AI-ready data architectures, leading complex data lake and </w:t>
      </w:r>
      <w:proofErr w:type="spellStart"/>
      <w:r w:rsidRPr="00F63C71">
        <w:rPr>
          <w:sz w:val="22"/>
        </w:rPr>
        <w:t>lakehouse</w:t>
      </w:r>
      <w:proofErr w:type="spellEnd"/>
      <w:r w:rsidRPr="00F63C71">
        <w:rPr>
          <w:sz w:val="22"/>
        </w:rPr>
        <w:t xml:space="preserve"> migrations, and driving end-to-end consulting delivery across transmission, distribution, generation, and customer domains. Trusted client partner with deep experience aligning business strategy, technical architecture, and execution across cloud data platforms</w:t>
      </w:r>
      <w:r w:rsidR="00D5261A" w:rsidRPr="00D5261A">
        <w:rPr>
          <w:sz w:val="22"/>
        </w:rPr>
        <w:t>.</w:t>
      </w:r>
    </w:p>
    <w:p w14:paraId="5C5C7252" w14:textId="77777777" w:rsidR="002D4C15" w:rsidRPr="009C3265" w:rsidRDefault="002D4C15" w:rsidP="002D4C15">
      <w:pPr>
        <w:pBdr>
          <w:bottom w:val="single" w:sz="4" w:space="1" w:color="auto"/>
        </w:pBdr>
        <w:spacing w:before="240"/>
        <w:jc w:val="center"/>
        <w:rPr>
          <w:rFonts w:cs="Calibri"/>
          <w:b/>
          <w:i/>
          <w:sz w:val="22"/>
        </w:rPr>
      </w:pPr>
      <w:r>
        <w:rPr>
          <w:rFonts w:cs="Calibri"/>
          <w:b/>
          <w:szCs w:val="24"/>
        </w:rPr>
        <w:t>Skills</w:t>
      </w:r>
    </w:p>
    <w:p w14:paraId="678342D6" w14:textId="366CB7C5" w:rsidR="00816AC9" w:rsidRDefault="002D4C15" w:rsidP="00753F65">
      <w:pPr>
        <w:pStyle w:val="ListParagraph"/>
        <w:numPr>
          <w:ilvl w:val="0"/>
          <w:numId w:val="0"/>
        </w:numPr>
        <w:rPr>
          <w:rFonts w:cs="Calibri"/>
          <w:bCs/>
          <w:sz w:val="22"/>
        </w:rPr>
      </w:pPr>
      <w:r w:rsidRPr="002202D1">
        <w:rPr>
          <w:rFonts w:cs="Calibri"/>
          <w:b/>
          <w:bCs/>
          <w:sz w:val="22"/>
        </w:rPr>
        <w:t>Data Platforms &amp; Governance</w:t>
      </w:r>
      <w:r w:rsidRPr="002202D1">
        <w:rPr>
          <w:rFonts w:cs="Calibri"/>
          <w:bCs/>
          <w:sz w:val="22"/>
        </w:rPr>
        <w:t xml:space="preserve">: Microsoft Fabric, Data Catalogs, Metadata Management, Data Lineage, Stewardship, </w:t>
      </w:r>
      <w:r>
        <w:rPr>
          <w:rFonts w:cs="Calibri"/>
          <w:bCs/>
          <w:sz w:val="22"/>
        </w:rPr>
        <w:t xml:space="preserve">Data </w:t>
      </w:r>
      <w:r w:rsidRPr="002202D1">
        <w:rPr>
          <w:rFonts w:cs="Calibri"/>
          <w:bCs/>
          <w:sz w:val="22"/>
        </w:rPr>
        <w:t>Quality</w:t>
      </w:r>
      <w:r w:rsidR="003A6F0A">
        <w:rPr>
          <w:rFonts w:cs="Calibri"/>
          <w:bCs/>
          <w:sz w:val="22"/>
        </w:rPr>
        <w:t>, Snow</w:t>
      </w:r>
      <w:r w:rsidR="001C73FA">
        <w:rPr>
          <w:rFonts w:cs="Calibri"/>
          <w:bCs/>
          <w:sz w:val="22"/>
        </w:rPr>
        <w:t>flake</w:t>
      </w:r>
      <w:r w:rsidR="005B3F74">
        <w:rPr>
          <w:rFonts w:cs="Calibri"/>
          <w:bCs/>
          <w:sz w:val="22"/>
        </w:rPr>
        <w:t>, e</w:t>
      </w:r>
      <w:r w:rsidR="005B3F74" w:rsidRPr="005B3F74">
        <w:rPr>
          <w:rFonts w:cs="Calibri"/>
          <w:bCs/>
          <w:sz w:val="22"/>
        </w:rPr>
        <w:t>nterprise data architecture, data lakes, data migrations, metadata and lineage, data quality frameworks</w:t>
      </w:r>
      <w:r w:rsidRPr="002202D1">
        <w:rPr>
          <w:rFonts w:cs="Calibri"/>
          <w:bCs/>
          <w:sz w:val="22"/>
        </w:rPr>
        <w:br/>
      </w:r>
      <w:r w:rsidRPr="002202D1">
        <w:rPr>
          <w:rFonts w:cs="Calibri"/>
          <w:b/>
          <w:bCs/>
          <w:sz w:val="22"/>
        </w:rPr>
        <w:t>Product Leadership</w:t>
      </w:r>
      <w:r w:rsidRPr="002202D1">
        <w:rPr>
          <w:rFonts w:cs="Calibri"/>
          <w:bCs/>
          <w:sz w:val="22"/>
        </w:rPr>
        <w:t xml:space="preserve">: </w:t>
      </w:r>
      <w:r w:rsidR="00816AC9" w:rsidRPr="00816AC9">
        <w:rPr>
          <w:rFonts w:cs="Calibri"/>
          <w:bCs/>
          <w:sz w:val="22"/>
        </w:rPr>
        <w:t>Product vision and strategy, multi-year roadmaps, outcome-driven prioritization, product operating models, product lifecycle management, discovery and delivery frameworks, user-centered design, stakeholder alignment, executive communication</w:t>
      </w:r>
    </w:p>
    <w:p w14:paraId="2EE683D6" w14:textId="282B1E5F" w:rsidR="002D4C15" w:rsidRDefault="002D4C15" w:rsidP="00753F65">
      <w:pPr>
        <w:pStyle w:val="ListParagraph"/>
        <w:numPr>
          <w:ilvl w:val="0"/>
          <w:numId w:val="0"/>
        </w:numPr>
        <w:rPr>
          <w:rFonts w:cs="Calibri"/>
          <w:bCs/>
          <w:sz w:val="22"/>
        </w:rPr>
      </w:pPr>
      <w:r w:rsidRPr="002202D1">
        <w:rPr>
          <w:rFonts w:cs="Calibri"/>
          <w:b/>
          <w:bCs/>
          <w:sz w:val="22"/>
        </w:rPr>
        <w:t>Tools</w:t>
      </w:r>
      <w:r w:rsidRPr="002202D1">
        <w:rPr>
          <w:rFonts w:cs="Calibri"/>
          <w:bCs/>
          <w:sz w:val="22"/>
        </w:rPr>
        <w:t>: Microsoft 365 Suite (Teams, Excel, SharePoint, Power BI, PowerPoint, OneNote), Microsoft Fabric, SQL, Jira, Tableau, Alteryx, Snowflake</w:t>
      </w:r>
      <w:r w:rsidR="00366E4C">
        <w:rPr>
          <w:rFonts w:cs="Calibri"/>
          <w:bCs/>
          <w:sz w:val="22"/>
        </w:rPr>
        <w:t>, Azure DevOps</w:t>
      </w:r>
      <w:r w:rsidRPr="002202D1">
        <w:rPr>
          <w:rFonts w:cs="Calibri"/>
          <w:bCs/>
          <w:sz w:val="22"/>
        </w:rPr>
        <w:br/>
      </w:r>
      <w:r w:rsidRPr="002202D1">
        <w:rPr>
          <w:rFonts w:cs="Calibri"/>
          <w:b/>
          <w:bCs/>
          <w:sz w:val="22"/>
        </w:rPr>
        <w:t>Domains</w:t>
      </w:r>
      <w:r w:rsidRPr="002202D1">
        <w:rPr>
          <w:rFonts w:cs="Calibri"/>
          <w:bCs/>
          <w:sz w:val="22"/>
        </w:rPr>
        <w:t xml:space="preserve">: Utilities, Compliance, </w:t>
      </w:r>
      <w:r w:rsidR="00010866" w:rsidRPr="002202D1">
        <w:rPr>
          <w:rFonts w:cs="Calibri"/>
          <w:bCs/>
          <w:sz w:val="22"/>
        </w:rPr>
        <w:t>Financial Services</w:t>
      </w:r>
      <w:r w:rsidR="00CD0011">
        <w:rPr>
          <w:rFonts w:cs="Calibri"/>
          <w:bCs/>
          <w:sz w:val="22"/>
        </w:rPr>
        <w:t>, Data Centers</w:t>
      </w:r>
    </w:p>
    <w:p w14:paraId="1E2E1C4A" w14:textId="563CEFC7" w:rsidR="00BA0D22" w:rsidRPr="00753F65" w:rsidRDefault="000F33BB" w:rsidP="00753F65">
      <w:pPr>
        <w:pStyle w:val="ListParagraph"/>
        <w:numPr>
          <w:ilvl w:val="0"/>
          <w:numId w:val="0"/>
        </w:numPr>
        <w:rPr>
          <w:rFonts w:cs="Calibri"/>
          <w:bCs/>
          <w:szCs w:val="24"/>
        </w:rPr>
      </w:pPr>
      <w:r w:rsidRPr="000F33BB">
        <w:rPr>
          <w:rFonts w:cs="Calibri"/>
          <w:b/>
          <w:bCs/>
          <w:sz w:val="22"/>
        </w:rPr>
        <w:t>Consulting &amp; Client Leadership</w:t>
      </w:r>
      <w:r w:rsidR="00BA0D22" w:rsidRPr="002202D1">
        <w:rPr>
          <w:rFonts w:cs="Calibri"/>
          <w:bCs/>
          <w:sz w:val="22"/>
        </w:rPr>
        <w:t xml:space="preserve">: </w:t>
      </w:r>
      <w:r w:rsidRPr="000F33BB">
        <w:rPr>
          <w:rFonts w:cs="Calibri"/>
          <w:bCs/>
          <w:sz w:val="22"/>
        </w:rPr>
        <w:t>Client-facing architecture leadership, multi-workstream delivery, executive stakeholder engagement, roadmap definition, business case development</w:t>
      </w:r>
    </w:p>
    <w:p w14:paraId="71CEEF86" w14:textId="3FB532C5" w:rsidR="009D37C1" w:rsidRPr="009C3265" w:rsidRDefault="00C34E26" w:rsidP="003D14B7">
      <w:pPr>
        <w:pBdr>
          <w:bottom w:val="single" w:sz="4" w:space="1" w:color="auto"/>
        </w:pBdr>
        <w:spacing w:before="240"/>
        <w:jc w:val="center"/>
        <w:rPr>
          <w:rFonts w:cs="Calibri"/>
          <w:b/>
          <w:szCs w:val="24"/>
        </w:rPr>
        <w:sectPr w:rsidR="009D37C1" w:rsidRPr="009C3265" w:rsidSect="007207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32" w:right="720" w:bottom="432" w:left="720" w:header="288" w:footer="288" w:gutter="0"/>
          <w:cols w:sep="1" w:space="720"/>
          <w:docGrid w:linePitch="360"/>
        </w:sectPr>
      </w:pPr>
      <w:r w:rsidRPr="009C3265">
        <w:rPr>
          <w:rFonts w:cs="Calibri"/>
          <w:b/>
          <w:szCs w:val="24"/>
        </w:rPr>
        <w:t>E</w:t>
      </w:r>
      <w:r w:rsidR="009C3265">
        <w:rPr>
          <w:rFonts w:cs="Calibri"/>
          <w:b/>
          <w:szCs w:val="24"/>
        </w:rPr>
        <w:t>xperience</w:t>
      </w:r>
    </w:p>
    <w:p w14:paraId="3DC844A9" w14:textId="79228F9E" w:rsidR="003D14B7" w:rsidRPr="009C3265" w:rsidRDefault="00164113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proofErr w:type="spellStart"/>
      <w:r w:rsidRPr="00164113">
        <w:rPr>
          <w:rFonts w:cs="Calibri"/>
          <w:b/>
          <w:sz w:val="22"/>
        </w:rPr>
        <w:t>Amplytic</w:t>
      </w:r>
      <w:r w:rsidR="00816AC9">
        <w:rPr>
          <w:rFonts w:cs="Calibri"/>
          <w:b/>
          <w:sz w:val="22"/>
        </w:rPr>
        <w:t>o</w:t>
      </w:r>
      <w:proofErr w:type="spellEnd"/>
      <w:r w:rsidR="003D14B7" w:rsidRPr="009C3265">
        <w:rPr>
          <w:rFonts w:cs="Calibri"/>
          <w:b/>
          <w:sz w:val="22"/>
        </w:rPr>
        <w:tab/>
      </w:r>
      <w:r w:rsidR="002202D1">
        <w:rPr>
          <w:rFonts w:cs="Calibri"/>
          <w:b/>
          <w:i/>
          <w:sz w:val="22"/>
        </w:rPr>
        <w:t>March</w:t>
      </w:r>
      <w:r w:rsidR="003D14B7" w:rsidRPr="009C3265">
        <w:rPr>
          <w:rFonts w:cs="Calibri"/>
          <w:b/>
          <w:i/>
          <w:sz w:val="22"/>
        </w:rPr>
        <w:t xml:space="preserve"> 202</w:t>
      </w:r>
      <w:r w:rsidR="002202D1">
        <w:rPr>
          <w:rFonts w:cs="Calibri"/>
          <w:b/>
          <w:i/>
          <w:sz w:val="22"/>
        </w:rPr>
        <w:t>5</w:t>
      </w:r>
      <w:r w:rsidR="003D14B7" w:rsidRPr="009C3265">
        <w:rPr>
          <w:rFonts w:cs="Calibri"/>
          <w:b/>
          <w:i/>
          <w:sz w:val="22"/>
        </w:rPr>
        <w:t xml:space="preserve"> – </w:t>
      </w:r>
      <w:r w:rsidR="002202D1">
        <w:rPr>
          <w:rFonts w:cs="Calibri"/>
          <w:b/>
          <w:i/>
          <w:sz w:val="22"/>
        </w:rPr>
        <w:t>Present</w:t>
      </w:r>
    </w:p>
    <w:p w14:paraId="048A0D16" w14:textId="79F4A706" w:rsidR="00656017" w:rsidRPr="009C3265" w:rsidRDefault="002202D1" w:rsidP="00FD71AD">
      <w:pPr>
        <w:tabs>
          <w:tab w:val="right" w:pos="10800"/>
        </w:tabs>
        <w:rPr>
          <w:rFonts w:cs="Calibri"/>
          <w:b/>
          <w:sz w:val="22"/>
        </w:rPr>
      </w:pPr>
      <w:r>
        <w:rPr>
          <w:rFonts w:cs="Calibri"/>
          <w:b/>
          <w:sz w:val="22"/>
        </w:rPr>
        <w:t>Lead</w:t>
      </w:r>
      <w:r w:rsidR="00731662">
        <w:rPr>
          <w:rFonts w:cs="Calibri"/>
          <w:b/>
          <w:sz w:val="22"/>
        </w:rPr>
        <w:t xml:space="preserve"> </w:t>
      </w:r>
      <w:r w:rsidR="00EB06CA">
        <w:rPr>
          <w:rFonts w:cs="Calibri"/>
          <w:b/>
          <w:sz w:val="22"/>
        </w:rPr>
        <w:t>Product Manager</w:t>
      </w:r>
    </w:p>
    <w:p w14:paraId="35942BA2" w14:textId="6C5FE483" w:rsidR="002202D1" w:rsidRPr="006E7817" w:rsidRDefault="00BB70E1" w:rsidP="006E7817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BB70E1">
        <w:rPr>
          <w:rFonts w:cs="Calibri"/>
          <w:bCs/>
          <w:i/>
          <w:iCs/>
          <w:sz w:val="22"/>
        </w:rPr>
        <w:t>Senior consulting and product leader owning data platform architecture and delivery for large Power &amp; Utilities clients</w:t>
      </w:r>
      <w:r w:rsidR="002202D1" w:rsidRPr="006E7817">
        <w:rPr>
          <w:rFonts w:cs="Calibri"/>
          <w:bCs/>
          <w:i/>
          <w:iCs/>
          <w:sz w:val="22"/>
        </w:rPr>
        <w:t>.</w:t>
      </w:r>
    </w:p>
    <w:p w14:paraId="06597774" w14:textId="77777777" w:rsidR="002A351D" w:rsidRPr="002A351D" w:rsidRDefault="002A351D" w:rsidP="002A351D">
      <w:pPr>
        <w:pStyle w:val="ListParagraph"/>
        <w:rPr>
          <w:rFonts w:cs="Calibri"/>
          <w:sz w:val="22"/>
        </w:rPr>
      </w:pPr>
      <w:r w:rsidRPr="002A351D">
        <w:rPr>
          <w:rFonts w:cs="Calibri"/>
          <w:sz w:val="22"/>
        </w:rPr>
        <w:t>Led architecture and delivery of enterprise data platforms supporting analytics, reporting, and operational decision-making across utility organizations</w:t>
      </w:r>
    </w:p>
    <w:p w14:paraId="314852B7" w14:textId="77777777" w:rsidR="002A351D" w:rsidRPr="002A351D" w:rsidRDefault="002A351D" w:rsidP="002A351D">
      <w:pPr>
        <w:pStyle w:val="ListParagraph"/>
        <w:rPr>
          <w:rFonts w:cs="Calibri"/>
          <w:sz w:val="22"/>
        </w:rPr>
      </w:pPr>
      <w:r w:rsidRPr="002A351D">
        <w:rPr>
          <w:rFonts w:cs="Calibri"/>
          <w:sz w:val="22"/>
        </w:rPr>
        <w:t xml:space="preserve">Designed governed data lake and </w:t>
      </w:r>
      <w:proofErr w:type="spellStart"/>
      <w:r w:rsidRPr="002A351D">
        <w:rPr>
          <w:rFonts w:cs="Calibri"/>
          <w:sz w:val="22"/>
        </w:rPr>
        <w:t>lakehouse</w:t>
      </w:r>
      <w:proofErr w:type="spellEnd"/>
      <w:r w:rsidRPr="002A351D">
        <w:rPr>
          <w:rFonts w:cs="Calibri"/>
          <w:sz w:val="22"/>
        </w:rPr>
        <w:t xml:space="preserve"> architectures enabling trusted, auditable access to enterprise data assets</w:t>
      </w:r>
    </w:p>
    <w:p w14:paraId="3E9A0B73" w14:textId="77777777" w:rsidR="002A351D" w:rsidRPr="002A351D" w:rsidRDefault="002A351D" w:rsidP="002A351D">
      <w:pPr>
        <w:pStyle w:val="ListParagraph"/>
        <w:rPr>
          <w:rFonts w:cs="Calibri"/>
          <w:sz w:val="22"/>
        </w:rPr>
      </w:pPr>
      <w:r w:rsidRPr="002A351D">
        <w:rPr>
          <w:rFonts w:cs="Calibri"/>
          <w:sz w:val="22"/>
        </w:rPr>
        <w:t>Led large-scale data migration initiatives from legacy systems into modern cloud data platforms while preserving data integrity and lineage</w:t>
      </w:r>
    </w:p>
    <w:p w14:paraId="36B613DE" w14:textId="77777777" w:rsidR="002A351D" w:rsidRPr="002A351D" w:rsidRDefault="002A351D" w:rsidP="002A351D">
      <w:pPr>
        <w:pStyle w:val="ListParagraph"/>
        <w:rPr>
          <w:rFonts w:cs="Calibri"/>
          <w:sz w:val="22"/>
        </w:rPr>
      </w:pPr>
      <w:r w:rsidRPr="002A351D">
        <w:rPr>
          <w:rFonts w:cs="Calibri"/>
          <w:sz w:val="22"/>
        </w:rPr>
        <w:t>Partnered with client engineering, data, and business teams to modernize infrastructure and enable near-real-time insights</w:t>
      </w:r>
    </w:p>
    <w:p w14:paraId="0225045E" w14:textId="77777777" w:rsidR="002A351D" w:rsidRPr="002A351D" w:rsidRDefault="002A351D" w:rsidP="002A351D">
      <w:pPr>
        <w:pStyle w:val="ListParagraph"/>
        <w:rPr>
          <w:rFonts w:cs="Calibri"/>
          <w:sz w:val="22"/>
        </w:rPr>
      </w:pPr>
      <w:r w:rsidRPr="002A351D">
        <w:rPr>
          <w:rFonts w:cs="Calibri"/>
          <w:sz w:val="22"/>
        </w:rPr>
        <w:t>Owned end-to-end delivery across multiple workstreams, balancing speed, quality, and cost in complex client environments</w:t>
      </w:r>
    </w:p>
    <w:p w14:paraId="073239F7" w14:textId="61254005" w:rsidR="002202D1" w:rsidRPr="002202D1" w:rsidRDefault="002A351D" w:rsidP="002A351D">
      <w:pPr>
        <w:pStyle w:val="ListParagraph"/>
        <w:rPr>
          <w:rFonts w:cs="Calibri"/>
          <w:sz w:val="22"/>
        </w:rPr>
      </w:pPr>
      <w:r w:rsidRPr="002A351D">
        <w:rPr>
          <w:rFonts w:cs="Calibri"/>
          <w:sz w:val="22"/>
        </w:rPr>
        <w:t>Acted as primary client contact for architecture decisions, roadmap alignment, and delivery outcomes</w:t>
      </w:r>
    </w:p>
    <w:p w14:paraId="1AC8CE7D" w14:textId="77777777" w:rsidR="002202D1" w:rsidRDefault="002202D1" w:rsidP="002202D1">
      <w:pPr>
        <w:rPr>
          <w:rFonts w:cs="Calibri"/>
          <w:sz w:val="22"/>
        </w:rPr>
      </w:pPr>
    </w:p>
    <w:p w14:paraId="6149C068" w14:textId="77777777" w:rsidR="002202D1" w:rsidRPr="009C3265" w:rsidRDefault="002202D1" w:rsidP="002202D1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Wells Fargo Bank</w:t>
      </w:r>
      <w:r w:rsidRPr="009C3265">
        <w:rPr>
          <w:rFonts w:cs="Calibri"/>
          <w:b/>
          <w:sz w:val="22"/>
        </w:rPr>
        <w:tab/>
      </w:r>
      <w:r w:rsidRPr="009C3265">
        <w:rPr>
          <w:rFonts w:cs="Calibri"/>
          <w:b/>
          <w:i/>
          <w:sz w:val="22"/>
        </w:rPr>
        <w:t xml:space="preserve">July 2022 – </w:t>
      </w:r>
      <w:r>
        <w:rPr>
          <w:rFonts w:cs="Calibri"/>
          <w:b/>
          <w:i/>
          <w:sz w:val="22"/>
        </w:rPr>
        <w:t>June</w:t>
      </w:r>
      <w:r w:rsidRPr="009C3265">
        <w:rPr>
          <w:rFonts w:cs="Calibri"/>
          <w:b/>
          <w:i/>
          <w:sz w:val="22"/>
        </w:rPr>
        <w:t xml:space="preserve"> 202</w:t>
      </w:r>
      <w:r>
        <w:rPr>
          <w:rFonts w:cs="Calibri"/>
          <w:b/>
          <w:i/>
          <w:sz w:val="22"/>
        </w:rPr>
        <w:t>4</w:t>
      </w:r>
    </w:p>
    <w:p w14:paraId="65674426" w14:textId="77777777" w:rsidR="002202D1" w:rsidRPr="009C3265" w:rsidRDefault="002202D1" w:rsidP="002202D1">
      <w:pPr>
        <w:tabs>
          <w:tab w:val="right" w:pos="10800"/>
        </w:tabs>
        <w:rPr>
          <w:rFonts w:cs="Calibri"/>
          <w:b/>
          <w:sz w:val="22"/>
        </w:rPr>
      </w:pPr>
      <w:r>
        <w:rPr>
          <w:rFonts w:cs="Calibri"/>
          <w:b/>
          <w:sz w:val="22"/>
        </w:rPr>
        <w:t>Senior Product Manager</w:t>
      </w:r>
      <w:r w:rsidRPr="009C3265">
        <w:rPr>
          <w:rFonts w:cs="Calibri"/>
          <w:b/>
          <w:sz w:val="22"/>
        </w:rPr>
        <w:t xml:space="preserve"> –</w:t>
      </w:r>
      <w:r>
        <w:rPr>
          <w:rFonts w:cs="Calibri"/>
          <w:b/>
          <w:sz w:val="22"/>
        </w:rPr>
        <w:t xml:space="preserve"> CIB</w:t>
      </w:r>
      <w:r w:rsidRPr="009C3265">
        <w:rPr>
          <w:rFonts w:cs="Calibri"/>
          <w:b/>
          <w:sz w:val="22"/>
        </w:rPr>
        <w:t xml:space="preserve"> Data Management</w:t>
      </w:r>
      <w:r>
        <w:rPr>
          <w:rFonts w:cs="Calibri"/>
          <w:b/>
          <w:sz w:val="22"/>
        </w:rPr>
        <w:t xml:space="preserve"> – Vice President</w:t>
      </w:r>
    </w:p>
    <w:p w14:paraId="45AE5500" w14:textId="37063F89" w:rsidR="002202D1" w:rsidRPr="006E7817" w:rsidRDefault="00314FD2" w:rsidP="006E7817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314FD2">
        <w:rPr>
          <w:rFonts w:cs="Calibri"/>
          <w:bCs/>
          <w:i/>
          <w:iCs/>
          <w:sz w:val="22"/>
        </w:rPr>
        <w:t xml:space="preserve">Senior Product Manager responsible for </w:t>
      </w:r>
      <w:r w:rsidR="00BB4396" w:rsidRPr="00BB4396">
        <w:rPr>
          <w:rFonts w:cs="Calibri"/>
          <w:bCs/>
          <w:i/>
          <w:iCs/>
          <w:sz w:val="22"/>
        </w:rPr>
        <w:t>driving enterprise data architecture and governance platforms in a highly regulated environment</w:t>
      </w:r>
      <w:r w:rsidR="00816AC9" w:rsidRPr="006E7817">
        <w:rPr>
          <w:rFonts w:cs="Calibri"/>
          <w:bCs/>
          <w:i/>
          <w:iCs/>
          <w:sz w:val="22"/>
        </w:rPr>
        <w:t>.</w:t>
      </w:r>
    </w:p>
    <w:p w14:paraId="1D822D4A" w14:textId="77777777" w:rsidR="00EF7D74" w:rsidRPr="00EF7D74" w:rsidRDefault="00EF7D74" w:rsidP="00EF7D74">
      <w:pPr>
        <w:pStyle w:val="ListParagraph"/>
        <w:rPr>
          <w:rFonts w:cs="Calibri"/>
          <w:sz w:val="22"/>
        </w:rPr>
      </w:pPr>
      <w:r w:rsidRPr="00EF7D74">
        <w:rPr>
          <w:rFonts w:cs="Calibri"/>
          <w:sz w:val="22"/>
        </w:rPr>
        <w:t>Owned strategy and roadmap for enterprise data architecture initiatives spanning 10+ business lines</w:t>
      </w:r>
    </w:p>
    <w:p w14:paraId="26103F29" w14:textId="77777777" w:rsidR="00EF7D74" w:rsidRPr="00EF7D74" w:rsidRDefault="00EF7D74" w:rsidP="00EF7D74">
      <w:pPr>
        <w:pStyle w:val="ListParagraph"/>
        <w:rPr>
          <w:rFonts w:cs="Calibri"/>
          <w:sz w:val="22"/>
        </w:rPr>
      </w:pPr>
      <w:r w:rsidRPr="00EF7D74">
        <w:rPr>
          <w:rFonts w:cs="Calibri"/>
          <w:sz w:val="22"/>
        </w:rPr>
        <w:t>Defined and implemented metadata, lineage, and data quality standards across large-scale data platforms</w:t>
      </w:r>
    </w:p>
    <w:p w14:paraId="5853C21D" w14:textId="77777777" w:rsidR="00EF7D74" w:rsidRPr="00EF7D74" w:rsidRDefault="00EF7D74" w:rsidP="00EF7D74">
      <w:pPr>
        <w:pStyle w:val="ListParagraph"/>
        <w:rPr>
          <w:rFonts w:cs="Calibri"/>
          <w:sz w:val="22"/>
        </w:rPr>
      </w:pPr>
      <w:r w:rsidRPr="00EF7D74">
        <w:rPr>
          <w:rFonts w:cs="Calibri"/>
          <w:sz w:val="22"/>
        </w:rPr>
        <w:t xml:space="preserve">Led migrations to modern data lake and </w:t>
      </w:r>
      <w:proofErr w:type="spellStart"/>
      <w:r w:rsidRPr="00EF7D74">
        <w:rPr>
          <w:rFonts w:cs="Calibri"/>
          <w:sz w:val="22"/>
        </w:rPr>
        <w:t>lakehouse</w:t>
      </w:r>
      <w:proofErr w:type="spellEnd"/>
      <w:r w:rsidRPr="00EF7D74">
        <w:rPr>
          <w:rFonts w:cs="Calibri"/>
          <w:sz w:val="22"/>
        </w:rPr>
        <w:t xml:space="preserve"> architectures, ensuring discoverability, auditability, and regulatory compliance</w:t>
      </w:r>
    </w:p>
    <w:p w14:paraId="204AB18C" w14:textId="77777777" w:rsidR="00EF7D74" w:rsidRPr="00EF7D74" w:rsidRDefault="00EF7D74" w:rsidP="00EF7D74">
      <w:pPr>
        <w:pStyle w:val="ListParagraph"/>
        <w:rPr>
          <w:rFonts w:cs="Calibri"/>
          <w:sz w:val="22"/>
        </w:rPr>
      </w:pPr>
      <w:r w:rsidRPr="00EF7D74">
        <w:rPr>
          <w:rFonts w:cs="Calibri"/>
          <w:sz w:val="22"/>
        </w:rPr>
        <w:t>Partnered with engineering teams to enable governed self-service access for analysts, data scientists, and business users</w:t>
      </w:r>
    </w:p>
    <w:p w14:paraId="6C8A079F" w14:textId="77777777" w:rsidR="00EF7D74" w:rsidRPr="00EF7D74" w:rsidRDefault="00EF7D74" w:rsidP="00EF7D74">
      <w:pPr>
        <w:pStyle w:val="ListParagraph"/>
        <w:rPr>
          <w:rFonts w:cs="Calibri"/>
          <w:sz w:val="22"/>
        </w:rPr>
      </w:pPr>
      <w:r w:rsidRPr="00EF7D74">
        <w:rPr>
          <w:rFonts w:cs="Calibri"/>
          <w:sz w:val="22"/>
        </w:rPr>
        <w:t>Delivered executive-level reporting on platform health, adoption, and data quality KPIs</w:t>
      </w:r>
    </w:p>
    <w:p w14:paraId="3C94FF2F" w14:textId="06534EB5" w:rsidR="00816AC9" w:rsidRDefault="00EF7D74" w:rsidP="00EF7D74">
      <w:pPr>
        <w:pStyle w:val="ListParagraph"/>
        <w:rPr>
          <w:rFonts w:cs="Calibri"/>
          <w:sz w:val="22"/>
        </w:rPr>
      </w:pPr>
      <w:r w:rsidRPr="00EF7D74">
        <w:rPr>
          <w:rFonts w:cs="Calibri"/>
          <w:sz w:val="22"/>
        </w:rPr>
        <w:t>Coordinated cross-functional delivery across risk, compliance, technology, and business stakeholders</w:t>
      </w:r>
    </w:p>
    <w:p w14:paraId="6D872E72" w14:textId="77777777" w:rsidR="002B77CF" w:rsidRDefault="002B77CF" w:rsidP="00FD71AD">
      <w:pPr>
        <w:tabs>
          <w:tab w:val="right" w:pos="10800"/>
        </w:tabs>
        <w:spacing w:before="60"/>
        <w:rPr>
          <w:rFonts w:cs="Calibri"/>
          <w:b/>
          <w:sz w:val="22"/>
        </w:rPr>
      </w:pPr>
    </w:p>
    <w:p w14:paraId="7F2247FF" w14:textId="77777777" w:rsidR="00BC2B8E" w:rsidRDefault="00BC2B8E" w:rsidP="00FD71AD">
      <w:pPr>
        <w:tabs>
          <w:tab w:val="right" w:pos="10800"/>
        </w:tabs>
        <w:spacing w:before="60"/>
        <w:rPr>
          <w:rFonts w:cs="Calibri"/>
          <w:b/>
          <w:sz w:val="22"/>
        </w:rPr>
      </w:pPr>
    </w:p>
    <w:p w14:paraId="656C64CB" w14:textId="0B84C265" w:rsidR="00FD71AD" w:rsidRPr="009C3265" w:rsidRDefault="00FD71AD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lastRenderedPageBreak/>
        <w:t>EY</w:t>
      </w:r>
      <w:r w:rsidRPr="009C3265">
        <w:rPr>
          <w:rFonts w:cs="Calibri"/>
          <w:b/>
          <w:sz w:val="22"/>
        </w:rPr>
        <w:tab/>
      </w:r>
      <w:r w:rsidRPr="009C3265">
        <w:rPr>
          <w:rFonts w:cs="Calibri"/>
          <w:b/>
          <w:i/>
          <w:sz w:val="22"/>
        </w:rPr>
        <w:t>June 2021 – July 2022</w:t>
      </w:r>
    </w:p>
    <w:p w14:paraId="785EBC58" w14:textId="20826309" w:rsidR="00FD71AD" w:rsidRPr="009C3265" w:rsidRDefault="00FD71AD" w:rsidP="00C5789D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Manager – Technology Solution Delivery (Product Manager)</w:t>
      </w:r>
    </w:p>
    <w:p w14:paraId="4E3280E4" w14:textId="167376AE" w:rsidR="00487AF4" w:rsidRPr="000E01F6" w:rsidRDefault="00EF7D74" w:rsidP="006E7817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EF7D74">
        <w:rPr>
          <w:rFonts w:cs="Calibri"/>
          <w:bCs/>
          <w:i/>
          <w:iCs/>
          <w:sz w:val="22"/>
        </w:rPr>
        <w:t>Consulting leader delivering data architecture and governance solutions for large banking and regulated industry clients</w:t>
      </w:r>
      <w:r w:rsidR="00FD71AD" w:rsidRPr="000E01F6">
        <w:rPr>
          <w:rFonts w:cs="Calibri"/>
          <w:bCs/>
          <w:i/>
          <w:iCs/>
          <w:sz w:val="22"/>
        </w:rPr>
        <w:t>.</w:t>
      </w:r>
    </w:p>
    <w:p w14:paraId="44FB2AC7" w14:textId="77777777" w:rsidR="00B9734A" w:rsidRPr="00B9734A" w:rsidRDefault="00B9734A" w:rsidP="00B9734A">
      <w:pPr>
        <w:pStyle w:val="ListParagraph"/>
        <w:rPr>
          <w:rFonts w:cs="Calibri"/>
          <w:sz w:val="22"/>
        </w:rPr>
      </w:pPr>
      <w:r w:rsidRPr="00B9734A">
        <w:rPr>
          <w:rFonts w:cs="Calibri"/>
          <w:sz w:val="22"/>
        </w:rPr>
        <w:t>Led client engagements focused on enterprise data architecture, governance, and regulatory readiness</w:t>
      </w:r>
    </w:p>
    <w:p w14:paraId="72A4EA02" w14:textId="77777777" w:rsidR="00B9734A" w:rsidRPr="00B9734A" w:rsidRDefault="00B9734A" w:rsidP="00B9734A">
      <w:pPr>
        <w:pStyle w:val="ListParagraph"/>
        <w:rPr>
          <w:rFonts w:cs="Calibri"/>
          <w:sz w:val="22"/>
        </w:rPr>
      </w:pPr>
      <w:r w:rsidRPr="00B9734A">
        <w:rPr>
          <w:rFonts w:cs="Calibri"/>
          <w:sz w:val="22"/>
        </w:rPr>
        <w:t xml:space="preserve">Designed data lake and </w:t>
      </w:r>
      <w:proofErr w:type="spellStart"/>
      <w:r w:rsidRPr="00B9734A">
        <w:rPr>
          <w:rFonts w:cs="Calibri"/>
          <w:sz w:val="22"/>
        </w:rPr>
        <w:t>lakehouse</w:t>
      </w:r>
      <w:proofErr w:type="spellEnd"/>
      <w:r w:rsidRPr="00B9734A">
        <w:rPr>
          <w:rFonts w:cs="Calibri"/>
          <w:sz w:val="22"/>
        </w:rPr>
        <w:t xml:space="preserve"> solutions supporting analytics, reporting, and compliance use cases</w:t>
      </w:r>
    </w:p>
    <w:p w14:paraId="3BB24723" w14:textId="77777777" w:rsidR="00B9734A" w:rsidRPr="00B9734A" w:rsidRDefault="00B9734A" w:rsidP="00B9734A">
      <w:pPr>
        <w:pStyle w:val="ListParagraph"/>
        <w:rPr>
          <w:rFonts w:cs="Calibri"/>
          <w:sz w:val="22"/>
        </w:rPr>
      </w:pPr>
      <w:r w:rsidRPr="00B9734A">
        <w:rPr>
          <w:rFonts w:cs="Calibri"/>
          <w:sz w:val="22"/>
        </w:rPr>
        <w:t>Owned delivery across discovery, architecture design, implementation, and rollout phases</w:t>
      </w:r>
    </w:p>
    <w:p w14:paraId="415FDFA8" w14:textId="77777777" w:rsidR="00B9734A" w:rsidRPr="00B9734A" w:rsidRDefault="00B9734A" w:rsidP="00B9734A">
      <w:pPr>
        <w:pStyle w:val="ListParagraph"/>
        <w:rPr>
          <w:rFonts w:cs="Calibri"/>
          <w:sz w:val="22"/>
        </w:rPr>
      </w:pPr>
      <w:r w:rsidRPr="00B9734A">
        <w:rPr>
          <w:rFonts w:cs="Calibri"/>
          <w:sz w:val="22"/>
        </w:rPr>
        <w:t xml:space="preserve">Worked directly with client executives to translate business objectives into scalable technical </w:t>
      </w:r>
      <w:proofErr w:type="gramStart"/>
      <w:r w:rsidRPr="00B9734A">
        <w:rPr>
          <w:rFonts w:cs="Calibri"/>
          <w:sz w:val="22"/>
        </w:rPr>
        <w:t>architectures</w:t>
      </w:r>
      <w:proofErr w:type="gramEnd"/>
    </w:p>
    <w:p w14:paraId="161416FC" w14:textId="77777777" w:rsidR="00B9734A" w:rsidRPr="00B9734A" w:rsidRDefault="00B9734A" w:rsidP="00B9734A">
      <w:pPr>
        <w:pStyle w:val="ListParagraph"/>
        <w:rPr>
          <w:rFonts w:cs="Calibri"/>
          <w:sz w:val="22"/>
        </w:rPr>
      </w:pPr>
      <w:r w:rsidRPr="00B9734A">
        <w:rPr>
          <w:rFonts w:cs="Calibri"/>
          <w:sz w:val="22"/>
        </w:rPr>
        <w:t>Managed cross-functional teams and multiple workstreams to deliver on aggressive timelines</w:t>
      </w:r>
    </w:p>
    <w:p w14:paraId="2EC4D7F4" w14:textId="1BC28B0E" w:rsidR="006B7791" w:rsidRDefault="00B9734A" w:rsidP="00B9734A">
      <w:pPr>
        <w:pStyle w:val="ListParagraph"/>
        <w:rPr>
          <w:rFonts w:cs="Calibri"/>
          <w:sz w:val="22"/>
        </w:rPr>
      </w:pPr>
      <w:r w:rsidRPr="00B9734A">
        <w:rPr>
          <w:rFonts w:cs="Calibri"/>
          <w:sz w:val="22"/>
        </w:rPr>
        <w:t>Contributed to proposal development and client expansion efforts through trusted delivery execution</w:t>
      </w:r>
    </w:p>
    <w:p w14:paraId="2A9D08EF" w14:textId="77777777" w:rsidR="00274DFE" w:rsidRDefault="00274DFE" w:rsidP="00FD71AD">
      <w:pPr>
        <w:tabs>
          <w:tab w:val="right" w:pos="10800"/>
        </w:tabs>
        <w:spacing w:before="60"/>
        <w:rPr>
          <w:rFonts w:cs="Calibri"/>
          <w:b/>
          <w:sz w:val="22"/>
        </w:rPr>
      </w:pPr>
    </w:p>
    <w:p w14:paraId="20B746A2" w14:textId="1BE7E731" w:rsidR="00FD71AD" w:rsidRPr="009C3265" w:rsidRDefault="00FD71AD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Wells Fargo Bank</w:t>
      </w:r>
      <w:r w:rsidRPr="009C3265">
        <w:rPr>
          <w:rFonts w:cs="Calibri"/>
          <w:b/>
          <w:sz w:val="22"/>
        </w:rPr>
        <w:tab/>
      </w:r>
      <w:r w:rsidR="00EB06CA" w:rsidRPr="009C3265">
        <w:rPr>
          <w:rFonts w:cs="Calibri"/>
          <w:b/>
          <w:sz w:val="22"/>
        </w:rPr>
        <w:t xml:space="preserve">April 2018 </w:t>
      </w:r>
      <w:r w:rsidRPr="009C3265">
        <w:rPr>
          <w:rFonts w:cs="Calibri"/>
          <w:b/>
          <w:i/>
          <w:sz w:val="22"/>
        </w:rPr>
        <w:t>– June 2021</w:t>
      </w:r>
    </w:p>
    <w:p w14:paraId="0B241B09" w14:textId="5DD8DFD8" w:rsidR="00487AF4" w:rsidRPr="009C3265" w:rsidRDefault="00EB06CA" w:rsidP="00372724">
      <w:pPr>
        <w:tabs>
          <w:tab w:val="right" w:pos="10800"/>
        </w:tabs>
        <w:rPr>
          <w:rFonts w:cs="Calibri"/>
          <w:sz w:val="22"/>
        </w:rPr>
      </w:pPr>
      <w:r>
        <w:rPr>
          <w:rFonts w:cs="Calibri"/>
          <w:b/>
          <w:sz w:val="22"/>
        </w:rPr>
        <w:t>Product Manager</w:t>
      </w:r>
      <w:r w:rsidR="00FD71AD" w:rsidRPr="009C3265">
        <w:rPr>
          <w:rFonts w:cs="Calibri"/>
          <w:b/>
          <w:sz w:val="22"/>
        </w:rPr>
        <w:t xml:space="preserve"> –</w:t>
      </w:r>
      <w:r>
        <w:rPr>
          <w:rFonts w:cs="Calibri"/>
          <w:b/>
          <w:sz w:val="22"/>
        </w:rPr>
        <w:t xml:space="preserve"> </w:t>
      </w:r>
      <w:r w:rsidR="00FD71AD" w:rsidRPr="009C3265">
        <w:rPr>
          <w:rFonts w:cs="Calibri"/>
          <w:b/>
          <w:sz w:val="22"/>
        </w:rPr>
        <w:t>Regulatory Reporting</w:t>
      </w:r>
    </w:p>
    <w:p w14:paraId="367A4F0D" w14:textId="128C9DDA" w:rsidR="00487AF4" w:rsidRPr="000E01F6" w:rsidRDefault="00225B8D" w:rsidP="00962396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225B8D">
        <w:rPr>
          <w:rFonts w:cs="Calibri"/>
          <w:bCs/>
          <w:i/>
          <w:iCs/>
          <w:sz w:val="22"/>
        </w:rPr>
        <w:t>Product and architecture owner for regulatory reporting platforms supporting critical enterprise obligations</w:t>
      </w:r>
      <w:r w:rsidR="00487AF4" w:rsidRPr="000E01F6">
        <w:rPr>
          <w:rFonts w:cs="Calibri"/>
          <w:bCs/>
          <w:i/>
          <w:iCs/>
          <w:sz w:val="22"/>
        </w:rPr>
        <w:t>.</w:t>
      </w:r>
    </w:p>
    <w:p w14:paraId="39C99A3A" w14:textId="77777777" w:rsidR="00225B8D" w:rsidRPr="00225B8D" w:rsidRDefault="00225B8D" w:rsidP="00225B8D">
      <w:pPr>
        <w:pStyle w:val="ListParagraph"/>
        <w:rPr>
          <w:rFonts w:cs="Calibri"/>
          <w:sz w:val="22"/>
        </w:rPr>
      </w:pPr>
      <w:r w:rsidRPr="00225B8D">
        <w:rPr>
          <w:rFonts w:cs="Calibri"/>
          <w:sz w:val="22"/>
        </w:rPr>
        <w:t>Led architecture and modernization of data platforms supporting QFC regulatory reporting</w:t>
      </w:r>
    </w:p>
    <w:p w14:paraId="062E83A8" w14:textId="77777777" w:rsidR="00225B8D" w:rsidRPr="00225B8D" w:rsidRDefault="00225B8D" w:rsidP="00225B8D">
      <w:pPr>
        <w:pStyle w:val="ListParagraph"/>
        <w:rPr>
          <w:rFonts w:cs="Calibri"/>
          <w:sz w:val="22"/>
        </w:rPr>
      </w:pPr>
      <w:r w:rsidRPr="00225B8D">
        <w:rPr>
          <w:rFonts w:cs="Calibri"/>
          <w:sz w:val="22"/>
        </w:rPr>
        <w:t>Enabled automation and standardization of complex reporting workflows across systems</w:t>
      </w:r>
    </w:p>
    <w:p w14:paraId="417D7CAD" w14:textId="77777777" w:rsidR="00225B8D" w:rsidRPr="00225B8D" w:rsidRDefault="00225B8D" w:rsidP="00225B8D">
      <w:pPr>
        <w:pStyle w:val="ListParagraph"/>
        <w:rPr>
          <w:rFonts w:cs="Calibri"/>
          <w:sz w:val="22"/>
        </w:rPr>
      </w:pPr>
      <w:r w:rsidRPr="00225B8D">
        <w:rPr>
          <w:rFonts w:cs="Calibri"/>
          <w:sz w:val="22"/>
        </w:rPr>
        <w:t>Designed lineage and traceability solutions surfacing data dependencies and integrity controls</w:t>
      </w:r>
    </w:p>
    <w:p w14:paraId="0624DEFB" w14:textId="77777777" w:rsidR="00225B8D" w:rsidRPr="00225B8D" w:rsidRDefault="00225B8D" w:rsidP="00225B8D">
      <w:pPr>
        <w:pStyle w:val="ListParagraph"/>
        <w:rPr>
          <w:rFonts w:cs="Calibri"/>
          <w:sz w:val="22"/>
        </w:rPr>
      </w:pPr>
      <w:r w:rsidRPr="00225B8D">
        <w:rPr>
          <w:rFonts w:cs="Calibri"/>
          <w:sz w:val="22"/>
        </w:rPr>
        <w:t>Managed delivery across engineering, legal, and compliance teams</w:t>
      </w:r>
    </w:p>
    <w:p w14:paraId="53F55B49" w14:textId="4F8AE666" w:rsidR="00274DFE" w:rsidRDefault="00225B8D" w:rsidP="00225B8D">
      <w:pPr>
        <w:pStyle w:val="ListParagraph"/>
        <w:rPr>
          <w:rFonts w:cs="Calibri"/>
          <w:sz w:val="22"/>
        </w:rPr>
      </w:pPr>
      <w:r w:rsidRPr="00225B8D">
        <w:rPr>
          <w:rFonts w:cs="Calibri"/>
          <w:sz w:val="22"/>
        </w:rPr>
        <w:t xml:space="preserve">Supported </w:t>
      </w:r>
      <w:proofErr w:type="gramStart"/>
      <w:r w:rsidRPr="00225B8D">
        <w:rPr>
          <w:rFonts w:cs="Calibri"/>
          <w:sz w:val="22"/>
        </w:rPr>
        <w:t>regulator</w:t>
      </w:r>
      <w:proofErr w:type="gramEnd"/>
      <w:r w:rsidRPr="00225B8D">
        <w:rPr>
          <w:rFonts w:cs="Calibri"/>
          <w:sz w:val="22"/>
        </w:rPr>
        <w:t xml:space="preserve"> interactions by ensuring data accuracy, transparency, and audit readiness</w:t>
      </w:r>
    </w:p>
    <w:p w14:paraId="237EC725" w14:textId="77777777" w:rsidR="00656017" w:rsidRPr="00EB06CA" w:rsidRDefault="00656017" w:rsidP="00EB06CA">
      <w:pPr>
        <w:rPr>
          <w:rFonts w:cs="Calibri"/>
          <w:sz w:val="22"/>
        </w:rPr>
      </w:pPr>
    </w:p>
    <w:p w14:paraId="6AD06930" w14:textId="76AA7132" w:rsidR="00B77788" w:rsidRPr="009C3265" w:rsidRDefault="00B77788" w:rsidP="00B77788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3Sisters Sustainable Management</w:t>
      </w:r>
      <w:r w:rsidRPr="009C3265">
        <w:rPr>
          <w:rFonts w:cs="Calibri"/>
          <w:b/>
          <w:sz w:val="22"/>
        </w:rPr>
        <w:tab/>
        <w:t>A</w:t>
      </w:r>
      <w:r w:rsidR="000144BA" w:rsidRPr="009C3265">
        <w:rPr>
          <w:rFonts w:cs="Calibri"/>
          <w:b/>
          <w:sz w:val="22"/>
        </w:rPr>
        <w:t>ugust</w:t>
      </w:r>
      <w:r w:rsidRPr="009C3265">
        <w:rPr>
          <w:rFonts w:cs="Calibri"/>
          <w:b/>
          <w:sz w:val="22"/>
        </w:rPr>
        <w:t xml:space="preserve"> 2017 – A</w:t>
      </w:r>
      <w:r w:rsidR="000144BA" w:rsidRPr="009C3265">
        <w:rPr>
          <w:rFonts w:cs="Calibri"/>
          <w:b/>
          <w:sz w:val="22"/>
        </w:rPr>
        <w:t>pril</w:t>
      </w:r>
      <w:r w:rsidRPr="009C3265">
        <w:rPr>
          <w:rFonts w:cs="Calibri"/>
          <w:b/>
          <w:sz w:val="22"/>
        </w:rPr>
        <w:t xml:space="preserve"> 2018</w:t>
      </w:r>
    </w:p>
    <w:p w14:paraId="66328530" w14:textId="77777777" w:rsidR="00B77788" w:rsidRPr="009C3265" w:rsidRDefault="00B77788" w:rsidP="00FA5445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Equity Understudy Internship</w:t>
      </w:r>
    </w:p>
    <w:p w14:paraId="7AD5F7D3" w14:textId="7BA8DCFC" w:rsidR="003F5B44" w:rsidRPr="00962396" w:rsidRDefault="00B77788" w:rsidP="00962396">
      <w:pPr>
        <w:tabs>
          <w:tab w:val="right" w:pos="10800"/>
        </w:tabs>
        <w:spacing w:after="60"/>
        <w:rPr>
          <w:rFonts w:cs="Calibri"/>
          <w:bCs/>
          <w:sz w:val="22"/>
        </w:rPr>
      </w:pPr>
      <w:proofErr w:type="gramStart"/>
      <w:r w:rsidRPr="009C3265">
        <w:rPr>
          <w:rFonts w:cs="Calibri"/>
          <w:bCs/>
          <w:sz w:val="22"/>
        </w:rPr>
        <w:t>Assisted</w:t>
      </w:r>
      <w:proofErr w:type="gramEnd"/>
      <w:r w:rsidRPr="009C3265">
        <w:rPr>
          <w:rFonts w:cs="Calibri"/>
          <w:bCs/>
          <w:sz w:val="22"/>
        </w:rPr>
        <w:t xml:space="preserve"> growing 3Sisters public impact investing fund</w:t>
      </w:r>
      <w:r w:rsidR="001F5C2E">
        <w:rPr>
          <w:rFonts w:cs="Calibri"/>
          <w:bCs/>
          <w:sz w:val="22"/>
        </w:rPr>
        <w:t xml:space="preserve"> (ESG)</w:t>
      </w:r>
      <w:r w:rsidRPr="009C3265">
        <w:rPr>
          <w:rFonts w:cs="Calibri"/>
          <w:bCs/>
          <w:sz w:val="22"/>
        </w:rPr>
        <w:t xml:space="preserve"> by research</w:t>
      </w:r>
      <w:r w:rsidR="000144BA" w:rsidRPr="009C3265">
        <w:rPr>
          <w:rFonts w:cs="Calibri"/>
          <w:bCs/>
          <w:sz w:val="22"/>
        </w:rPr>
        <w:t>ing</w:t>
      </w:r>
      <w:r w:rsidRPr="009C3265">
        <w:rPr>
          <w:rFonts w:cs="Calibri"/>
          <w:bCs/>
          <w:sz w:val="22"/>
        </w:rPr>
        <w:t xml:space="preserve"> public equities</w:t>
      </w:r>
      <w:r w:rsidR="000144BA" w:rsidRPr="009C3265">
        <w:rPr>
          <w:rFonts w:cs="Calibri"/>
          <w:bCs/>
          <w:sz w:val="22"/>
        </w:rPr>
        <w:t xml:space="preserve"> and providing recommendations based </w:t>
      </w:r>
      <w:r w:rsidR="00962396" w:rsidRPr="009C3265">
        <w:rPr>
          <w:rFonts w:cs="Calibri"/>
          <w:bCs/>
          <w:sz w:val="22"/>
        </w:rPr>
        <w:t>on</w:t>
      </w:r>
      <w:r w:rsidR="000144BA" w:rsidRPr="009C3265">
        <w:rPr>
          <w:rFonts w:cs="Calibri"/>
          <w:bCs/>
          <w:sz w:val="22"/>
        </w:rPr>
        <w:t xml:space="preserve"> financial metrics and social and environmental impact.</w:t>
      </w:r>
    </w:p>
    <w:p w14:paraId="2AF7DB6F" w14:textId="61FD74B9" w:rsidR="000144BA" w:rsidRPr="009C3265" w:rsidRDefault="009C3265" w:rsidP="000144BA">
      <w:pPr>
        <w:pBdr>
          <w:bottom w:val="single" w:sz="4" w:space="1" w:color="auto"/>
        </w:pBdr>
        <w:spacing w:before="240"/>
        <w:jc w:val="center"/>
        <w:rPr>
          <w:rFonts w:cs="Calibri"/>
          <w:b/>
          <w:szCs w:val="24"/>
        </w:rPr>
        <w:sectPr w:rsidR="000144BA" w:rsidRPr="009C3265" w:rsidSect="007207B5">
          <w:headerReference w:type="default" r:id="rId14"/>
          <w:type w:val="continuous"/>
          <w:pgSz w:w="12240" w:h="15840"/>
          <w:pgMar w:top="432" w:right="720" w:bottom="432" w:left="720" w:header="288" w:footer="288" w:gutter="0"/>
          <w:cols w:sep="1" w:space="720"/>
          <w:docGrid w:linePitch="360"/>
        </w:sectPr>
      </w:pPr>
      <w:r w:rsidRPr="009C3265">
        <w:rPr>
          <w:rFonts w:cs="Calibri"/>
          <w:b/>
          <w:szCs w:val="24"/>
        </w:rPr>
        <w:t>Additional Relevant Experience</w:t>
      </w:r>
    </w:p>
    <w:p w14:paraId="26361611" w14:textId="77777777" w:rsidR="003F5B44" w:rsidRPr="009C3265" w:rsidRDefault="003F5B44" w:rsidP="003F5B44">
      <w:pPr>
        <w:pStyle w:val="ProfExp"/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COPT</w:t>
      </w:r>
      <w:r w:rsidRPr="009C3265">
        <w:rPr>
          <w:rFonts w:cs="Calibri"/>
          <w:b/>
          <w:sz w:val="22"/>
        </w:rPr>
        <w:tab/>
        <w:t>April 2012 – June 2016</w:t>
      </w:r>
    </w:p>
    <w:p w14:paraId="03F957E1" w14:textId="77777777" w:rsidR="003F5B44" w:rsidRPr="009C3265" w:rsidRDefault="003F5B44" w:rsidP="003F5B44">
      <w:pPr>
        <w:pStyle w:val="ProfExp"/>
        <w:rPr>
          <w:rFonts w:cs="Calibri"/>
          <w:sz w:val="22"/>
        </w:rPr>
      </w:pPr>
      <w:r w:rsidRPr="009C3265">
        <w:rPr>
          <w:rFonts w:cs="Calibri"/>
          <w:b/>
          <w:sz w:val="22"/>
        </w:rPr>
        <w:t>Senior Electrical Lead (Data Center)</w:t>
      </w:r>
      <w:r w:rsidRPr="009C3265">
        <w:rPr>
          <w:rFonts w:cs="Calibri"/>
          <w:sz w:val="22"/>
        </w:rPr>
        <w:t xml:space="preserve"> </w:t>
      </w:r>
    </w:p>
    <w:p w14:paraId="0FAD1414" w14:textId="77777777" w:rsidR="003F5B44" w:rsidRPr="009C3265" w:rsidRDefault="003F5B44" w:rsidP="003F5B44">
      <w:pPr>
        <w:pStyle w:val="ProfExp"/>
        <w:rPr>
          <w:rFonts w:cs="Calibri"/>
          <w:bCs/>
          <w:sz w:val="22"/>
        </w:rPr>
      </w:pPr>
      <w:r w:rsidRPr="009C3265">
        <w:rPr>
          <w:rFonts w:cs="Calibri"/>
          <w:bCs/>
          <w:sz w:val="22"/>
        </w:rPr>
        <w:t>Led and supervised a team of technicians to ensure that all data center electrical systems were fully operational, providing direction and support during data center emergencies and disaster recovery, resulting in 100% uptime and high customer satisfaction.</w:t>
      </w:r>
    </w:p>
    <w:p w14:paraId="0418EB57" w14:textId="77777777" w:rsidR="003F5B44" w:rsidRDefault="003F5B44" w:rsidP="000144BA">
      <w:pPr>
        <w:pStyle w:val="ProfExp"/>
        <w:rPr>
          <w:rFonts w:cs="Calibri"/>
          <w:b/>
          <w:sz w:val="22"/>
        </w:rPr>
      </w:pPr>
    </w:p>
    <w:p w14:paraId="7C3A5189" w14:textId="4627E8C0" w:rsidR="000144BA" w:rsidRPr="009C3265" w:rsidRDefault="009C3265" w:rsidP="000144BA">
      <w:pPr>
        <w:pStyle w:val="ProfExp"/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Dominion Energy</w:t>
      </w:r>
      <w:r w:rsidR="000144BA" w:rsidRPr="009C3265">
        <w:rPr>
          <w:rFonts w:cs="Calibri"/>
          <w:b/>
          <w:sz w:val="22"/>
        </w:rPr>
        <w:tab/>
        <w:t>November 2008 – March 2011</w:t>
      </w:r>
    </w:p>
    <w:p w14:paraId="088F3217" w14:textId="290A69DD" w:rsidR="000144BA" w:rsidRPr="009C3265" w:rsidRDefault="009C3265" w:rsidP="000144BA">
      <w:pPr>
        <w:pStyle w:val="ProfExp"/>
        <w:rPr>
          <w:rFonts w:cs="Calibri"/>
          <w:b/>
          <w:bCs/>
          <w:sz w:val="22"/>
        </w:rPr>
      </w:pPr>
      <w:r w:rsidRPr="009C3265">
        <w:rPr>
          <w:rFonts w:cs="Calibri"/>
          <w:b/>
          <w:bCs/>
          <w:sz w:val="22"/>
        </w:rPr>
        <w:t>Nuclear Auxiliary Operator</w:t>
      </w:r>
    </w:p>
    <w:p w14:paraId="61F61E31" w14:textId="5042917C" w:rsidR="000144BA" w:rsidRPr="003F5B44" w:rsidRDefault="000144BA" w:rsidP="003F5B44">
      <w:pPr>
        <w:pStyle w:val="ProfExp"/>
        <w:rPr>
          <w:rFonts w:cs="Calibri"/>
          <w:sz w:val="22"/>
        </w:rPr>
      </w:pPr>
      <w:r w:rsidRPr="009C3265">
        <w:rPr>
          <w:rFonts w:cs="Calibri"/>
          <w:sz w:val="22"/>
        </w:rPr>
        <w:t>Operated and maintained the nuclear power plant in compliance with all applicable safety and regulatory standards, ensuring optimal performance and reliability of critical equipment and systems while maintaining a safe and secure working environment for all personnel.</w:t>
      </w:r>
    </w:p>
    <w:p w14:paraId="3D4CDFA1" w14:textId="77777777" w:rsidR="00656017" w:rsidRPr="000144BA" w:rsidRDefault="00656017" w:rsidP="000144BA">
      <w:pPr>
        <w:ind w:left="360" w:hanging="360"/>
        <w:rPr>
          <w:rFonts w:asciiTheme="minorHAnsi" w:hAnsiTheme="minorHAnsi" w:cstheme="minorHAnsi"/>
          <w:sz w:val="22"/>
        </w:rPr>
      </w:pPr>
    </w:p>
    <w:p w14:paraId="7B4D8C7D" w14:textId="1393E7BD" w:rsidR="000144BA" w:rsidRPr="003F5B44" w:rsidRDefault="000144BA" w:rsidP="000144BA">
      <w:pPr>
        <w:pStyle w:val="ProfExp"/>
        <w:rPr>
          <w:rFonts w:asciiTheme="minorHAnsi" w:hAnsiTheme="minorHAnsi" w:cstheme="minorHAnsi"/>
          <w:b/>
          <w:sz w:val="22"/>
        </w:rPr>
      </w:pPr>
      <w:r w:rsidRPr="003F5B44">
        <w:rPr>
          <w:rFonts w:asciiTheme="minorHAnsi" w:hAnsiTheme="minorHAnsi" w:cstheme="minorHAnsi"/>
          <w:b/>
          <w:sz w:val="22"/>
        </w:rPr>
        <w:t>US Navy on the USS Carl Vinson</w:t>
      </w:r>
      <w:r w:rsidRPr="003F5B44">
        <w:rPr>
          <w:rFonts w:asciiTheme="minorHAnsi" w:hAnsiTheme="minorHAnsi" w:cstheme="minorHAnsi"/>
          <w:b/>
          <w:sz w:val="22"/>
        </w:rPr>
        <w:tab/>
      </w:r>
      <w:r w:rsidR="00914F5B" w:rsidRPr="003F5B44">
        <w:rPr>
          <w:rFonts w:asciiTheme="minorHAnsi" w:hAnsiTheme="minorHAnsi" w:cstheme="minorHAnsi"/>
          <w:b/>
          <w:sz w:val="22"/>
        </w:rPr>
        <w:t>May 2004 – March 2007</w:t>
      </w:r>
    </w:p>
    <w:p w14:paraId="25AEA6B4" w14:textId="77777777" w:rsidR="000144BA" w:rsidRPr="003F5B44" w:rsidRDefault="000144BA" w:rsidP="00FA5445">
      <w:pPr>
        <w:pStyle w:val="ProfExp"/>
        <w:rPr>
          <w:b/>
          <w:bCs/>
          <w:sz w:val="22"/>
        </w:rPr>
      </w:pPr>
      <w:r w:rsidRPr="003F5B44">
        <w:rPr>
          <w:b/>
          <w:bCs/>
          <w:sz w:val="22"/>
        </w:rPr>
        <w:t>Mechanical Nuclear Operator</w:t>
      </w:r>
    </w:p>
    <w:p w14:paraId="04B5FDDF" w14:textId="2FBCCE58" w:rsidR="000144BA" w:rsidRPr="000144BA" w:rsidRDefault="000144BA" w:rsidP="00FA5445">
      <w:pPr>
        <w:pStyle w:val="ProfExp"/>
        <w:rPr>
          <w:sz w:val="22"/>
        </w:rPr>
      </w:pPr>
      <w:r w:rsidRPr="000144BA">
        <w:rPr>
          <w:sz w:val="22"/>
        </w:rPr>
        <w:t>Provided leadership and direction to teams of highly qualified technicians responsible for the maintenance of a state-of-the-art aircraft carrier's nuclear power plant, ensuring optimal performance and reliability of the ship's power and propulsion systems.</w:t>
      </w:r>
    </w:p>
    <w:p w14:paraId="27D511AC" w14:textId="77777777" w:rsidR="00656017" w:rsidRPr="00FD71AD" w:rsidRDefault="00656017" w:rsidP="006B7791">
      <w:pPr>
        <w:spacing w:after="120"/>
        <w:rPr>
          <w:rFonts w:asciiTheme="minorHAnsi" w:hAnsiTheme="minorHAnsi" w:cstheme="minorHAnsi"/>
          <w:sz w:val="22"/>
        </w:rPr>
      </w:pPr>
    </w:p>
    <w:p w14:paraId="137559C8" w14:textId="43A82382" w:rsidR="00656017" w:rsidRPr="00FD71AD" w:rsidRDefault="00656017" w:rsidP="006B7791">
      <w:pPr>
        <w:spacing w:after="120"/>
        <w:rPr>
          <w:rFonts w:asciiTheme="minorHAnsi" w:hAnsiTheme="minorHAnsi" w:cstheme="minorHAnsi"/>
          <w:sz w:val="22"/>
        </w:rPr>
        <w:sectPr w:rsidR="00656017" w:rsidRPr="00FD71AD" w:rsidSect="007207B5">
          <w:type w:val="continuous"/>
          <w:pgSz w:w="12240" w:h="15840"/>
          <w:pgMar w:top="720" w:right="720" w:bottom="720" w:left="720" w:header="720" w:footer="720" w:gutter="0"/>
          <w:cols w:space="576"/>
          <w:docGrid w:linePitch="360"/>
        </w:sectPr>
      </w:pPr>
    </w:p>
    <w:p w14:paraId="3A46160A" w14:textId="076464F8" w:rsidR="009D37C1" w:rsidRPr="00FD71AD" w:rsidRDefault="009D37C1" w:rsidP="00D4694D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EDUCATION</w:t>
      </w:r>
    </w:p>
    <w:p w14:paraId="2DC85F44" w14:textId="1393A8EF" w:rsidR="009D37C1" w:rsidRPr="00FD71AD" w:rsidRDefault="003D14B7" w:rsidP="0036767E">
      <w:pPr>
        <w:tabs>
          <w:tab w:val="right" w:pos="10800"/>
        </w:tabs>
        <w:spacing w:before="120"/>
        <w:rPr>
          <w:rFonts w:asciiTheme="minorHAnsi" w:hAnsiTheme="minorHAnsi" w:cstheme="minorHAnsi"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Master of Business Administration (MBA), Finance</w:t>
      </w:r>
    </w:p>
    <w:p w14:paraId="7AFB812D" w14:textId="0CD5EA6B" w:rsidR="009D37C1" w:rsidRPr="00FD71AD" w:rsidRDefault="003D14B7" w:rsidP="002C4E4B">
      <w:pPr>
        <w:spacing w:after="60"/>
        <w:rPr>
          <w:rFonts w:asciiTheme="minorHAnsi" w:hAnsiTheme="minorHAnsi" w:cstheme="minorHAnsi"/>
          <w:i/>
          <w:sz w:val="22"/>
        </w:rPr>
      </w:pPr>
      <w:r w:rsidRPr="00FD71AD">
        <w:rPr>
          <w:rFonts w:asciiTheme="minorHAnsi" w:hAnsiTheme="minorHAnsi" w:cstheme="minorHAnsi"/>
          <w:i/>
          <w:sz w:val="22"/>
        </w:rPr>
        <w:t>Syracuse University, Syracuse, NY</w:t>
      </w:r>
    </w:p>
    <w:p w14:paraId="4D0D4354" w14:textId="659EAE5A" w:rsidR="009D37C1" w:rsidRPr="00FD71AD" w:rsidRDefault="003D14B7" w:rsidP="009D37C1">
      <w:pPr>
        <w:tabs>
          <w:tab w:val="right" w:pos="10800"/>
        </w:tabs>
        <w:rPr>
          <w:rFonts w:asciiTheme="minorHAnsi" w:hAnsiTheme="minorHAnsi" w:cstheme="minorHAnsi"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Bachelor of Science (BS) Nuclear Engineering Technology</w:t>
      </w:r>
    </w:p>
    <w:p w14:paraId="4259AD8E" w14:textId="38D3915C" w:rsidR="00C91B0A" w:rsidRPr="00753F65" w:rsidRDefault="003D14B7" w:rsidP="00753F65">
      <w:pPr>
        <w:tabs>
          <w:tab w:val="right" w:pos="10800"/>
        </w:tabs>
        <w:spacing w:after="60"/>
        <w:rPr>
          <w:rFonts w:asciiTheme="minorHAnsi" w:hAnsiTheme="minorHAnsi" w:cstheme="minorHAnsi"/>
          <w:i/>
          <w:sz w:val="22"/>
        </w:rPr>
      </w:pPr>
      <w:bookmarkStart w:id="1" w:name="_Hlk164238758"/>
      <w:r w:rsidRPr="00FD71AD">
        <w:rPr>
          <w:rFonts w:asciiTheme="minorHAnsi" w:hAnsiTheme="minorHAnsi" w:cstheme="minorHAnsi"/>
          <w:i/>
          <w:sz w:val="22"/>
        </w:rPr>
        <w:t>Excelsior University, Albany, NY</w:t>
      </w:r>
      <w:bookmarkEnd w:id="1"/>
    </w:p>
    <w:sectPr w:rsidR="00C91B0A" w:rsidRPr="00753F65" w:rsidSect="007207B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6E42F" w14:textId="77777777" w:rsidR="004F3D09" w:rsidRDefault="004F3D09" w:rsidP="00C34E26">
      <w:r>
        <w:separator/>
      </w:r>
    </w:p>
  </w:endnote>
  <w:endnote w:type="continuationSeparator" w:id="0">
    <w:p w14:paraId="710C7678" w14:textId="77777777" w:rsidR="004F3D09" w:rsidRDefault="004F3D09" w:rsidP="00C34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FB32" w14:textId="77777777" w:rsidR="00572ECD" w:rsidRDefault="00572E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4272" w14:textId="77777777" w:rsidR="00572ECD" w:rsidRDefault="00572E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3185" w14:textId="77777777" w:rsidR="00572ECD" w:rsidRDefault="00572E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7F74D" w14:textId="77777777" w:rsidR="004F3D09" w:rsidRDefault="004F3D09" w:rsidP="00C34E26">
      <w:r>
        <w:separator/>
      </w:r>
    </w:p>
  </w:footnote>
  <w:footnote w:type="continuationSeparator" w:id="0">
    <w:p w14:paraId="470882CA" w14:textId="77777777" w:rsidR="004F3D09" w:rsidRDefault="004F3D09" w:rsidP="00C34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935A" w14:textId="77777777" w:rsidR="00572ECD" w:rsidRDefault="00572E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8668" w14:textId="6EE533A6" w:rsidR="00C55810" w:rsidRPr="00FD71AD" w:rsidRDefault="00C34E26" w:rsidP="00C55810">
    <w:pPr>
      <w:tabs>
        <w:tab w:val="right" w:pos="10800"/>
      </w:tabs>
      <w:jc w:val="center"/>
      <w:rPr>
        <w:rFonts w:ascii="Times New Roman" w:hAnsi="Times New Roman" w:cs="Times New Roman"/>
        <w:sz w:val="28"/>
        <w:szCs w:val="28"/>
      </w:rPr>
    </w:pPr>
    <w:r w:rsidRPr="00FD71AD">
      <w:rPr>
        <w:rFonts w:ascii="Times New Roman" w:hAnsi="Times New Roman" w:cs="Times New Roman"/>
        <w:b/>
        <w:sz w:val="28"/>
        <w:szCs w:val="28"/>
      </w:rPr>
      <w:t>Mete Williford</w:t>
    </w:r>
  </w:p>
  <w:p w14:paraId="69107790" w14:textId="747C06EA" w:rsidR="00572ECD" w:rsidRPr="00FD71AD" w:rsidRDefault="00C34E26" w:rsidP="00572ECD">
    <w:pPr>
      <w:tabs>
        <w:tab w:val="right" w:pos="10800"/>
      </w:tabs>
      <w:jc w:val="center"/>
      <w:rPr>
        <w:rFonts w:ascii="Times New Roman" w:hAnsi="Times New Roman" w:cs="Times New Roman"/>
        <w:sz w:val="22"/>
      </w:rPr>
    </w:pPr>
    <w:r w:rsidRPr="00FD71AD">
      <w:rPr>
        <w:rFonts w:ascii="Times New Roman" w:hAnsi="Times New Roman" w:cs="Times New Roman"/>
        <w:sz w:val="22"/>
      </w:rPr>
      <w:t>(91</w:t>
    </w:r>
    <w:r w:rsidR="00606498" w:rsidRPr="00FD71AD">
      <w:rPr>
        <w:rFonts w:ascii="Times New Roman" w:hAnsi="Times New Roman" w:cs="Times New Roman"/>
        <w:sz w:val="22"/>
      </w:rPr>
      <w:t>9</w:t>
    </w:r>
    <w:r w:rsidRPr="00FD71AD">
      <w:rPr>
        <w:rFonts w:ascii="Times New Roman" w:hAnsi="Times New Roman" w:cs="Times New Roman"/>
        <w:sz w:val="22"/>
      </w:rPr>
      <w:t xml:space="preserve">) </w:t>
    </w:r>
    <w:r w:rsidR="00606498" w:rsidRPr="00FD71AD">
      <w:rPr>
        <w:rFonts w:ascii="Times New Roman" w:hAnsi="Times New Roman" w:cs="Times New Roman"/>
        <w:sz w:val="22"/>
      </w:rPr>
      <w:t>280</w:t>
    </w:r>
    <w:r w:rsidRPr="00FD71AD">
      <w:rPr>
        <w:rFonts w:ascii="Times New Roman" w:hAnsi="Times New Roman" w:cs="Times New Roman"/>
        <w:sz w:val="22"/>
      </w:rPr>
      <w:t>-</w:t>
    </w:r>
    <w:r w:rsidR="00606498" w:rsidRPr="00FD71AD">
      <w:rPr>
        <w:rFonts w:ascii="Times New Roman" w:hAnsi="Times New Roman" w:cs="Times New Roman"/>
        <w:sz w:val="22"/>
      </w:rPr>
      <w:t>3129</w:t>
    </w:r>
    <w:r w:rsidRPr="00FD71AD">
      <w:rPr>
        <w:rFonts w:ascii="Times New Roman" w:hAnsi="Times New Roman" w:cs="Times New Roman"/>
        <w:sz w:val="22"/>
      </w:rPr>
      <w:t xml:space="preserve"> | </w:t>
    </w:r>
    <w:hyperlink r:id="rId1" w:history="1">
      <w:r w:rsidR="00572ECD" w:rsidRPr="009C21CB">
        <w:rPr>
          <w:rStyle w:val="Hyperlink"/>
          <w:rFonts w:ascii="Times New Roman" w:hAnsi="Times New Roman" w:cs="Times New Roman"/>
          <w:sz w:val="22"/>
        </w:rPr>
        <w:t>Mwwillif@gmail.com</w:t>
      </w:r>
    </w:hyperlink>
    <w:r w:rsidR="00572ECD">
      <w:rPr>
        <w:rFonts w:ascii="Times New Roman" w:hAnsi="Times New Roman" w:cs="Times New Roman"/>
        <w:sz w:val="22"/>
      </w:rPr>
      <w:t xml:space="preserve"> | </w:t>
    </w:r>
    <w:hyperlink r:id="rId2" w:history="1">
      <w:r w:rsidR="00572ECD" w:rsidRPr="00572ECD">
        <w:rPr>
          <w:rStyle w:val="Hyperlink"/>
          <w:rFonts w:ascii="Times New Roman" w:hAnsi="Times New Roman" w:cs="Times New Roman"/>
          <w:sz w:val="22"/>
        </w:rPr>
        <w:t>MeteWilliford.com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B5E4" w14:textId="77777777" w:rsidR="00572ECD" w:rsidRDefault="00572EC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D3F1B" w14:textId="77777777" w:rsidR="000144BA" w:rsidRPr="00FD71AD" w:rsidRDefault="000144BA" w:rsidP="00C55810">
    <w:pPr>
      <w:tabs>
        <w:tab w:val="right" w:pos="10800"/>
      </w:tabs>
      <w:jc w:val="center"/>
      <w:rPr>
        <w:rFonts w:ascii="Times New Roman" w:hAnsi="Times New Roman" w:cs="Times New Roman"/>
        <w:sz w:val="28"/>
        <w:szCs w:val="28"/>
      </w:rPr>
    </w:pPr>
    <w:r w:rsidRPr="00FD71AD">
      <w:rPr>
        <w:rFonts w:ascii="Times New Roman" w:hAnsi="Times New Roman" w:cs="Times New Roman"/>
        <w:b/>
        <w:sz w:val="28"/>
        <w:szCs w:val="28"/>
      </w:rPr>
      <w:t>Mete Williford</w:t>
    </w:r>
  </w:p>
  <w:p w14:paraId="2A1AD098" w14:textId="77777777" w:rsidR="000144BA" w:rsidRPr="00FD71AD" w:rsidRDefault="000144BA" w:rsidP="00C55810">
    <w:pPr>
      <w:tabs>
        <w:tab w:val="right" w:pos="10800"/>
      </w:tabs>
      <w:jc w:val="center"/>
      <w:rPr>
        <w:rFonts w:ascii="Times New Roman" w:hAnsi="Times New Roman" w:cs="Times New Roman"/>
        <w:sz w:val="22"/>
      </w:rPr>
    </w:pPr>
    <w:r w:rsidRPr="00FD71AD">
      <w:rPr>
        <w:rFonts w:ascii="Times New Roman" w:hAnsi="Times New Roman" w:cs="Times New Roman"/>
        <w:sz w:val="22"/>
      </w:rPr>
      <w:t>(919) 280-3129 | Mwwillif@gmail.com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CAF"/>
    <w:multiLevelType w:val="multilevel"/>
    <w:tmpl w:val="7350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007CF"/>
    <w:multiLevelType w:val="multilevel"/>
    <w:tmpl w:val="7AB6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82D87"/>
    <w:multiLevelType w:val="multilevel"/>
    <w:tmpl w:val="AD3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C1CE5"/>
    <w:multiLevelType w:val="multilevel"/>
    <w:tmpl w:val="7380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C4387"/>
    <w:multiLevelType w:val="multilevel"/>
    <w:tmpl w:val="9EFA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B0017"/>
    <w:multiLevelType w:val="hybridMultilevel"/>
    <w:tmpl w:val="404AC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7E365D"/>
    <w:multiLevelType w:val="multilevel"/>
    <w:tmpl w:val="80DE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C7468"/>
    <w:multiLevelType w:val="hybridMultilevel"/>
    <w:tmpl w:val="D436D8CA"/>
    <w:lvl w:ilvl="0" w:tplc="831E7C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D4467"/>
    <w:multiLevelType w:val="hybridMultilevel"/>
    <w:tmpl w:val="AED4A1C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6263BE9"/>
    <w:multiLevelType w:val="multilevel"/>
    <w:tmpl w:val="0F82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C46BD"/>
    <w:multiLevelType w:val="hybridMultilevel"/>
    <w:tmpl w:val="F0582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12050"/>
    <w:multiLevelType w:val="hybridMultilevel"/>
    <w:tmpl w:val="68202BE2"/>
    <w:lvl w:ilvl="0" w:tplc="198C7F22">
      <w:start w:val="4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31F72A6"/>
    <w:multiLevelType w:val="multilevel"/>
    <w:tmpl w:val="1928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60BE5"/>
    <w:multiLevelType w:val="multilevel"/>
    <w:tmpl w:val="F1EA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71470"/>
    <w:multiLevelType w:val="multilevel"/>
    <w:tmpl w:val="85F0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A1245"/>
    <w:multiLevelType w:val="multilevel"/>
    <w:tmpl w:val="0F8A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25018"/>
    <w:multiLevelType w:val="multilevel"/>
    <w:tmpl w:val="F7F0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B6E9E"/>
    <w:multiLevelType w:val="hybridMultilevel"/>
    <w:tmpl w:val="D278FADE"/>
    <w:lvl w:ilvl="0" w:tplc="1EEA4E7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CF70DA"/>
    <w:multiLevelType w:val="hybridMultilevel"/>
    <w:tmpl w:val="06AA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23B41"/>
    <w:multiLevelType w:val="multilevel"/>
    <w:tmpl w:val="B908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32811"/>
    <w:multiLevelType w:val="hybridMultilevel"/>
    <w:tmpl w:val="A8EAC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7008D3"/>
    <w:multiLevelType w:val="multilevel"/>
    <w:tmpl w:val="598E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A2F9C"/>
    <w:multiLevelType w:val="hybridMultilevel"/>
    <w:tmpl w:val="55EEE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686FE3"/>
    <w:multiLevelType w:val="multilevel"/>
    <w:tmpl w:val="5C62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CE5ADC"/>
    <w:multiLevelType w:val="multilevel"/>
    <w:tmpl w:val="E69C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3A25B4"/>
    <w:multiLevelType w:val="multilevel"/>
    <w:tmpl w:val="4A26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01585"/>
    <w:multiLevelType w:val="multilevel"/>
    <w:tmpl w:val="7E2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B400C"/>
    <w:multiLevelType w:val="multilevel"/>
    <w:tmpl w:val="AADA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716089"/>
    <w:multiLevelType w:val="multilevel"/>
    <w:tmpl w:val="83A0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60FCF"/>
    <w:multiLevelType w:val="multilevel"/>
    <w:tmpl w:val="4834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2F296D"/>
    <w:multiLevelType w:val="multilevel"/>
    <w:tmpl w:val="F00C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94F49"/>
    <w:multiLevelType w:val="multilevel"/>
    <w:tmpl w:val="D240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E50F68"/>
    <w:multiLevelType w:val="hybridMultilevel"/>
    <w:tmpl w:val="C9FA0B1E"/>
    <w:lvl w:ilvl="0" w:tplc="198C7F22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62D73"/>
    <w:multiLevelType w:val="multilevel"/>
    <w:tmpl w:val="A1EC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651350">
    <w:abstractNumId w:val="17"/>
  </w:num>
  <w:num w:numId="2" w16cid:durableId="699009978">
    <w:abstractNumId w:val="22"/>
  </w:num>
  <w:num w:numId="3" w16cid:durableId="1130561800">
    <w:abstractNumId w:val="32"/>
  </w:num>
  <w:num w:numId="4" w16cid:durableId="1059593305">
    <w:abstractNumId w:val="11"/>
  </w:num>
  <w:num w:numId="5" w16cid:durableId="459766241">
    <w:abstractNumId w:val="8"/>
  </w:num>
  <w:num w:numId="6" w16cid:durableId="116528657">
    <w:abstractNumId w:val="20"/>
  </w:num>
  <w:num w:numId="7" w16cid:durableId="439253746">
    <w:abstractNumId w:val="10"/>
  </w:num>
  <w:num w:numId="8" w16cid:durableId="254898636">
    <w:abstractNumId w:val="17"/>
  </w:num>
  <w:num w:numId="9" w16cid:durableId="1869752515">
    <w:abstractNumId w:val="18"/>
  </w:num>
  <w:num w:numId="10" w16cid:durableId="1467621042">
    <w:abstractNumId w:val="7"/>
  </w:num>
  <w:num w:numId="11" w16cid:durableId="1582372265">
    <w:abstractNumId w:val="5"/>
  </w:num>
  <w:num w:numId="12" w16cid:durableId="85158325">
    <w:abstractNumId w:val="17"/>
  </w:num>
  <w:num w:numId="13" w16cid:durableId="109981617">
    <w:abstractNumId w:val="2"/>
  </w:num>
  <w:num w:numId="14" w16cid:durableId="538012904">
    <w:abstractNumId w:val="6"/>
  </w:num>
  <w:num w:numId="15" w16cid:durableId="357782987">
    <w:abstractNumId w:val="26"/>
  </w:num>
  <w:num w:numId="16" w16cid:durableId="1983999501">
    <w:abstractNumId w:val="21"/>
  </w:num>
  <w:num w:numId="17" w16cid:durableId="886644943">
    <w:abstractNumId w:val="12"/>
  </w:num>
  <w:num w:numId="18" w16cid:durableId="1185823016">
    <w:abstractNumId w:val="24"/>
  </w:num>
  <w:num w:numId="19" w16cid:durableId="1582327871">
    <w:abstractNumId w:val="30"/>
  </w:num>
  <w:num w:numId="20" w16cid:durableId="2084790937">
    <w:abstractNumId w:val="27"/>
  </w:num>
  <w:num w:numId="21" w16cid:durableId="1067151115">
    <w:abstractNumId w:val="0"/>
  </w:num>
  <w:num w:numId="22" w16cid:durableId="201289553">
    <w:abstractNumId w:val="28"/>
  </w:num>
  <w:num w:numId="23" w16cid:durableId="630480429">
    <w:abstractNumId w:val="19"/>
  </w:num>
  <w:num w:numId="24" w16cid:durableId="1919515604">
    <w:abstractNumId w:val="14"/>
  </w:num>
  <w:num w:numId="25" w16cid:durableId="1383938654">
    <w:abstractNumId w:val="25"/>
  </w:num>
  <w:num w:numId="26" w16cid:durableId="2039350320">
    <w:abstractNumId w:val="1"/>
  </w:num>
  <w:num w:numId="27" w16cid:durableId="1463965242">
    <w:abstractNumId w:val="4"/>
  </w:num>
  <w:num w:numId="28" w16cid:durableId="1852181695">
    <w:abstractNumId w:val="23"/>
  </w:num>
  <w:num w:numId="29" w16cid:durableId="2031181301">
    <w:abstractNumId w:val="16"/>
  </w:num>
  <w:num w:numId="30" w16cid:durableId="1690912101">
    <w:abstractNumId w:val="13"/>
  </w:num>
  <w:num w:numId="31" w16cid:durableId="1611205823">
    <w:abstractNumId w:val="3"/>
  </w:num>
  <w:num w:numId="32" w16cid:durableId="1590699813">
    <w:abstractNumId w:val="15"/>
  </w:num>
  <w:num w:numId="33" w16cid:durableId="151723411">
    <w:abstractNumId w:val="33"/>
  </w:num>
  <w:num w:numId="34" w16cid:durableId="1483887406">
    <w:abstractNumId w:val="31"/>
  </w:num>
  <w:num w:numId="35" w16cid:durableId="920721782">
    <w:abstractNumId w:val="29"/>
  </w:num>
  <w:num w:numId="36" w16cid:durableId="711687658">
    <w:abstractNumId w:val="9"/>
  </w:num>
  <w:num w:numId="37" w16cid:durableId="881868445">
    <w:abstractNumId w:val="17"/>
  </w:num>
  <w:num w:numId="38" w16cid:durableId="167909871">
    <w:abstractNumId w:val="17"/>
  </w:num>
  <w:num w:numId="39" w16cid:durableId="10498405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I1MzY2MDY2NQPShko6SsGpxcWZ+XkgBYbGtQCgC9hWLQAAAA=="/>
  </w:docVars>
  <w:rsids>
    <w:rsidRoot w:val="00C34E26"/>
    <w:rsid w:val="00010866"/>
    <w:rsid w:val="0001408D"/>
    <w:rsid w:val="000144BA"/>
    <w:rsid w:val="0002023B"/>
    <w:rsid w:val="00032338"/>
    <w:rsid w:val="00060537"/>
    <w:rsid w:val="00064D84"/>
    <w:rsid w:val="00065410"/>
    <w:rsid w:val="00071963"/>
    <w:rsid w:val="00075E21"/>
    <w:rsid w:val="00077C58"/>
    <w:rsid w:val="00080817"/>
    <w:rsid w:val="0008689A"/>
    <w:rsid w:val="000C3E9E"/>
    <w:rsid w:val="000C46B8"/>
    <w:rsid w:val="000D7C1A"/>
    <w:rsid w:val="000E01F6"/>
    <w:rsid w:val="000E2B0E"/>
    <w:rsid w:val="000E38D8"/>
    <w:rsid w:val="000E45F9"/>
    <w:rsid w:val="000F33BB"/>
    <w:rsid w:val="001135B9"/>
    <w:rsid w:val="001237A6"/>
    <w:rsid w:val="00125F72"/>
    <w:rsid w:val="00126407"/>
    <w:rsid w:val="00134A22"/>
    <w:rsid w:val="00135E71"/>
    <w:rsid w:val="0013739E"/>
    <w:rsid w:val="0015179D"/>
    <w:rsid w:val="00164113"/>
    <w:rsid w:val="00164678"/>
    <w:rsid w:val="001824D6"/>
    <w:rsid w:val="00195D68"/>
    <w:rsid w:val="001A4E46"/>
    <w:rsid w:val="001A5EAD"/>
    <w:rsid w:val="001A70A0"/>
    <w:rsid w:val="001C73FA"/>
    <w:rsid w:val="001D1D8A"/>
    <w:rsid w:val="001F5C2E"/>
    <w:rsid w:val="00203287"/>
    <w:rsid w:val="002153FC"/>
    <w:rsid w:val="0021720A"/>
    <w:rsid w:val="002202D1"/>
    <w:rsid w:val="00225B8D"/>
    <w:rsid w:val="0023265D"/>
    <w:rsid w:val="0023608C"/>
    <w:rsid w:val="00241720"/>
    <w:rsid w:val="00255D9E"/>
    <w:rsid w:val="00261EA1"/>
    <w:rsid w:val="00270BB6"/>
    <w:rsid w:val="00274DFE"/>
    <w:rsid w:val="00276723"/>
    <w:rsid w:val="00286FB4"/>
    <w:rsid w:val="002A304A"/>
    <w:rsid w:val="002A351D"/>
    <w:rsid w:val="002B580A"/>
    <w:rsid w:val="002B77CF"/>
    <w:rsid w:val="002C4E4B"/>
    <w:rsid w:val="002D4C15"/>
    <w:rsid w:val="002E344E"/>
    <w:rsid w:val="002F3233"/>
    <w:rsid w:val="002F4151"/>
    <w:rsid w:val="00312B82"/>
    <w:rsid w:val="00314FD2"/>
    <w:rsid w:val="00322498"/>
    <w:rsid w:val="00335958"/>
    <w:rsid w:val="0034359B"/>
    <w:rsid w:val="00345187"/>
    <w:rsid w:val="00366E4C"/>
    <w:rsid w:val="0036767E"/>
    <w:rsid w:val="00372724"/>
    <w:rsid w:val="00373F32"/>
    <w:rsid w:val="00375D01"/>
    <w:rsid w:val="003862C9"/>
    <w:rsid w:val="003926B0"/>
    <w:rsid w:val="003A4E6B"/>
    <w:rsid w:val="003A6F0A"/>
    <w:rsid w:val="003B0A55"/>
    <w:rsid w:val="003B4F34"/>
    <w:rsid w:val="003B79DB"/>
    <w:rsid w:val="003C7D3A"/>
    <w:rsid w:val="003D028C"/>
    <w:rsid w:val="003D14B7"/>
    <w:rsid w:val="003D5713"/>
    <w:rsid w:val="003E2B3E"/>
    <w:rsid w:val="003F0DB4"/>
    <w:rsid w:val="003F4451"/>
    <w:rsid w:val="003F5B44"/>
    <w:rsid w:val="003F6C5D"/>
    <w:rsid w:val="00407130"/>
    <w:rsid w:val="00423B68"/>
    <w:rsid w:val="0042535B"/>
    <w:rsid w:val="0044340F"/>
    <w:rsid w:val="00451DF4"/>
    <w:rsid w:val="00455CDF"/>
    <w:rsid w:val="0046725D"/>
    <w:rsid w:val="004741A4"/>
    <w:rsid w:val="00476D0E"/>
    <w:rsid w:val="004770C0"/>
    <w:rsid w:val="00485FE3"/>
    <w:rsid w:val="00487AF4"/>
    <w:rsid w:val="004973C6"/>
    <w:rsid w:val="004A5C5E"/>
    <w:rsid w:val="004B635C"/>
    <w:rsid w:val="004C7C92"/>
    <w:rsid w:val="004D2615"/>
    <w:rsid w:val="004D2D6B"/>
    <w:rsid w:val="004D368C"/>
    <w:rsid w:val="004E4AE2"/>
    <w:rsid w:val="004E515C"/>
    <w:rsid w:val="004E72D9"/>
    <w:rsid w:val="004F3D09"/>
    <w:rsid w:val="0050388A"/>
    <w:rsid w:val="005042D1"/>
    <w:rsid w:val="005047A2"/>
    <w:rsid w:val="00511AEE"/>
    <w:rsid w:val="00517436"/>
    <w:rsid w:val="00543F84"/>
    <w:rsid w:val="005448D2"/>
    <w:rsid w:val="0054635C"/>
    <w:rsid w:val="00572ECD"/>
    <w:rsid w:val="0057487A"/>
    <w:rsid w:val="005839E4"/>
    <w:rsid w:val="00587BB7"/>
    <w:rsid w:val="005A1782"/>
    <w:rsid w:val="005A4E79"/>
    <w:rsid w:val="005B3F74"/>
    <w:rsid w:val="005B749A"/>
    <w:rsid w:val="005C18C9"/>
    <w:rsid w:val="005C214A"/>
    <w:rsid w:val="005C7366"/>
    <w:rsid w:val="005D64A5"/>
    <w:rsid w:val="005F16AB"/>
    <w:rsid w:val="005F2A23"/>
    <w:rsid w:val="005F37D4"/>
    <w:rsid w:val="00605F61"/>
    <w:rsid w:val="00606498"/>
    <w:rsid w:val="00606727"/>
    <w:rsid w:val="00606826"/>
    <w:rsid w:val="006139CF"/>
    <w:rsid w:val="0061507C"/>
    <w:rsid w:val="0062159E"/>
    <w:rsid w:val="00621850"/>
    <w:rsid w:val="006258FE"/>
    <w:rsid w:val="00630DAA"/>
    <w:rsid w:val="00632AFF"/>
    <w:rsid w:val="006346B0"/>
    <w:rsid w:val="0063673A"/>
    <w:rsid w:val="0064525E"/>
    <w:rsid w:val="00647688"/>
    <w:rsid w:val="00656017"/>
    <w:rsid w:val="00680FCB"/>
    <w:rsid w:val="00693B0C"/>
    <w:rsid w:val="006B7791"/>
    <w:rsid w:val="006D0CDC"/>
    <w:rsid w:val="006D2BEB"/>
    <w:rsid w:val="006D36EC"/>
    <w:rsid w:val="006D774A"/>
    <w:rsid w:val="006E7817"/>
    <w:rsid w:val="006F2A8F"/>
    <w:rsid w:val="006F52AF"/>
    <w:rsid w:val="007116BB"/>
    <w:rsid w:val="007207B5"/>
    <w:rsid w:val="007209B6"/>
    <w:rsid w:val="00721B78"/>
    <w:rsid w:val="00731662"/>
    <w:rsid w:val="007403BC"/>
    <w:rsid w:val="0074095B"/>
    <w:rsid w:val="00740F94"/>
    <w:rsid w:val="00746F5A"/>
    <w:rsid w:val="00753F65"/>
    <w:rsid w:val="00764216"/>
    <w:rsid w:val="00767E2F"/>
    <w:rsid w:val="00772E7A"/>
    <w:rsid w:val="00775F4D"/>
    <w:rsid w:val="007807A0"/>
    <w:rsid w:val="007823F1"/>
    <w:rsid w:val="00796755"/>
    <w:rsid w:val="007A6873"/>
    <w:rsid w:val="007B4989"/>
    <w:rsid w:val="007D1FBA"/>
    <w:rsid w:val="007D28A4"/>
    <w:rsid w:val="007E1E10"/>
    <w:rsid w:val="007E6BCF"/>
    <w:rsid w:val="00804B17"/>
    <w:rsid w:val="008066EE"/>
    <w:rsid w:val="00807907"/>
    <w:rsid w:val="00813DE2"/>
    <w:rsid w:val="00816AC9"/>
    <w:rsid w:val="00832C67"/>
    <w:rsid w:val="00846AD0"/>
    <w:rsid w:val="00862051"/>
    <w:rsid w:val="0086651A"/>
    <w:rsid w:val="00874A27"/>
    <w:rsid w:val="0089541A"/>
    <w:rsid w:val="008A3CF1"/>
    <w:rsid w:val="008A4165"/>
    <w:rsid w:val="008B0D2F"/>
    <w:rsid w:val="008B18BC"/>
    <w:rsid w:val="008B4001"/>
    <w:rsid w:val="008B5237"/>
    <w:rsid w:val="008B7C76"/>
    <w:rsid w:val="008C213D"/>
    <w:rsid w:val="008F6019"/>
    <w:rsid w:val="00907E66"/>
    <w:rsid w:val="00910C25"/>
    <w:rsid w:val="00914F5B"/>
    <w:rsid w:val="009160FA"/>
    <w:rsid w:val="009204D7"/>
    <w:rsid w:val="00927585"/>
    <w:rsid w:val="009340D4"/>
    <w:rsid w:val="00957ABE"/>
    <w:rsid w:val="00962396"/>
    <w:rsid w:val="00963E7A"/>
    <w:rsid w:val="0096472E"/>
    <w:rsid w:val="00965033"/>
    <w:rsid w:val="00971F46"/>
    <w:rsid w:val="0098117F"/>
    <w:rsid w:val="009839E5"/>
    <w:rsid w:val="00986FC6"/>
    <w:rsid w:val="0099143F"/>
    <w:rsid w:val="009952A1"/>
    <w:rsid w:val="009A042B"/>
    <w:rsid w:val="009C3265"/>
    <w:rsid w:val="009D0594"/>
    <w:rsid w:val="009D37C1"/>
    <w:rsid w:val="009D4109"/>
    <w:rsid w:val="009D7BC7"/>
    <w:rsid w:val="009E5A45"/>
    <w:rsid w:val="009F1FBA"/>
    <w:rsid w:val="009F1FC8"/>
    <w:rsid w:val="009F5537"/>
    <w:rsid w:val="009F577E"/>
    <w:rsid w:val="00A1746F"/>
    <w:rsid w:val="00A21FF3"/>
    <w:rsid w:val="00A3596D"/>
    <w:rsid w:val="00A47C72"/>
    <w:rsid w:val="00A51DFB"/>
    <w:rsid w:val="00A619EC"/>
    <w:rsid w:val="00A67442"/>
    <w:rsid w:val="00AA5F19"/>
    <w:rsid w:val="00AB53CE"/>
    <w:rsid w:val="00AB712B"/>
    <w:rsid w:val="00AC411D"/>
    <w:rsid w:val="00AD42E7"/>
    <w:rsid w:val="00AE74B7"/>
    <w:rsid w:val="00AF760C"/>
    <w:rsid w:val="00B01391"/>
    <w:rsid w:val="00B01F60"/>
    <w:rsid w:val="00B0333F"/>
    <w:rsid w:val="00B0715B"/>
    <w:rsid w:val="00B11FDC"/>
    <w:rsid w:val="00B125E8"/>
    <w:rsid w:val="00B16F28"/>
    <w:rsid w:val="00B219A8"/>
    <w:rsid w:val="00B24D00"/>
    <w:rsid w:val="00B308B7"/>
    <w:rsid w:val="00B341A8"/>
    <w:rsid w:val="00B3743C"/>
    <w:rsid w:val="00B51CD8"/>
    <w:rsid w:val="00B60F8F"/>
    <w:rsid w:val="00B7280E"/>
    <w:rsid w:val="00B739A1"/>
    <w:rsid w:val="00B74A0A"/>
    <w:rsid w:val="00B75727"/>
    <w:rsid w:val="00B77788"/>
    <w:rsid w:val="00B9734A"/>
    <w:rsid w:val="00BA0D22"/>
    <w:rsid w:val="00BA1118"/>
    <w:rsid w:val="00BB0094"/>
    <w:rsid w:val="00BB4396"/>
    <w:rsid w:val="00BB70E1"/>
    <w:rsid w:val="00BC0B35"/>
    <w:rsid w:val="00BC185D"/>
    <w:rsid w:val="00BC2B8E"/>
    <w:rsid w:val="00BD042A"/>
    <w:rsid w:val="00BD0A59"/>
    <w:rsid w:val="00BE0046"/>
    <w:rsid w:val="00BE7308"/>
    <w:rsid w:val="00BF2921"/>
    <w:rsid w:val="00C035DD"/>
    <w:rsid w:val="00C074AB"/>
    <w:rsid w:val="00C11C70"/>
    <w:rsid w:val="00C1235F"/>
    <w:rsid w:val="00C16F86"/>
    <w:rsid w:val="00C23A9D"/>
    <w:rsid w:val="00C34E26"/>
    <w:rsid w:val="00C40ACD"/>
    <w:rsid w:val="00C50EBC"/>
    <w:rsid w:val="00C55810"/>
    <w:rsid w:val="00C55D89"/>
    <w:rsid w:val="00C5789D"/>
    <w:rsid w:val="00C63B13"/>
    <w:rsid w:val="00C65AF4"/>
    <w:rsid w:val="00C66433"/>
    <w:rsid w:val="00C763CD"/>
    <w:rsid w:val="00C91B0A"/>
    <w:rsid w:val="00C973F6"/>
    <w:rsid w:val="00C97906"/>
    <w:rsid w:val="00CA2AE3"/>
    <w:rsid w:val="00CA54AD"/>
    <w:rsid w:val="00CB07C0"/>
    <w:rsid w:val="00CB7415"/>
    <w:rsid w:val="00CC1353"/>
    <w:rsid w:val="00CD0011"/>
    <w:rsid w:val="00CD0CF7"/>
    <w:rsid w:val="00CE2BE7"/>
    <w:rsid w:val="00D04AEA"/>
    <w:rsid w:val="00D078DA"/>
    <w:rsid w:val="00D15E13"/>
    <w:rsid w:val="00D24B6F"/>
    <w:rsid w:val="00D42AC5"/>
    <w:rsid w:val="00D46304"/>
    <w:rsid w:val="00D4694D"/>
    <w:rsid w:val="00D5261A"/>
    <w:rsid w:val="00D52E06"/>
    <w:rsid w:val="00D53A09"/>
    <w:rsid w:val="00D56DF9"/>
    <w:rsid w:val="00D6567E"/>
    <w:rsid w:val="00D6798B"/>
    <w:rsid w:val="00DA0469"/>
    <w:rsid w:val="00DB1894"/>
    <w:rsid w:val="00DC0A6C"/>
    <w:rsid w:val="00DC2319"/>
    <w:rsid w:val="00DC2567"/>
    <w:rsid w:val="00DD5851"/>
    <w:rsid w:val="00DE65E4"/>
    <w:rsid w:val="00DE743F"/>
    <w:rsid w:val="00E0071F"/>
    <w:rsid w:val="00E075CB"/>
    <w:rsid w:val="00E113F4"/>
    <w:rsid w:val="00E406F4"/>
    <w:rsid w:val="00E4217B"/>
    <w:rsid w:val="00E429F9"/>
    <w:rsid w:val="00E5659B"/>
    <w:rsid w:val="00E85655"/>
    <w:rsid w:val="00E87582"/>
    <w:rsid w:val="00E97889"/>
    <w:rsid w:val="00EA6EC1"/>
    <w:rsid w:val="00EB06CA"/>
    <w:rsid w:val="00EC07E6"/>
    <w:rsid w:val="00EC7CED"/>
    <w:rsid w:val="00ED4C94"/>
    <w:rsid w:val="00EE29FA"/>
    <w:rsid w:val="00EF44C2"/>
    <w:rsid w:val="00EF7D74"/>
    <w:rsid w:val="00F00CAC"/>
    <w:rsid w:val="00F020CE"/>
    <w:rsid w:val="00F02BE8"/>
    <w:rsid w:val="00F04BE9"/>
    <w:rsid w:val="00F217A5"/>
    <w:rsid w:val="00F24327"/>
    <w:rsid w:val="00F31EE3"/>
    <w:rsid w:val="00F427E9"/>
    <w:rsid w:val="00F55781"/>
    <w:rsid w:val="00F63C71"/>
    <w:rsid w:val="00F67AEA"/>
    <w:rsid w:val="00F77ED3"/>
    <w:rsid w:val="00F91CC5"/>
    <w:rsid w:val="00F93719"/>
    <w:rsid w:val="00F97F3B"/>
    <w:rsid w:val="00FA0572"/>
    <w:rsid w:val="00FA0626"/>
    <w:rsid w:val="00FA5445"/>
    <w:rsid w:val="00FB4A36"/>
    <w:rsid w:val="00FC293A"/>
    <w:rsid w:val="00FC53F0"/>
    <w:rsid w:val="00FC73B4"/>
    <w:rsid w:val="00FD0764"/>
    <w:rsid w:val="00FD559D"/>
    <w:rsid w:val="00FD71AD"/>
    <w:rsid w:val="00FF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AE9F7"/>
  <w15:chartTrackingRefBased/>
  <w15:docId w15:val="{78889BA4-C814-4486-83F8-B76A5555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AF4"/>
    <w:pPr>
      <w:spacing w:after="0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34E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4E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4E26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E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4E26"/>
    <w:rPr>
      <w:rFonts w:ascii="Calibri" w:hAnsi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E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E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34E26"/>
    <w:pPr>
      <w:numPr>
        <w:numId w:val="1"/>
      </w:numPr>
      <w:contextualSpacing/>
    </w:pPr>
    <w:rPr>
      <w:sz w:val="20"/>
    </w:rPr>
  </w:style>
  <w:style w:type="paragraph" w:customStyle="1" w:styleId="ProfExp">
    <w:name w:val="Prof Exp"/>
    <w:basedOn w:val="Normal"/>
    <w:qFormat/>
    <w:rsid w:val="00C34E26"/>
    <w:pPr>
      <w:tabs>
        <w:tab w:val="right" w:pos="10800"/>
      </w:tabs>
    </w:pPr>
  </w:style>
  <w:style w:type="paragraph" w:styleId="Header">
    <w:name w:val="header"/>
    <w:basedOn w:val="Normal"/>
    <w:link w:val="HeaderChar"/>
    <w:uiPriority w:val="99"/>
    <w:unhideWhenUsed/>
    <w:rsid w:val="00C34E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E26"/>
    <w:rPr>
      <w:rFonts w:ascii="Calibri" w:hAnsi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C34E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E26"/>
    <w:rPr>
      <w:rFonts w:ascii="Calibri" w:hAnsi="Calibri"/>
      <w:sz w:val="24"/>
    </w:rPr>
  </w:style>
  <w:style w:type="character" w:styleId="Hyperlink">
    <w:name w:val="Hyperlink"/>
    <w:basedOn w:val="DefaultParagraphFont"/>
    <w:uiPriority w:val="99"/>
    <w:unhideWhenUsed/>
    <w:rsid w:val="00C558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8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02D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etewilliford.com" TargetMode="External"/><Relationship Id="rId1" Type="http://schemas.openxmlformats.org/officeDocument/2006/relationships/hyperlink" Target="mailto:Mwwillif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48D66-1DE6-4D14-B7CB-51A3F92D1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768</Words>
  <Characters>5424</Characters>
  <Application>Microsoft Office Word</Application>
  <DocSecurity>0</DocSecurity>
  <Lines>98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2U, Inc.</Company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Services</dc:creator>
  <cp:keywords/>
  <dc:description/>
  <cp:lastModifiedBy>mete williford</cp:lastModifiedBy>
  <cp:revision>19</cp:revision>
  <cp:lastPrinted>2025-12-20T18:16:00Z</cp:lastPrinted>
  <dcterms:created xsi:type="dcterms:W3CDTF">2026-01-16T17:03:00Z</dcterms:created>
  <dcterms:modified xsi:type="dcterms:W3CDTF">2026-01-16T18:51:00Z</dcterms:modified>
</cp:coreProperties>
</file>