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A2A69" w14:textId="5F79E214" w:rsidR="003F5B44" w:rsidRPr="009C3265" w:rsidRDefault="002D4C15" w:rsidP="009F577E">
      <w:pPr>
        <w:pBdr>
          <w:bottom w:val="single" w:sz="4" w:space="1" w:color="auto"/>
        </w:pBdr>
        <w:spacing w:before="240"/>
        <w:jc w:val="center"/>
        <w:rPr>
          <w:rFonts w:cs="Calibri"/>
          <w:b/>
          <w:i/>
          <w:sz w:val="22"/>
        </w:rPr>
      </w:pPr>
      <w:bookmarkStart w:id="0" w:name="_Hlk200362002"/>
      <w:r>
        <w:rPr>
          <w:rFonts w:cs="Calibri"/>
          <w:b/>
          <w:szCs w:val="24"/>
        </w:rPr>
        <w:t>Summary</w:t>
      </w:r>
    </w:p>
    <w:bookmarkEnd w:id="0"/>
    <w:p w14:paraId="25697A59" w14:textId="3571EBD8" w:rsidR="003F5B44" w:rsidRPr="002D4C15" w:rsidRDefault="00DA5F07" w:rsidP="002D4C15">
      <w:pPr>
        <w:pStyle w:val="ListParagraph"/>
        <w:numPr>
          <w:ilvl w:val="0"/>
          <w:numId w:val="0"/>
        </w:numPr>
        <w:rPr>
          <w:rFonts w:cs="Calibri"/>
          <w:bCs/>
          <w:sz w:val="22"/>
        </w:rPr>
      </w:pPr>
      <w:r w:rsidRPr="00DA5F07">
        <w:rPr>
          <w:sz w:val="22"/>
        </w:rPr>
        <w:t>Principal Product Manager with 10+ years of experience driving growth, retention, and platform adoption across SaaS and regulated enterprise products. Proven ability to define long-term product strategy, align cross-functional teams, and execute complex initiatives that deliver measurable business outcomes. Strong track record partnering with engineering, data, design, and go-to-market teams to translate customer needs into scalable, user-facing solutions</w:t>
      </w:r>
      <w:r w:rsidR="00D5261A" w:rsidRPr="00D5261A">
        <w:rPr>
          <w:sz w:val="22"/>
        </w:rPr>
        <w:t>.</w:t>
      </w:r>
    </w:p>
    <w:p w14:paraId="5C5C7252" w14:textId="77777777" w:rsidR="002D4C15" w:rsidRPr="009C3265" w:rsidRDefault="002D4C15" w:rsidP="002D4C15">
      <w:pPr>
        <w:pBdr>
          <w:bottom w:val="single" w:sz="4" w:space="1" w:color="auto"/>
        </w:pBdr>
        <w:spacing w:before="240"/>
        <w:jc w:val="center"/>
        <w:rPr>
          <w:rFonts w:cs="Calibri"/>
          <w:b/>
          <w:i/>
          <w:sz w:val="22"/>
        </w:rPr>
      </w:pPr>
      <w:r>
        <w:rPr>
          <w:rFonts w:cs="Calibri"/>
          <w:b/>
          <w:szCs w:val="24"/>
        </w:rPr>
        <w:t>Skills</w:t>
      </w:r>
    </w:p>
    <w:p w14:paraId="678342D6" w14:textId="77777777" w:rsidR="00816AC9" w:rsidRDefault="002D4C15" w:rsidP="00753F65">
      <w:pPr>
        <w:pStyle w:val="ListParagraph"/>
        <w:numPr>
          <w:ilvl w:val="0"/>
          <w:numId w:val="0"/>
        </w:numPr>
        <w:rPr>
          <w:rFonts w:cs="Calibri"/>
          <w:bCs/>
          <w:sz w:val="22"/>
        </w:rPr>
      </w:pPr>
      <w:r w:rsidRPr="002202D1">
        <w:rPr>
          <w:rFonts w:cs="Calibri"/>
          <w:b/>
          <w:bCs/>
          <w:sz w:val="22"/>
        </w:rPr>
        <w:t>Data Platforms &amp; Governance</w:t>
      </w:r>
      <w:r w:rsidRPr="002202D1">
        <w:rPr>
          <w:rFonts w:cs="Calibri"/>
          <w:bCs/>
          <w:sz w:val="22"/>
        </w:rPr>
        <w:t xml:space="preserve">: Microsoft Fabric, Data Catalogs, Metadata Management, Data Lineage, Stewardship, </w:t>
      </w:r>
      <w:r>
        <w:rPr>
          <w:rFonts w:cs="Calibri"/>
          <w:bCs/>
          <w:sz w:val="22"/>
        </w:rPr>
        <w:t xml:space="preserve">Data </w:t>
      </w:r>
      <w:r w:rsidRPr="002202D1">
        <w:rPr>
          <w:rFonts w:cs="Calibri"/>
          <w:bCs/>
          <w:sz w:val="22"/>
        </w:rPr>
        <w:t>Quality</w:t>
      </w:r>
      <w:r w:rsidRPr="002202D1">
        <w:rPr>
          <w:rFonts w:cs="Calibri"/>
          <w:bCs/>
          <w:sz w:val="22"/>
        </w:rPr>
        <w:br/>
      </w:r>
      <w:r w:rsidRPr="002202D1">
        <w:rPr>
          <w:rFonts w:cs="Calibri"/>
          <w:b/>
          <w:bCs/>
          <w:sz w:val="22"/>
        </w:rPr>
        <w:t>Product Leadership</w:t>
      </w:r>
      <w:r w:rsidRPr="002202D1">
        <w:rPr>
          <w:rFonts w:cs="Calibri"/>
          <w:bCs/>
          <w:sz w:val="22"/>
        </w:rPr>
        <w:t xml:space="preserve">: </w:t>
      </w:r>
      <w:r w:rsidR="00816AC9" w:rsidRPr="00816AC9">
        <w:rPr>
          <w:rFonts w:cs="Calibri"/>
          <w:bCs/>
          <w:sz w:val="22"/>
        </w:rPr>
        <w:t>Product vision and strategy, multi-year roadmaps, outcome-driven prioritization, product operating models, product lifecycle management, discovery and delivery frameworks, user-centered design, stakeholder alignment, executive communication</w:t>
      </w:r>
    </w:p>
    <w:p w14:paraId="2EE683D6" w14:textId="2C878EEF" w:rsidR="002D4C15" w:rsidRPr="00753F65" w:rsidRDefault="002D4C15" w:rsidP="00753F65">
      <w:pPr>
        <w:pStyle w:val="ListParagraph"/>
        <w:numPr>
          <w:ilvl w:val="0"/>
          <w:numId w:val="0"/>
        </w:numPr>
        <w:rPr>
          <w:rFonts w:cs="Calibri"/>
          <w:bCs/>
          <w:szCs w:val="24"/>
        </w:rPr>
      </w:pPr>
      <w:r w:rsidRPr="002202D1">
        <w:rPr>
          <w:rFonts w:cs="Calibri"/>
          <w:b/>
          <w:bCs/>
          <w:sz w:val="22"/>
        </w:rPr>
        <w:t>Tools</w:t>
      </w:r>
      <w:r w:rsidRPr="002202D1">
        <w:rPr>
          <w:rFonts w:cs="Calibri"/>
          <w:bCs/>
          <w:sz w:val="22"/>
        </w:rPr>
        <w:t>: Microsoft 365 Suite (Teams, Excel, SharePoint, Power BI, PowerPoint, OneNote), Microsoft Fabric, SQL, Jira, Tableau, Alteryx, Snowflake</w:t>
      </w:r>
      <w:r w:rsidR="00366E4C">
        <w:rPr>
          <w:rFonts w:cs="Calibri"/>
          <w:bCs/>
          <w:sz w:val="22"/>
        </w:rPr>
        <w:t>, Azure DevOps</w:t>
      </w:r>
      <w:r w:rsidRPr="002202D1">
        <w:rPr>
          <w:rFonts w:cs="Calibri"/>
          <w:bCs/>
          <w:sz w:val="22"/>
        </w:rPr>
        <w:br/>
      </w:r>
      <w:r w:rsidRPr="002202D1">
        <w:rPr>
          <w:rFonts w:cs="Calibri"/>
          <w:b/>
          <w:bCs/>
          <w:sz w:val="22"/>
        </w:rPr>
        <w:t>Domains</w:t>
      </w:r>
      <w:r w:rsidRPr="002202D1">
        <w:rPr>
          <w:rFonts w:cs="Calibri"/>
          <w:bCs/>
          <w:sz w:val="22"/>
        </w:rPr>
        <w:t>: Financial Services, Utilities, Compliance, Internal Tooling</w:t>
      </w:r>
    </w:p>
    <w:p w14:paraId="71CEEF86" w14:textId="3FB532C5" w:rsidR="009D37C1" w:rsidRPr="009C3265" w:rsidRDefault="00C34E26" w:rsidP="003D14B7">
      <w:pPr>
        <w:pBdr>
          <w:bottom w:val="single" w:sz="4" w:space="1" w:color="auto"/>
        </w:pBdr>
        <w:spacing w:before="240"/>
        <w:jc w:val="center"/>
        <w:rPr>
          <w:rFonts w:cs="Calibri"/>
          <w:b/>
          <w:szCs w:val="24"/>
        </w:rPr>
        <w:sectPr w:rsidR="009D37C1" w:rsidRPr="009C3265" w:rsidSect="007207B5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432" w:right="720" w:bottom="432" w:left="720" w:header="288" w:footer="288" w:gutter="0"/>
          <w:cols w:sep="1" w:space="720"/>
          <w:docGrid w:linePitch="360"/>
        </w:sectPr>
      </w:pPr>
      <w:r w:rsidRPr="009C3265">
        <w:rPr>
          <w:rFonts w:cs="Calibri"/>
          <w:b/>
          <w:szCs w:val="24"/>
        </w:rPr>
        <w:t>E</w:t>
      </w:r>
      <w:r w:rsidR="009C3265">
        <w:rPr>
          <w:rFonts w:cs="Calibri"/>
          <w:b/>
          <w:szCs w:val="24"/>
        </w:rPr>
        <w:t>xperience</w:t>
      </w:r>
    </w:p>
    <w:p w14:paraId="3DC844A9" w14:textId="79228F9E" w:rsidR="003D14B7" w:rsidRPr="009C3265" w:rsidRDefault="00164113" w:rsidP="00FD71AD">
      <w:pPr>
        <w:tabs>
          <w:tab w:val="right" w:pos="10800"/>
        </w:tabs>
        <w:spacing w:before="60"/>
        <w:rPr>
          <w:rFonts w:cs="Calibri"/>
          <w:b/>
          <w:i/>
          <w:sz w:val="22"/>
        </w:rPr>
      </w:pPr>
      <w:proofErr w:type="spellStart"/>
      <w:r w:rsidRPr="00164113">
        <w:rPr>
          <w:rFonts w:cs="Calibri"/>
          <w:b/>
          <w:sz w:val="22"/>
        </w:rPr>
        <w:t>Amplytic</w:t>
      </w:r>
      <w:r w:rsidR="00816AC9">
        <w:rPr>
          <w:rFonts w:cs="Calibri"/>
          <w:b/>
          <w:sz w:val="22"/>
        </w:rPr>
        <w:t>o</w:t>
      </w:r>
      <w:proofErr w:type="spellEnd"/>
      <w:r w:rsidR="003D14B7" w:rsidRPr="009C3265">
        <w:rPr>
          <w:rFonts w:cs="Calibri"/>
          <w:b/>
          <w:sz w:val="22"/>
        </w:rPr>
        <w:tab/>
      </w:r>
      <w:r w:rsidR="002202D1">
        <w:rPr>
          <w:rFonts w:cs="Calibri"/>
          <w:b/>
          <w:i/>
          <w:sz w:val="22"/>
        </w:rPr>
        <w:t>March</w:t>
      </w:r>
      <w:r w:rsidR="003D14B7" w:rsidRPr="009C3265">
        <w:rPr>
          <w:rFonts w:cs="Calibri"/>
          <w:b/>
          <w:i/>
          <w:sz w:val="22"/>
        </w:rPr>
        <w:t xml:space="preserve"> 202</w:t>
      </w:r>
      <w:r w:rsidR="002202D1">
        <w:rPr>
          <w:rFonts w:cs="Calibri"/>
          <w:b/>
          <w:i/>
          <w:sz w:val="22"/>
        </w:rPr>
        <w:t>5</w:t>
      </w:r>
      <w:r w:rsidR="003D14B7" w:rsidRPr="009C3265">
        <w:rPr>
          <w:rFonts w:cs="Calibri"/>
          <w:b/>
          <w:i/>
          <w:sz w:val="22"/>
        </w:rPr>
        <w:t xml:space="preserve"> – </w:t>
      </w:r>
      <w:r w:rsidR="002202D1">
        <w:rPr>
          <w:rFonts w:cs="Calibri"/>
          <w:b/>
          <w:i/>
          <w:sz w:val="22"/>
        </w:rPr>
        <w:t>Present</w:t>
      </w:r>
    </w:p>
    <w:p w14:paraId="048A0D16" w14:textId="79F4A706" w:rsidR="00656017" w:rsidRPr="009C3265" w:rsidRDefault="002202D1" w:rsidP="00FD71AD">
      <w:pPr>
        <w:tabs>
          <w:tab w:val="right" w:pos="10800"/>
        </w:tabs>
        <w:rPr>
          <w:rFonts w:cs="Calibri"/>
          <w:b/>
          <w:sz w:val="22"/>
        </w:rPr>
      </w:pPr>
      <w:r>
        <w:rPr>
          <w:rFonts w:cs="Calibri"/>
          <w:b/>
          <w:sz w:val="22"/>
        </w:rPr>
        <w:t>Lead</w:t>
      </w:r>
      <w:r w:rsidR="00731662">
        <w:rPr>
          <w:rFonts w:cs="Calibri"/>
          <w:b/>
          <w:sz w:val="22"/>
        </w:rPr>
        <w:t xml:space="preserve"> </w:t>
      </w:r>
      <w:r w:rsidR="00EB06CA">
        <w:rPr>
          <w:rFonts w:cs="Calibri"/>
          <w:b/>
          <w:sz w:val="22"/>
        </w:rPr>
        <w:t>Product Manager</w:t>
      </w:r>
    </w:p>
    <w:p w14:paraId="35942BA2" w14:textId="0BBC8000" w:rsidR="002202D1" w:rsidRPr="006E7817" w:rsidRDefault="00DA5F07" w:rsidP="006E7817">
      <w:pPr>
        <w:tabs>
          <w:tab w:val="right" w:pos="10800"/>
        </w:tabs>
        <w:spacing w:after="60"/>
        <w:rPr>
          <w:rFonts w:cs="Calibri"/>
          <w:bCs/>
          <w:i/>
          <w:iCs/>
          <w:sz w:val="22"/>
        </w:rPr>
      </w:pPr>
      <w:r w:rsidRPr="00DA5F07">
        <w:rPr>
          <w:rFonts w:cs="Calibri"/>
          <w:bCs/>
          <w:i/>
          <w:iCs/>
          <w:sz w:val="22"/>
        </w:rPr>
        <w:t>Founding Product Manager owning strategy, execution, and outcomes across multiple high-impact product initiatives</w:t>
      </w:r>
      <w:r w:rsidR="002202D1" w:rsidRPr="006E7817">
        <w:rPr>
          <w:rFonts w:cs="Calibri"/>
          <w:bCs/>
          <w:i/>
          <w:iCs/>
          <w:sz w:val="22"/>
        </w:rPr>
        <w:t>.</w:t>
      </w:r>
    </w:p>
    <w:p w14:paraId="06E35682" w14:textId="77777777" w:rsidR="00DA5F07" w:rsidRPr="00DA5F07" w:rsidRDefault="00DA5F07" w:rsidP="00DA5F07">
      <w:pPr>
        <w:pStyle w:val="ListParagraph"/>
        <w:rPr>
          <w:rFonts w:cs="Calibri"/>
          <w:sz w:val="22"/>
        </w:rPr>
      </w:pPr>
      <w:r w:rsidRPr="00DA5F07">
        <w:rPr>
          <w:rFonts w:cs="Calibri"/>
          <w:sz w:val="22"/>
        </w:rPr>
        <w:t>Defined product vision, long-term strategy, and roadmaps aligned to business growth and customer outcomes</w:t>
      </w:r>
    </w:p>
    <w:p w14:paraId="5A7A6C07" w14:textId="77777777" w:rsidR="00DA5F07" w:rsidRPr="00DA5F07" w:rsidRDefault="00DA5F07" w:rsidP="00DA5F07">
      <w:pPr>
        <w:pStyle w:val="ListParagraph"/>
        <w:rPr>
          <w:rFonts w:cs="Calibri"/>
          <w:sz w:val="22"/>
        </w:rPr>
      </w:pPr>
      <w:r w:rsidRPr="00DA5F07">
        <w:rPr>
          <w:rFonts w:cs="Calibri"/>
          <w:sz w:val="22"/>
        </w:rPr>
        <w:t>Owned a portfolio of cross-functional initiatives spanning product, data, and operational workflows</w:t>
      </w:r>
    </w:p>
    <w:p w14:paraId="258F283A" w14:textId="77777777" w:rsidR="00DA5F07" w:rsidRPr="00DA5F07" w:rsidRDefault="00DA5F07" w:rsidP="00DA5F07">
      <w:pPr>
        <w:pStyle w:val="ListParagraph"/>
        <w:rPr>
          <w:rFonts w:cs="Calibri"/>
          <w:sz w:val="22"/>
        </w:rPr>
      </w:pPr>
      <w:r w:rsidRPr="00DA5F07">
        <w:rPr>
          <w:rFonts w:cs="Calibri"/>
          <w:sz w:val="22"/>
        </w:rPr>
        <w:t>Partnered closely with engineering, design, and data teams to deliver user-facing capabilities with measurable impact</w:t>
      </w:r>
    </w:p>
    <w:p w14:paraId="00071131" w14:textId="77777777" w:rsidR="00DA5F07" w:rsidRPr="00DA5F07" w:rsidRDefault="00DA5F07" w:rsidP="00DA5F07">
      <w:pPr>
        <w:pStyle w:val="ListParagraph"/>
        <w:rPr>
          <w:rFonts w:cs="Calibri"/>
          <w:sz w:val="22"/>
        </w:rPr>
      </w:pPr>
      <w:r w:rsidRPr="00DA5F07">
        <w:rPr>
          <w:rFonts w:cs="Calibri"/>
          <w:sz w:val="22"/>
        </w:rPr>
        <w:t>Led discovery, prioritization, and execution while balancing short-term wins with long-term scalability</w:t>
      </w:r>
    </w:p>
    <w:p w14:paraId="2A2B294B" w14:textId="77777777" w:rsidR="00DA5F07" w:rsidRPr="00DA5F07" w:rsidRDefault="00DA5F07" w:rsidP="00DA5F07">
      <w:pPr>
        <w:pStyle w:val="ListParagraph"/>
        <w:rPr>
          <w:rFonts w:cs="Calibri"/>
          <w:sz w:val="22"/>
        </w:rPr>
      </w:pPr>
      <w:r w:rsidRPr="00DA5F07">
        <w:rPr>
          <w:rFonts w:cs="Calibri"/>
          <w:sz w:val="22"/>
        </w:rPr>
        <w:t>Defined success metrics and reported outcomes to senior stakeholders</w:t>
      </w:r>
    </w:p>
    <w:p w14:paraId="073239F7" w14:textId="54DBE755" w:rsidR="002202D1" w:rsidRPr="002202D1" w:rsidRDefault="00DA5F07" w:rsidP="00DA5F07">
      <w:pPr>
        <w:pStyle w:val="ListParagraph"/>
        <w:rPr>
          <w:rFonts w:cs="Calibri"/>
          <w:sz w:val="22"/>
        </w:rPr>
      </w:pPr>
      <w:r w:rsidRPr="00DA5F07">
        <w:rPr>
          <w:rFonts w:cs="Calibri"/>
          <w:sz w:val="22"/>
        </w:rPr>
        <w:t>Mentored team members and helped establish product rituals, planning processes, and execution standards</w:t>
      </w:r>
    </w:p>
    <w:p w14:paraId="1AC8CE7D" w14:textId="77777777" w:rsidR="002202D1" w:rsidRDefault="002202D1" w:rsidP="002202D1">
      <w:pPr>
        <w:rPr>
          <w:rFonts w:cs="Calibri"/>
          <w:sz w:val="22"/>
        </w:rPr>
      </w:pPr>
    </w:p>
    <w:p w14:paraId="6149C068" w14:textId="77777777" w:rsidR="002202D1" w:rsidRPr="009C3265" w:rsidRDefault="002202D1" w:rsidP="002202D1">
      <w:pPr>
        <w:tabs>
          <w:tab w:val="right" w:pos="10800"/>
        </w:tabs>
        <w:spacing w:before="60"/>
        <w:rPr>
          <w:rFonts w:cs="Calibri"/>
          <w:b/>
          <w:i/>
          <w:sz w:val="22"/>
        </w:rPr>
      </w:pPr>
      <w:r w:rsidRPr="009C3265">
        <w:rPr>
          <w:rFonts w:cs="Calibri"/>
          <w:b/>
          <w:sz w:val="22"/>
        </w:rPr>
        <w:t>Wells Fargo Bank</w:t>
      </w:r>
      <w:r w:rsidRPr="009C3265">
        <w:rPr>
          <w:rFonts w:cs="Calibri"/>
          <w:b/>
          <w:sz w:val="22"/>
        </w:rPr>
        <w:tab/>
      </w:r>
      <w:r w:rsidRPr="009C3265">
        <w:rPr>
          <w:rFonts w:cs="Calibri"/>
          <w:b/>
          <w:i/>
          <w:sz w:val="22"/>
        </w:rPr>
        <w:t xml:space="preserve">July 2022 – </w:t>
      </w:r>
      <w:r>
        <w:rPr>
          <w:rFonts w:cs="Calibri"/>
          <w:b/>
          <w:i/>
          <w:sz w:val="22"/>
        </w:rPr>
        <w:t>June</w:t>
      </w:r>
      <w:r w:rsidRPr="009C3265">
        <w:rPr>
          <w:rFonts w:cs="Calibri"/>
          <w:b/>
          <w:i/>
          <w:sz w:val="22"/>
        </w:rPr>
        <w:t xml:space="preserve"> 202</w:t>
      </w:r>
      <w:r>
        <w:rPr>
          <w:rFonts w:cs="Calibri"/>
          <w:b/>
          <w:i/>
          <w:sz w:val="22"/>
        </w:rPr>
        <w:t>4</w:t>
      </w:r>
    </w:p>
    <w:p w14:paraId="65674426" w14:textId="77777777" w:rsidR="002202D1" w:rsidRPr="009C3265" w:rsidRDefault="002202D1" w:rsidP="002202D1">
      <w:pPr>
        <w:tabs>
          <w:tab w:val="right" w:pos="10800"/>
        </w:tabs>
        <w:rPr>
          <w:rFonts w:cs="Calibri"/>
          <w:b/>
          <w:sz w:val="22"/>
        </w:rPr>
      </w:pPr>
      <w:r>
        <w:rPr>
          <w:rFonts w:cs="Calibri"/>
          <w:b/>
          <w:sz w:val="22"/>
        </w:rPr>
        <w:t>Senior Product Manager</w:t>
      </w:r>
      <w:r w:rsidRPr="009C3265">
        <w:rPr>
          <w:rFonts w:cs="Calibri"/>
          <w:b/>
          <w:sz w:val="22"/>
        </w:rPr>
        <w:t xml:space="preserve"> –</w:t>
      </w:r>
      <w:r>
        <w:rPr>
          <w:rFonts w:cs="Calibri"/>
          <w:b/>
          <w:sz w:val="22"/>
        </w:rPr>
        <w:t xml:space="preserve"> CIB</w:t>
      </w:r>
      <w:r w:rsidRPr="009C3265">
        <w:rPr>
          <w:rFonts w:cs="Calibri"/>
          <w:b/>
          <w:sz w:val="22"/>
        </w:rPr>
        <w:t xml:space="preserve"> Data Management</w:t>
      </w:r>
      <w:r>
        <w:rPr>
          <w:rFonts w:cs="Calibri"/>
          <w:b/>
          <w:sz w:val="22"/>
        </w:rPr>
        <w:t xml:space="preserve"> – Vice President</w:t>
      </w:r>
    </w:p>
    <w:p w14:paraId="45AE5500" w14:textId="78F3DBC6" w:rsidR="002202D1" w:rsidRPr="006E7817" w:rsidRDefault="00DA5F07" w:rsidP="006E7817">
      <w:pPr>
        <w:tabs>
          <w:tab w:val="right" w:pos="10800"/>
        </w:tabs>
        <w:spacing w:after="60"/>
        <w:rPr>
          <w:rFonts w:cs="Calibri"/>
          <w:bCs/>
          <w:i/>
          <w:iCs/>
          <w:sz w:val="22"/>
        </w:rPr>
      </w:pPr>
      <w:r w:rsidRPr="00DA5F07">
        <w:rPr>
          <w:rFonts w:cs="Calibri"/>
          <w:bCs/>
          <w:i/>
          <w:iCs/>
          <w:sz w:val="22"/>
        </w:rPr>
        <w:t>Senior Product Manager leading enterprise products that supported adoption, efficiency, and trust across banking platforms</w:t>
      </w:r>
      <w:r w:rsidR="00816AC9" w:rsidRPr="006E7817">
        <w:rPr>
          <w:rFonts w:cs="Calibri"/>
          <w:bCs/>
          <w:i/>
          <w:iCs/>
          <w:sz w:val="22"/>
        </w:rPr>
        <w:t>.</w:t>
      </w:r>
    </w:p>
    <w:p w14:paraId="3C0EFD05" w14:textId="77777777" w:rsidR="00DA5F07" w:rsidRPr="00DA5F07" w:rsidRDefault="00DA5F07" w:rsidP="00DA5F07">
      <w:pPr>
        <w:pStyle w:val="ListParagraph"/>
        <w:rPr>
          <w:rFonts w:cs="Calibri"/>
          <w:sz w:val="22"/>
        </w:rPr>
      </w:pPr>
      <w:r w:rsidRPr="00DA5F07">
        <w:rPr>
          <w:rFonts w:cs="Calibri"/>
          <w:sz w:val="22"/>
        </w:rPr>
        <w:t>Owned product strategy and multi-quarter roadmaps for enterprise-facing products used across Corporate and Investment Banking</w:t>
      </w:r>
    </w:p>
    <w:p w14:paraId="260D789E" w14:textId="77777777" w:rsidR="00DA5F07" w:rsidRPr="00DA5F07" w:rsidRDefault="00DA5F07" w:rsidP="00DA5F07">
      <w:pPr>
        <w:pStyle w:val="ListParagraph"/>
        <w:rPr>
          <w:rFonts w:cs="Calibri"/>
          <w:sz w:val="22"/>
        </w:rPr>
      </w:pPr>
      <w:r w:rsidRPr="00DA5F07">
        <w:rPr>
          <w:rFonts w:cs="Calibri"/>
          <w:sz w:val="22"/>
        </w:rPr>
        <w:t>Drove alignment across engineering, data, risk, and business stakeholders to deliver scalable solutions</w:t>
      </w:r>
    </w:p>
    <w:p w14:paraId="6DD90A08" w14:textId="77777777" w:rsidR="00DA5F07" w:rsidRPr="00DA5F07" w:rsidRDefault="00DA5F07" w:rsidP="00DA5F07">
      <w:pPr>
        <w:pStyle w:val="ListParagraph"/>
        <w:rPr>
          <w:rFonts w:cs="Calibri"/>
          <w:sz w:val="22"/>
        </w:rPr>
      </w:pPr>
      <w:r w:rsidRPr="00DA5F07">
        <w:rPr>
          <w:rFonts w:cs="Calibri"/>
          <w:sz w:val="22"/>
        </w:rPr>
        <w:t>Translated complex user and operational needs into clear product direction and execution plans</w:t>
      </w:r>
    </w:p>
    <w:p w14:paraId="3A62BD6F" w14:textId="77777777" w:rsidR="00DA5F07" w:rsidRPr="00DA5F07" w:rsidRDefault="00DA5F07" w:rsidP="00DA5F07">
      <w:pPr>
        <w:pStyle w:val="ListParagraph"/>
        <w:rPr>
          <w:rFonts w:cs="Calibri"/>
          <w:sz w:val="22"/>
        </w:rPr>
      </w:pPr>
      <w:r w:rsidRPr="00DA5F07">
        <w:rPr>
          <w:rFonts w:cs="Calibri"/>
          <w:sz w:val="22"/>
        </w:rPr>
        <w:t>Defined and tracked adoption, performance, and quality metrics to guide prioritization</w:t>
      </w:r>
    </w:p>
    <w:p w14:paraId="3C94FF2F" w14:textId="790A0DC8" w:rsidR="00816AC9" w:rsidRDefault="00DA5F07" w:rsidP="00DA5F07">
      <w:pPr>
        <w:pStyle w:val="ListParagraph"/>
        <w:rPr>
          <w:rFonts w:cs="Calibri"/>
          <w:sz w:val="22"/>
        </w:rPr>
      </w:pPr>
      <w:r w:rsidRPr="00DA5F07">
        <w:rPr>
          <w:rFonts w:cs="Calibri"/>
          <w:sz w:val="22"/>
        </w:rPr>
        <w:t>Led initiatives that improved platform usability, reliability, and stakeholder confidence</w:t>
      </w:r>
    </w:p>
    <w:p w14:paraId="6D872E72" w14:textId="77777777" w:rsidR="002B77CF" w:rsidRDefault="002B77CF" w:rsidP="00FD71AD">
      <w:pPr>
        <w:tabs>
          <w:tab w:val="right" w:pos="10800"/>
        </w:tabs>
        <w:spacing w:before="60"/>
        <w:rPr>
          <w:rFonts w:cs="Calibri"/>
          <w:b/>
          <w:sz w:val="22"/>
        </w:rPr>
      </w:pPr>
    </w:p>
    <w:p w14:paraId="656C64CB" w14:textId="53FEB589" w:rsidR="00FD71AD" w:rsidRPr="009C3265" w:rsidRDefault="00FD71AD" w:rsidP="00FD71AD">
      <w:pPr>
        <w:tabs>
          <w:tab w:val="right" w:pos="10800"/>
        </w:tabs>
        <w:spacing w:before="60"/>
        <w:rPr>
          <w:rFonts w:cs="Calibri"/>
          <w:b/>
          <w:i/>
          <w:sz w:val="22"/>
        </w:rPr>
      </w:pPr>
      <w:r w:rsidRPr="009C3265">
        <w:rPr>
          <w:rFonts w:cs="Calibri"/>
          <w:b/>
          <w:sz w:val="22"/>
        </w:rPr>
        <w:t>EY</w:t>
      </w:r>
      <w:r w:rsidRPr="009C3265">
        <w:rPr>
          <w:rFonts w:cs="Calibri"/>
          <w:b/>
          <w:sz w:val="22"/>
        </w:rPr>
        <w:tab/>
      </w:r>
      <w:r w:rsidRPr="009C3265">
        <w:rPr>
          <w:rFonts w:cs="Calibri"/>
          <w:b/>
          <w:i/>
          <w:sz w:val="22"/>
        </w:rPr>
        <w:t>June 2021 – July 2022</w:t>
      </w:r>
    </w:p>
    <w:p w14:paraId="785EBC58" w14:textId="20826309" w:rsidR="00FD71AD" w:rsidRPr="009C3265" w:rsidRDefault="00FD71AD" w:rsidP="00C5789D">
      <w:pPr>
        <w:tabs>
          <w:tab w:val="right" w:pos="10800"/>
        </w:tabs>
        <w:rPr>
          <w:rFonts w:cs="Calibri"/>
          <w:b/>
          <w:sz w:val="22"/>
        </w:rPr>
      </w:pPr>
      <w:r w:rsidRPr="009C3265">
        <w:rPr>
          <w:rFonts w:cs="Calibri"/>
          <w:b/>
          <w:sz w:val="22"/>
        </w:rPr>
        <w:t>Manager – Technology Solution Delivery (Product Manager)</w:t>
      </w:r>
    </w:p>
    <w:p w14:paraId="4E3280E4" w14:textId="73295912" w:rsidR="00487AF4" w:rsidRPr="000E01F6" w:rsidRDefault="00DA5F07" w:rsidP="006E7817">
      <w:pPr>
        <w:tabs>
          <w:tab w:val="right" w:pos="10800"/>
        </w:tabs>
        <w:spacing w:after="60"/>
        <w:rPr>
          <w:rFonts w:cs="Calibri"/>
          <w:bCs/>
          <w:i/>
          <w:iCs/>
          <w:sz w:val="22"/>
        </w:rPr>
      </w:pPr>
      <w:r w:rsidRPr="00DA5F07">
        <w:rPr>
          <w:rFonts w:cs="Calibri"/>
          <w:bCs/>
          <w:i/>
          <w:iCs/>
          <w:sz w:val="22"/>
        </w:rPr>
        <w:t>Product and engagement leader delivering user-facing and operational solutions for enterprise clients</w:t>
      </w:r>
      <w:r w:rsidR="00FD71AD" w:rsidRPr="000E01F6">
        <w:rPr>
          <w:rFonts w:cs="Calibri"/>
          <w:bCs/>
          <w:i/>
          <w:iCs/>
          <w:sz w:val="22"/>
        </w:rPr>
        <w:t>.</w:t>
      </w:r>
    </w:p>
    <w:p w14:paraId="5A9F3DBC" w14:textId="77777777" w:rsidR="00DA5F07" w:rsidRPr="00DA5F07" w:rsidRDefault="00DA5F07" w:rsidP="00DA5F07">
      <w:pPr>
        <w:pStyle w:val="ListParagraph"/>
        <w:rPr>
          <w:rFonts w:cs="Calibri"/>
          <w:sz w:val="22"/>
        </w:rPr>
      </w:pPr>
      <w:r w:rsidRPr="00DA5F07">
        <w:rPr>
          <w:rFonts w:cs="Calibri"/>
          <w:sz w:val="22"/>
        </w:rPr>
        <w:t>Led cross-functional teams through product definition, delivery, and launch</w:t>
      </w:r>
    </w:p>
    <w:p w14:paraId="2A1038BA" w14:textId="77777777" w:rsidR="00DA5F07" w:rsidRPr="00DA5F07" w:rsidRDefault="00DA5F07" w:rsidP="00DA5F07">
      <w:pPr>
        <w:pStyle w:val="ListParagraph"/>
        <w:rPr>
          <w:rFonts w:cs="Calibri"/>
          <w:sz w:val="22"/>
        </w:rPr>
      </w:pPr>
      <w:r w:rsidRPr="00DA5F07">
        <w:rPr>
          <w:rFonts w:cs="Calibri"/>
          <w:sz w:val="22"/>
        </w:rPr>
        <w:t>Partnered with clients to identify growth opportunities and operational improvements</w:t>
      </w:r>
    </w:p>
    <w:p w14:paraId="4B5D12D5" w14:textId="77777777" w:rsidR="00DA5F07" w:rsidRPr="00DA5F07" w:rsidRDefault="00DA5F07" w:rsidP="00DA5F07">
      <w:pPr>
        <w:pStyle w:val="ListParagraph"/>
        <w:rPr>
          <w:rFonts w:cs="Calibri"/>
          <w:sz w:val="22"/>
        </w:rPr>
      </w:pPr>
      <w:r w:rsidRPr="00DA5F07">
        <w:rPr>
          <w:rFonts w:cs="Calibri"/>
          <w:sz w:val="22"/>
        </w:rPr>
        <w:t>Defined roadmaps and success metrics aligned to client business objectives</w:t>
      </w:r>
    </w:p>
    <w:p w14:paraId="4CA8585C" w14:textId="77777777" w:rsidR="00DA5F07" w:rsidRPr="00DA5F07" w:rsidRDefault="00DA5F07" w:rsidP="00DA5F07">
      <w:pPr>
        <w:pStyle w:val="ListParagraph"/>
        <w:rPr>
          <w:rFonts w:cs="Calibri"/>
          <w:sz w:val="22"/>
        </w:rPr>
      </w:pPr>
      <w:r w:rsidRPr="00DA5F07">
        <w:rPr>
          <w:rFonts w:cs="Calibri"/>
          <w:sz w:val="22"/>
        </w:rPr>
        <w:t>Presented product strategy, progress, and outcomes to senior client stakeholders</w:t>
      </w:r>
    </w:p>
    <w:p w14:paraId="2EC4D7F4" w14:textId="7152993C" w:rsidR="006B7791" w:rsidRDefault="00DA5F07" w:rsidP="00DA5F07">
      <w:pPr>
        <w:pStyle w:val="ListParagraph"/>
        <w:rPr>
          <w:rFonts w:cs="Calibri"/>
          <w:sz w:val="22"/>
        </w:rPr>
      </w:pPr>
      <w:r w:rsidRPr="00DA5F07">
        <w:rPr>
          <w:rFonts w:cs="Calibri"/>
          <w:sz w:val="22"/>
        </w:rPr>
        <w:t>Mentored junior team members and contributed to internal capability building</w:t>
      </w:r>
    </w:p>
    <w:p w14:paraId="2A9D08EF" w14:textId="77777777" w:rsidR="00274DFE" w:rsidRDefault="00274DFE" w:rsidP="00FD71AD">
      <w:pPr>
        <w:tabs>
          <w:tab w:val="right" w:pos="10800"/>
        </w:tabs>
        <w:spacing w:before="60"/>
        <w:rPr>
          <w:rFonts w:cs="Calibri"/>
          <w:b/>
          <w:sz w:val="22"/>
        </w:rPr>
      </w:pPr>
    </w:p>
    <w:p w14:paraId="6E7A6BB9" w14:textId="77777777" w:rsidR="0068310F" w:rsidRDefault="0068310F" w:rsidP="00FD71AD">
      <w:pPr>
        <w:tabs>
          <w:tab w:val="right" w:pos="10800"/>
        </w:tabs>
        <w:spacing w:before="60"/>
        <w:rPr>
          <w:rFonts w:cs="Calibri"/>
          <w:b/>
          <w:sz w:val="22"/>
        </w:rPr>
      </w:pPr>
    </w:p>
    <w:p w14:paraId="75E88394" w14:textId="77777777" w:rsidR="0068310F" w:rsidRDefault="0068310F" w:rsidP="00FD71AD">
      <w:pPr>
        <w:tabs>
          <w:tab w:val="right" w:pos="10800"/>
        </w:tabs>
        <w:spacing w:before="60"/>
        <w:rPr>
          <w:rFonts w:cs="Calibri"/>
          <w:b/>
          <w:sz w:val="22"/>
        </w:rPr>
      </w:pPr>
    </w:p>
    <w:p w14:paraId="20B746A2" w14:textId="1BE7E731" w:rsidR="00FD71AD" w:rsidRPr="009C3265" w:rsidRDefault="00FD71AD" w:rsidP="00FD71AD">
      <w:pPr>
        <w:tabs>
          <w:tab w:val="right" w:pos="10800"/>
        </w:tabs>
        <w:spacing w:before="60"/>
        <w:rPr>
          <w:rFonts w:cs="Calibri"/>
          <w:b/>
          <w:i/>
          <w:sz w:val="22"/>
        </w:rPr>
      </w:pPr>
      <w:r w:rsidRPr="009C3265">
        <w:rPr>
          <w:rFonts w:cs="Calibri"/>
          <w:b/>
          <w:sz w:val="22"/>
        </w:rPr>
        <w:t>Wells Fargo Bank</w:t>
      </w:r>
      <w:r w:rsidRPr="009C3265">
        <w:rPr>
          <w:rFonts w:cs="Calibri"/>
          <w:b/>
          <w:sz w:val="22"/>
        </w:rPr>
        <w:tab/>
      </w:r>
      <w:r w:rsidR="00EB06CA" w:rsidRPr="009C3265">
        <w:rPr>
          <w:rFonts w:cs="Calibri"/>
          <w:b/>
          <w:sz w:val="22"/>
        </w:rPr>
        <w:t xml:space="preserve">April 2018 </w:t>
      </w:r>
      <w:r w:rsidRPr="009C3265">
        <w:rPr>
          <w:rFonts w:cs="Calibri"/>
          <w:b/>
          <w:i/>
          <w:sz w:val="22"/>
        </w:rPr>
        <w:t>– June 2021</w:t>
      </w:r>
    </w:p>
    <w:p w14:paraId="0B241B09" w14:textId="5DD8DFD8" w:rsidR="00487AF4" w:rsidRPr="009C3265" w:rsidRDefault="00EB06CA" w:rsidP="00372724">
      <w:pPr>
        <w:tabs>
          <w:tab w:val="right" w:pos="10800"/>
        </w:tabs>
        <w:rPr>
          <w:rFonts w:cs="Calibri"/>
          <w:sz w:val="22"/>
        </w:rPr>
      </w:pPr>
      <w:r>
        <w:rPr>
          <w:rFonts w:cs="Calibri"/>
          <w:b/>
          <w:sz w:val="22"/>
        </w:rPr>
        <w:t>Product Manager</w:t>
      </w:r>
      <w:r w:rsidR="00FD71AD" w:rsidRPr="009C3265">
        <w:rPr>
          <w:rFonts w:cs="Calibri"/>
          <w:b/>
          <w:sz w:val="22"/>
        </w:rPr>
        <w:t xml:space="preserve"> –</w:t>
      </w:r>
      <w:r>
        <w:rPr>
          <w:rFonts w:cs="Calibri"/>
          <w:b/>
          <w:sz w:val="22"/>
        </w:rPr>
        <w:t xml:space="preserve"> </w:t>
      </w:r>
      <w:r w:rsidR="00FD71AD" w:rsidRPr="009C3265">
        <w:rPr>
          <w:rFonts w:cs="Calibri"/>
          <w:b/>
          <w:sz w:val="22"/>
        </w:rPr>
        <w:t>Regulatory Reporting</w:t>
      </w:r>
    </w:p>
    <w:p w14:paraId="367A4F0D" w14:textId="02CD24F4" w:rsidR="00487AF4" w:rsidRPr="000E01F6" w:rsidRDefault="00DA5F07" w:rsidP="00962396">
      <w:pPr>
        <w:tabs>
          <w:tab w:val="right" w:pos="10800"/>
        </w:tabs>
        <w:spacing w:after="60"/>
        <w:rPr>
          <w:rFonts w:cs="Calibri"/>
          <w:bCs/>
          <w:i/>
          <w:iCs/>
          <w:sz w:val="22"/>
        </w:rPr>
      </w:pPr>
      <w:r w:rsidRPr="00DA5F07">
        <w:rPr>
          <w:rFonts w:cs="Calibri"/>
          <w:bCs/>
          <w:i/>
          <w:iCs/>
          <w:sz w:val="22"/>
        </w:rPr>
        <w:t>Product Manager responsible for user-facing reporting products in a highly regulated environment</w:t>
      </w:r>
      <w:r w:rsidR="00487AF4" w:rsidRPr="000E01F6">
        <w:rPr>
          <w:rFonts w:cs="Calibri"/>
          <w:bCs/>
          <w:i/>
          <w:iCs/>
          <w:sz w:val="22"/>
        </w:rPr>
        <w:t>.</w:t>
      </w:r>
    </w:p>
    <w:p w14:paraId="1D241460" w14:textId="77777777" w:rsidR="00DA5F07" w:rsidRPr="00DA5F07" w:rsidRDefault="00DA5F07" w:rsidP="00DA5F07">
      <w:pPr>
        <w:pStyle w:val="ListParagraph"/>
        <w:rPr>
          <w:rFonts w:cs="Calibri"/>
          <w:sz w:val="22"/>
        </w:rPr>
      </w:pPr>
      <w:r w:rsidRPr="00DA5F07">
        <w:rPr>
          <w:rFonts w:cs="Calibri"/>
          <w:sz w:val="22"/>
        </w:rPr>
        <w:t>Owned roadmap and delivery for regulatory reporting platforms used by internal business teams</w:t>
      </w:r>
    </w:p>
    <w:p w14:paraId="0C2E69A4" w14:textId="77777777" w:rsidR="00DA5F07" w:rsidRPr="00DA5F07" w:rsidRDefault="00DA5F07" w:rsidP="00DA5F07">
      <w:pPr>
        <w:pStyle w:val="ListParagraph"/>
        <w:rPr>
          <w:rFonts w:cs="Calibri"/>
          <w:sz w:val="22"/>
        </w:rPr>
      </w:pPr>
      <w:r w:rsidRPr="00DA5F07">
        <w:rPr>
          <w:rFonts w:cs="Calibri"/>
          <w:sz w:val="22"/>
        </w:rPr>
        <w:t>Improved usability and reliability of reporting workflows supporting critical submissions</w:t>
      </w:r>
    </w:p>
    <w:p w14:paraId="6B9765FB" w14:textId="77777777" w:rsidR="00DA5F07" w:rsidRPr="00DA5F07" w:rsidRDefault="00DA5F07" w:rsidP="00DA5F07">
      <w:pPr>
        <w:pStyle w:val="ListParagraph"/>
        <w:rPr>
          <w:rFonts w:cs="Calibri"/>
          <w:sz w:val="22"/>
        </w:rPr>
      </w:pPr>
      <w:r w:rsidRPr="00DA5F07">
        <w:rPr>
          <w:rFonts w:cs="Calibri"/>
          <w:sz w:val="22"/>
        </w:rPr>
        <w:t>Partnered with compliance, risk, and technology teams to translate requirements into product functionality</w:t>
      </w:r>
    </w:p>
    <w:p w14:paraId="2A30513C" w14:textId="77777777" w:rsidR="00DA5F07" w:rsidRPr="00DA5F07" w:rsidRDefault="00DA5F07" w:rsidP="00DA5F07">
      <w:pPr>
        <w:pStyle w:val="ListParagraph"/>
        <w:rPr>
          <w:rFonts w:cs="Calibri"/>
          <w:sz w:val="22"/>
        </w:rPr>
      </w:pPr>
      <w:r w:rsidRPr="00DA5F07">
        <w:rPr>
          <w:rFonts w:cs="Calibri"/>
          <w:sz w:val="22"/>
        </w:rPr>
        <w:t>Managed backlog, prioritization, and release planning across multiple reporting initiatives</w:t>
      </w:r>
    </w:p>
    <w:p w14:paraId="53F55B49" w14:textId="1AA938CD" w:rsidR="00274DFE" w:rsidRDefault="00DA5F07" w:rsidP="00DA5F07">
      <w:pPr>
        <w:pStyle w:val="ListParagraph"/>
        <w:rPr>
          <w:rFonts w:cs="Calibri"/>
          <w:sz w:val="22"/>
        </w:rPr>
      </w:pPr>
      <w:r w:rsidRPr="00DA5F07">
        <w:rPr>
          <w:rFonts w:cs="Calibri"/>
          <w:sz w:val="22"/>
        </w:rPr>
        <w:t>Drove standardization and automation to reduce manual effort and improve timeliness</w:t>
      </w:r>
    </w:p>
    <w:p w14:paraId="237EC725" w14:textId="77777777" w:rsidR="00656017" w:rsidRPr="00EB06CA" w:rsidRDefault="00656017" w:rsidP="00EB06CA">
      <w:pPr>
        <w:rPr>
          <w:rFonts w:cs="Calibri"/>
          <w:sz w:val="22"/>
        </w:rPr>
      </w:pPr>
    </w:p>
    <w:p w14:paraId="6AD06930" w14:textId="76AA7132" w:rsidR="00B77788" w:rsidRPr="009C3265" w:rsidRDefault="00B77788" w:rsidP="00B77788">
      <w:pPr>
        <w:tabs>
          <w:tab w:val="right" w:pos="10800"/>
        </w:tabs>
        <w:rPr>
          <w:rFonts w:cs="Calibri"/>
          <w:b/>
          <w:sz w:val="22"/>
        </w:rPr>
      </w:pPr>
      <w:r w:rsidRPr="009C3265">
        <w:rPr>
          <w:rFonts w:cs="Calibri"/>
          <w:b/>
          <w:sz w:val="22"/>
        </w:rPr>
        <w:t>3Sisters Sustainable Management</w:t>
      </w:r>
      <w:r w:rsidRPr="009C3265">
        <w:rPr>
          <w:rFonts w:cs="Calibri"/>
          <w:b/>
          <w:sz w:val="22"/>
        </w:rPr>
        <w:tab/>
        <w:t>A</w:t>
      </w:r>
      <w:r w:rsidR="000144BA" w:rsidRPr="009C3265">
        <w:rPr>
          <w:rFonts w:cs="Calibri"/>
          <w:b/>
          <w:sz w:val="22"/>
        </w:rPr>
        <w:t>ugust</w:t>
      </w:r>
      <w:r w:rsidRPr="009C3265">
        <w:rPr>
          <w:rFonts w:cs="Calibri"/>
          <w:b/>
          <w:sz w:val="22"/>
        </w:rPr>
        <w:t xml:space="preserve"> 2017 – A</w:t>
      </w:r>
      <w:r w:rsidR="000144BA" w:rsidRPr="009C3265">
        <w:rPr>
          <w:rFonts w:cs="Calibri"/>
          <w:b/>
          <w:sz w:val="22"/>
        </w:rPr>
        <w:t>pril</w:t>
      </w:r>
      <w:r w:rsidRPr="009C3265">
        <w:rPr>
          <w:rFonts w:cs="Calibri"/>
          <w:b/>
          <w:sz w:val="22"/>
        </w:rPr>
        <w:t xml:space="preserve"> 2018</w:t>
      </w:r>
    </w:p>
    <w:p w14:paraId="66328530" w14:textId="77777777" w:rsidR="00B77788" w:rsidRPr="009C3265" w:rsidRDefault="00B77788" w:rsidP="00FA5445">
      <w:pPr>
        <w:tabs>
          <w:tab w:val="right" w:pos="10800"/>
        </w:tabs>
        <w:rPr>
          <w:rFonts w:cs="Calibri"/>
          <w:b/>
          <w:sz w:val="22"/>
        </w:rPr>
      </w:pPr>
      <w:r w:rsidRPr="009C3265">
        <w:rPr>
          <w:rFonts w:cs="Calibri"/>
          <w:b/>
          <w:sz w:val="22"/>
        </w:rPr>
        <w:t>Equity Understudy Internship</w:t>
      </w:r>
    </w:p>
    <w:p w14:paraId="7AD5F7D3" w14:textId="7BA8DCFC" w:rsidR="003F5B44" w:rsidRPr="00962396" w:rsidRDefault="00B77788" w:rsidP="00962396">
      <w:pPr>
        <w:tabs>
          <w:tab w:val="right" w:pos="10800"/>
        </w:tabs>
        <w:spacing w:after="60"/>
        <w:rPr>
          <w:rFonts w:cs="Calibri"/>
          <w:bCs/>
          <w:sz w:val="22"/>
        </w:rPr>
      </w:pPr>
      <w:r w:rsidRPr="009C3265">
        <w:rPr>
          <w:rFonts w:cs="Calibri"/>
          <w:bCs/>
          <w:sz w:val="22"/>
        </w:rPr>
        <w:t>Assisted growing 3Sisters public impact investing fund</w:t>
      </w:r>
      <w:r w:rsidR="001F5C2E">
        <w:rPr>
          <w:rFonts w:cs="Calibri"/>
          <w:bCs/>
          <w:sz w:val="22"/>
        </w:rPr>
        <w:t xml:space="preserve"> (ESG)</w:t>
      </w:r>
      <w:r w:rsidRPr="009C3265">
        <w:rPr>
          <w:rFonts w:cs="Calibri"/>
          <w:bCs/>
          <w:sz w:val="22"/>
        </w:rPr>
        <w:t xml:space="preserve"> by research</w:t>
      </w:r>
      <w:r w:rsidR="000144BA" w:rsidRPr="009C3265">
        <w:rPr>
          <w:rFonts w:cs="Calibri"/>
          <w:bCs/>
          <w:sz w:val="22"/>
        </w:rPr>
        <w:t>ing</w:t>
      </w:r>
      <w:r w:rsidRPr="009C3265">
        <w:rPr>
          <w:rFonts w:cs="Calibri"/>
          <w:bCs/>
          <w:sz w:val="22"/>
        </w:rPr>
        <w:t xml:space="preserve"> public equities</w:t>
      </w:r>
      <w:r w:rsidR="000144BA" w:rsidRPr="009C3265">
        <w:rPr>
          <w:rFonts w:cs="Calibri"/>
          <w:bCs/>
          <w:sz w:val="22"/>
        </w:rPr>
        <w:t xml:space="preserve"> and providing recommendations based </w:t>
      </w:r>
      <w:r w:rsidR="00962396" w:rsidRPr="009C3265">
        <w:rPr>
          <w:rFonts w:cs="Calibri"/>
          <w:bCs/>
          <w:sz w:val="22"/>
        </w:rPr>
        <w:t>on</w:t>
      </w:r>
      <w:r w:rsidR="000144BA" w:rsidRPr="009C3265">
        <w:rPr>
          <w:rFonts w:cs="Calibri"/>
          <w:bCs/>
          <w:sz w:val="22"/>
        </w:rPr>
        <w:t xml:space="preserve"> financial metrics and social and environmental impact.</w:t>
      </w:r>
    </w:p>
    <w:p w14:paraId="2AF7DB6F" w14:textId="61FD74B9" w:rsidR="000144BA" w:rsidRPr="009C3265" w:rsidRDefault="009C3265" w:rsidP="000144BA">
      <w:pPr>
        <w:pBdr>
          <w:bottom w:val="single" w:sz="4" w:space="1" w:color="auto"/>
        </w:pBdr>
        <w:spacing w:before="240"/>
        <w:jc w:val="center"/>
        <w:rPr>
          <w:rFonts w:cs="Calibri"/>
          <w:b/>
          <w:szCs w:val="24"/>
        </w:rPr>
        <w:sectPr w:rsidR="000144BA" w:rsidRPr="009C3265" w:rsidSect="007207B5">
          <w:headerReference w:type="default" r:id="rId14"/>
          <w:type w:val="continuous"/>
          <w:pgSz w:w="12240" w:h="15840"/>
          <w:pgMar w:top="432" w:right="720" w:bottom="432" w:left="720" w:header="288" w:footer="288" w:gutter="0"/>
          <w:cols w:sep="1" w:space="720"/>
          <w:docGrid w:linePitch="360"/>
        </w:sectPr>
      </w:pPr>
      <w:r w:rsidRPr="009C3265">
        <w:rPr>
          <w:rFonts w:cs="Calibri"/>
          <w:b/>
          <w:szCs w:val="24"/>
        </w:rPr>
        <w:t>Additional Relevant Experience</w:t>
      </w:r>
    </w:p>
    <w:p w14:paraId="26361611" w14:textId="77777777" w:rsidR="003F5B44" w:rsidRPr="009C3265" w:rsidRDefault="003F5B44" w:rsidP="003F5B44">
      <w:pPr>
        <w:pStyle w:val="ProfExp"/>
        <w:rPr>
          <w:rFonts w:cs="Calibri"/>
          <w:b/>
          <w:sz w:val="22"/>
        </w:rPr>
      </w:pPr>
      <w:r w:rsidRPr="009C3265">
        <w:rPr>
          <w:rFonts w:cs="Calibri"/>
          <w:b/>
          <w:sz w:val="22"/>
        </w:rPr>
        <w:t>COPT</w:t>
      </w:r>
      <w:r w:rsidRPr="009C3265">
        <w:rPr>
          <w:rFonts w:cs="Calibri"/>
          <w:b/>
          <w:sz w:val="22"/>
        </w:rPr>
        <w:tab/>
        <w:t>April 2012 – June 2016</w:t>
      </w:r>
    </w:p>
    <w:p w14:paraId="03F957E1" w14:textId="77777777" w:rsidR="003F5B44" w:rsidRPr="009C3265" w:rsidRDefault="003F5B44" w:rsidP="003F5B44">
      <w:pPr>
        <w:pStyle w:val="ProfExp"/>
        <w:rPr>
          <w:rFonts w:cs="Calibri"/>
          <w:sz w:val="22"/>
        </w:rPr>
      </w:pPr>
      <w:r w:rsidRPr="009C3265">
        <w:rPr>
          <w:rFonts w:cs="Calibri"/>
          <w:b/>
          <w:sz w:val="22"/>
        </w:rPr>
        <w:t>Senior Electrical Lead (Data Center)</w:t>
      </w:r>
      <w:r w:rsidRPr="009C3265">
        <w:rPr>
          <w:rFonts w:cs="Calibri"/>
          <w:sz w:val="22"/>
        </w:rPr>
        <w:t xml:space="preserve"> </w:t>
      </w:r>
    </w:p>
    <w:p w14:paraId="0FAD1414" w14:textId="77777777" w:rsidR="003F5B44" w:rsidRPr="009C3265" w:rsidRDefault="003F5B44" w:rsidP="003F5B44">
      <w:pPr>
        <w:pStyle w:val="ProfExp"/>
        <w:rPr>
          <w:rFonts w:cs="Calibri"/>
          <w:bCs/>
          <w:sz w:val="22"/>
        </w:rPr>
      </w:pPr>
      <w:r w:rsidRPr="009C3265">
        <w:rPr>
          <w:rFonts w:cs="Calibri"/>
          <w:bCs/>
          <w:sz w:val="22"/>
        </w:rPr>
        <w:t>Led and supervised a team of technicians to ensure that all data center electrical systems were fully operational, providing direction and support during data center emergencies and disaster recovery, resulting in 100% uptime and high customer satisfaction.</w:t>
      </w:r>
    </w:p>
    <w:p w14:paraId="0418EB57" w14:textId="77777777" w:rsidR="003F5B44" w:rsidRDefault="003F5B44" w:rsidP="000144BA">
      <w:pPr>
        <w:pStyle w:val="ProfExp"/>
        <w:rPr>
          <w:rFonts w:cs="Calibri"/>
          <w:b/>
          <w:sz w:val="22"/>
        </w:rPr>
      </w:pPr>
    </w:p>
    <w:p w14:paraId="7C3A5189" w14:textId="4627E8C0" w:rsidR="000144BA" w:rsidRPr="009C3265" w:rsidRDefault="009C3265" w:rsidP="000144BA">
      <w:pPr>
        <w:pStyle w:val="ProfExp"/>
        <w:rPr>
          <w:rFonts w:cs="Calibri"/>
          <w:b/>
          <w:sz w:val="22"/>
        </w:rPr>
      </w:pPr>
      <w:r w:rsidRPr="009C3265">
        <w:rPr>
          <w:rFonts w:cs="Calibri"/>
          <w:b/>
          <w:sz w:val="22"/>
        </w:rPr>
        <w:t>Dominion Energy</w:t>
      </w:r>
      <w:r w:rsidR="000144BA" w:rsidRPr="009C3265">
        <w:rPr>
          <w:rFonts w:cs="Calibri"/>
          <w:b/>
          <w:sz w:val="22"/>
        </w:rPr>
        <w:tab/>
        <w:t>November 2008 – March 2011</w:t>
      </w:r>
    </w:p>
    <w:p w14:paraId="088F3217" w14:textId="290A69DD" w:rsidR="000144BA" w:rsidRPr="009C3265" w:rsidRDefault="009C3265" w:rsidP="000144BA">
      <w:pPr>
        <w:pStyle w:val="ProfExp"/>
        <w:rPr>
          <w:rFonts w:cs="Calibri"/>
          <w:b/>
          <w:bCs/>
          <w:sz w:val="22"/>
        </w:rPr>
      </w:pPr>
      <w:r w:rsidRPr="009C3265">
        <w:rPr>
          <w:rFonts w:cs="Calibri"/>
          <w:b/>
          <w:bCs/>
          <w:sz w:val="22"/>
        </w:rPr>
        <w:t>Nuclear Auxiliary Operator</w:t>
      </w:r>
    </w:p>
    <w:p w14:paraId="61F61E31" w14:textId="5042917C" w:rsidR="000144BA" w:rsidRPr="003F5B44" w:rsidRDefault="000144BA" w:rsidP="003F5B44">
      <w:pPr>
        <w:pStyle w:val="ProfExp"/>
        <w:rPr>
          <w:rFonts w:cs="Calibri"/>
          <w:sz w:val="22"/>
        </w:rPr>
      </w:pPr>
      <w:r w:rsidRPr="009C3265">
        <w:rPr>
          <w:rFonts w:cs="Calibri"/>
          <w:sz w:val="22"/>
        </w:rPr>
        <w:t>Operated and maintained the nuclear power plant in compliance with all applicable safety and regulatory standards, ensuring optimal performance and reliability of critical equipment and systems while maintaining a safe and secure working environment for all personnel.</w:t>
      </w:r>
    </w:p>
    <w:p w14:paraId="3D4CDFA1" w14:textId="77777777" w:rsidR="00656017" w:rsidRPr="000144BA" w:rsidRDefault="00656017" w:rsidP="000144BA">
      <w:pPr>
        <w:ind w:left="360" w:hanging="360"/>
        <w:rPr>
          <w:rFonts w:asciiTheme="minorHAnsi" w:hAnsiTheme="minorHAnsi" w:cstheme="minorHAnsi"/>
          <w:sz w:val="22"/>
        </w:rPr>
      </w:pPr>
    </w:p>
    <w:p w14:paraId="7B4D8C7D" w14:textId="1393E7BD" w:rsidR="000144BA" w:rsidRPr="003F5B44" w:rsidRDefault="000144BA" w:rsidP="000144BA">
      <w:pPr>
        <w:pStyle w:val="ProfExp"/>
        <w:rPr>
          <w:rFonts w:asciiTheme="minorHAnsi" w:hAnsiTheme="minorHAnsi" w:cstheme="minorHAnsi"/>
          <w:b/>
          <w:sz w:val="22"/>
        </w:rPr>
      </w:pPr>
      <w:r w:rsidRPr="003F5B44">
        <w:rPr>
          <w:rFonts w:asciiTheme="minorHAnsi" w:hAnsiTheme="minorHAnsi" w:cstheme="minorHAnsi"/>
          <w:b/>
          <w:sz w:val="22"/>
        </w:rPr>
        <w:t>US Navy on the USS Carl Vinson</w:t>
      </w:r>
      <w:r w:rsidRPr="003F5B44">
        <w:rPr>
          <w:rFonts w:asciiTheme="minorHAnsi" w:hAnsiTheme="minorHAnsi" w:cstheme="minorHAnsi"/>
          <w:b/>
          <w:sz w:val="22"/>
        </w:rPr>
        <w:tab/>
      </w:r>
      <w:r w:rsidR="00914F5B" w:rsidRPr="003F5B44">
        <w:rPr>
          <w:rFonts w:asciiTheme="minorHAnsi" w:hAnsiTheme="minorHAnsi" w:cstheme="minorHAnsi"/>
          <w:b/>
          <w:sz w:val="22"/>
        </w:rPr>
        <w:t>May 2004 – March 2007</w:t>
      </w:r>
    </w:p>
    <w:p w14:paraId="25AEA6B4" w14:textId="77777777" w:rsidR="000144BA" w:rsidRPr="003F5B44" w:rsidRDefault="000144BA" w:rsidP="00FA5445">
      <w:pPr>
        <w:pStyle w:val="ProfExp"/>
        <w:rPr>
          <w:b/>
          <w:bCs/>
          <w:sz w:val="22"/>
        </w:rPr>
      </w:pPr>
      <w:r w:rsidRPr="003F5B44">
        <w:rPr>
          <w:b/>
          <w:bCs/>
          <w:sz w:val="22"/>
        </w:rPr>
        <w:t>Mechanical Nuclear Operator</w:t>
      </w:r>
    </w:p>
    <w:p w14:paraId="04B5FDDF" w14:textId="2FBCCE58" w:rsidR="000144BA" w:rsidRPr="000144BA" w:rsidRDefault="000144BA" w:rsidP="00FA5445">
      <w:pPr>
        <w:pStyle w:val="ProfExp"/>
        <w:rPr>
          <w:sz w:val="22"/>
        </w:rPr>
      </w:pPr>
      <w:r w:rsidRPr="000144BA">
        <w:rPr>
          <w:sz w:val="22"/>
        </w:rPr>
        <w:t>Provided leadership and direction to teams of highly qualified technicians responsible for the maintenance of a state-of-the-art aircraft carrier's nuclear power plant, ensuring optimal performance and reliability of the ship's power and propulsion systems.</w:t>
      </w:r>
    </w:p>
    <w:p w14:paraId="27D511AC" w14:textId="77777777" w:rsidR="00656017" w:rsidRPr="00FD71AD" w:rsidRDefault="00656017" w:rsidP="006B7791">
      <w:pPr>
        <w:spacing w:after="120"/>
        <w:rPr>
          <w:rFonts w:asciiTheme="minorHAnsi" w:hAnsiTheme="minorHAnsi" w:cstheme="minorHAnsi"/>
          <w:sz w:val="22"/>
        </w:rPr>
      </w:pPr>
    </w:p>
    <w:p w14:paraId="137559C8" w14:textId="43A82382" w:rsidR="00656017" w:rsidRPr="00FD71AD" w:rsidRDefault="00656017" w:rsidP="006B7791">
      <w:pPr>
        <w:spacing w:after="120"/>
        <w:rPr>
          <w:rFonts w:asciiTheme="minorHAnsi" w:hAnsiTheme="minorHAnsi" w:cstheme="minorHAnsi"/>
          <w:sz w:val="22"/>
        </w:rPr>
        <w:sectPr w:rsidR="00656017" w:rsidRPr="00FD71AD" w:rsidSect="007207B5">
          <w:type w:val="continuous"/>
          <w:pgSz w:w="12240" w:h="15840"/>
          <w:pgMar w:top="720" w:right="720" w:bottom="720" w:left="720" w:header="720" w:footer="720" w:gutter="0"/>
          <w:cols w:space="576"/>
          <w:docGrid w:linePitch="360"/>
        </w:sectPr>
      </w:pPr>
    </w:p>
    <w:p w14:paraId="3A46160A" w14:textId="076464F8" w:rsidR="009D37C1" w:rsidRPr="00FD71AD" w:rsidRDefault="009D37C1" w:rsidP="00D4694D">
      <w:pPr>
        <w:pBdr>
          <w:bottom w:val="single" w:sz="4" w:space="1" w:color="auto"/>
        </w:pBdr>
        <w:jc w:val="center"/>
        <w:rPr>
          <w:rFonts w:asciiTheme="minorHAnsi" w:hAnsiTheme="minorHAnsi" w:cstheme="minorHAnsi"/>
          <w:b/>
          <w:sz w:val="22"/>
        </w:rPr>
      </w:pPr>
      <w:r w:rsidRPr="00FD71AD">
        <w:rPr>
          <w:rFonts w:asciiTheme="minorHAnsi" w:hAnsiTheme="minorHAnsi" w:cstheme="minorHAnsi"/>
          <w:b/>
          <w:sz w:val="22"/>
        </w:rPr>
        <w:t>EDUCATION</w:t>
      </w:r>
    </w:p>
    <w:p w14:paraId="2DC85F44" w14:textId="1393A8EF" w:rsidR="009D37C1" w:rsidRPr="00FD71AD" w:rsidRDefault="003D14B7" w:rsidP="0036767E">
      <w:pPr>
        <w:tabs>
          <w:tab w:val="right" w:pos="10800"/>
        </w:tabs>
        <w:spacing w:before="120"/>
        <w:rPr>
          <w:rFonts w:asciiTheme="minorHAnsi" w:hAnsiTheme="minorHAnsi" w:cstheme="minorHAnsi"/>
          <w:sz w:val="22"/>
        </w:rPr>
      </w:pPr>
      <w:r w:rsidRPr="00FD71AD">
        <w:rPr>
          <w:rFonts w:asciiTheme="minorHAnsi" w:hAnsiTheme="minorHAnsi" w:cstheme="minorHAnsi"/>
          <w:b/>
          <w:sz w:val="22"/>
        </w:rPr>
        <w:t>Master of Business Administration (MBA), Finance</w:t>
      </w:r>
    </w:p>
    <w:p w14:paraId="7AFB812D" w14:textId="0CD5EA6B" w:rsidR="009D37C1" w:rsidRPr="00FD71AD" w:rsidRDefault="003D14B7" w:rsidP="002C4E4B">
      <w:pPr>
        <w:spacing w:after="60"/>
        <w:rPr>
          <w:rFonts w:asciiTheme="minorHAnsi" w:hAnsiTheme="minorHAnsi" w:cstheme="minorHAnsi"/>
          <w:i/>
          <w:sz w:val="22"/>
        </w:rPr>
      </w:pPr>
      <w:r w:rsidRPr="00FD71AD">
        <w:rPr>
          <w:rFonts w:asciiTheme="minorHAnsi" w:hAnsiTheme="minorHAnsi" w:cstheme="minorHAnsi"/>
          <w:i/>
          <w:sz w:val="22"/>
        </w:rPr>
        <w:t>Syracuse University, Syracuse, NY</w:t>
      </w:r>
    </w:p>
    <w:p w14:paraId="4D0D4354" w14:textId="659EAE5A" w:rsidR="009D37C1" w:rsidRPr="00FD71AD" w:rsidRDefault="003D14B7" w:rsidP="009D37C1">
      <w:pPr>
        <w:tabs>
          <w:tab w:val="right" w:pos="10800"/>
        </w:tabs>
        <w:rPr>
          <w:rFonts w:asciiTheme="minorHAnsi" w:hAnsiTheme="minorHAnsi" w:cstheme="minorHAnsi"/>
          <w:sz w:val="22"/>
        </w:rPr>
      </w:pPr>
      <w:r w:rsidRPr="00FD71AD">
        <w:rPr>
          <w:rFonts w:asciiTheme="minorHAnsi" w:hAnsiTheme="minorHAnsi" w:cstheme="minorHAnsi"/>
          <w:b/>
          <w:sz w:val="22"/>
        </w:rPr>
        <w:t>Bachelor of Science (BS) Nuclear Engineering Technology</w:t>
      </w:r>
    </w:p>
    <w:p w14:paraId="4259AD8E" w14:textId="38D3915C" w:rsidR="00C91B0A" w:rsidRPr="00753F65" w:rsidRDefault="003D14B7" w:rsidP="00753F65">
      <w:pPr>
        <w:tabs>
          <w:tab w:val="right" w:pos="10800"/>
        </w:tabs>
        <w:spacing w:after="60"/>
        <w:rPr>
          <w:rFonts w:asciiTheme="minorHAnsi" w:hAnsiTheme="minorHAnsi" w:cstheme="minorHAnsi"/>
          <w:i/>
          <w:sz w:val="22"/>
        </w:rPr>
      </w:pPr>
      <w:bookmarkStart w:id="1" w:name="_Hlk164238758"/>
      <w:r w:rsidRPr="00FD71AD">
        <w:rPr>
          <w:rFonts w:asciiTheme="minorHAnsi" w:hAnsiTheme="minorHAnsi" w:cstheme="minorHAnsi"/>
          <w:i/>
          <w:sz w:val="22"/>
        </w:rPr>
        <w:t>Excelsior University, Albany, NY</w:t>
      </w:r>
      <w:bookmarkEnd w:id="1"/>
    </w:p>
    <w:sectPr w:rsidR="00C91B0A" w:rsidRPr="00753F65" w:rsidSect="007207B5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F13739" w14:textId="77777777" w:rsidR="00376E37" w:rsidRDefault="00376E37" w:rsidP="00C34E26">
      <w:r>
        <w:separator/>
      </w:r>
    </w:p>
  </w:endnote>
  <w:endnote w:type="continuationSeparator" w:id="0">
    <w:p w14:paraId="4F090C2B" w14:textId="77777777" w:rsidR="00376E37" w:rsidRDefault="00376E37" w:rsidP="00C34E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4EFB32" w14:textId="77777777" w:rsidR="00572ECD" w:rsidRDefault="00572EC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04272" w14:textId="77777777" w:rsidR="00572ECD" w:rsidRDefault="00572EC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823185" w14:textId="77777777" w:rsidR="00572ECD" w:rsidRDefault="00572EC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50AAB0" w14:textId="77777777" w:rsidR="00376E37" w:rsidRDefault="00376E37" w:rsidP="00C34E26">
      <w:r>
        <w:separator/>
      </w:r>
    </w:p>
  </w:footnote>
  <w:footnote w:type="continuationSeparator" w:id="0">
    <w:p w14:paraId="1C0394AA" w14:textId="77777777" w:rsidR="00376E37" w:rsidRDefault="00376E37" w:rsidP="00C34E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D5935A" w14:textId="77777777" w:rsidR="00572ECD" w:rsidRDefault="00572EC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48668" w14:textId="6EE533A6" w:rsidR="00C55810" w:rsidRPr="00FD71AD" w:rsidRDefault="00C34E26" w:rsidP="00C55810">
    <w:pPr>
      <w:tabs>
        <w:tab w:val="right" w:pos="10800"/>
      </w:tabs>
      <w:jc w:val="center"/>
      <w:rPr>
        <w:rFonts w:ascii="Times New Roman" w:hAnsi="Times New Roman" w:cs="Times New Roman"/>
        <w:sz w:val="28"/>
        <w:szCs w:val="28"/>
      </w:rPr>
    </w:pPr>
    <w:r w:rsidRPr="00FD71AD">
      <w:rPr>
        <w:rFonts w:ascii="Times New Roman" w:hAnsi="Times New Roman" w:cs="Times New Roman"/>
        <w:b/>
        <w:sz w:val="28"/>
        <w:szCs w:val="28"/>
      </w:rPr>
      <w:t>Mete Williford</w:t>
    </w:r>
  </w:p>
  <w:p w14:paraId="69107790" w14:textId="747C06EA" w:rsidR="00572ECD" w:rsidRPr="00FD71AD" w:rsidRDefault="00C34E26" w:rsidP="00572ECD">
    <w:pPr>
      <w:tabs>
        <w:tab w:val="right" w:pos="10800"/>
      </w:tabs>
      <w:jc w:val="center"/>
      <w:rPr>
        <w:rFonts w:ascii="Times New Roman" w:hAnsi="Times New Roman" w:cs="Times New Roman"/>
        <w:sz w:val="22"/>
      </w:rPr>
    </w:pPr>
    <w:r w:rsidRPr="00FD71AD">
      <w:rPr>
        <w:rFonts w:ascii="Times New Roman" w:hAnsi="Times New Roman" w:cs="Times New Roman"/>
        <w:sz w:val="22"/>
      </w:rPr>
      <w:t>(91</w:t>
    </w:r>
    <w:r w:rsidR="00606498" w:rsidRPr="00FD71AD">
      <w:rPr>
        <w:rFonts w:ascii="Times New Roman" w:hAnsi="Times New Roman" w:cs="Times New Roman"/>
        <w:sz w:val="22"/>
      </w:rPr>
      <w:t>9</w:t>
    </w:r>
    <w:r w:rsidRPr="00FD71AD">
      <w:rPr>
        <w:rFonts w:ascii="Times New Roman" w:hAnsi="Times New Roman" w:cs="Times New Roman"/>
        <w:sz w:val="22"/>
      </w:rPr>
      <w:t xml:space="preserve">) </w:t>
    </w:r>
    <w:r w:rsidR="00606498" w:rsidRPr="00FD71AD">
      <w:rPr>
        <w:rFonts w:ascii="Times New Roman" w:hAnsi="Times New Roman" w:cs="Times New Roman"/>
        <w:sz w:val="22"/>
      </w:rPr>
      <w:t>280</w:t>
    </w:r>
    <w:r w:rsidRPr="00FD71AD">
      <w:rPr>
        <w:rFonts w:ascii="Times New Roman" w:hAnsi="Times New Roman" w:cs="Times New Roman"/>
        <w:sz w:val="22"/>
      </w:rPr>
      <w:t>-</w:t>
    </w:r>
    <w:r w:rsidR="00606498" w:rsidRPr="00FD71AD">
      <w:rPr>
        <w:rFonts w:ascii="Times New Roman" w:hAnsi="Times New Roman" w:cs="Times New Roman"/>
        <w:sz w:val="22"/>
      </w:rPr>
      <w:t>3129</w:t>
    </w:r>
    <w:r w:rsidRPr="00FD71AD">
      <w:rPr>
        <w:rFonts w:ascii="Times New Roman" w:hAnsi="Times New Roman" w:cs="Times New Roman"/>
        <w:sz w:val="22"/>
      </w:rPr>
      <w:t xml:space="preserve"> | </w:t>
    </w:r>
    <w:hyperlink r:id="rId1" w:history="1">
      <w:r w:rsidR="00572ECD" w:rsidRPr="009C21CB">
        <w:rPr>
          <w:rStyle w:val="Hyperlink"/>
          <w:rFonts w:ascii="Times New Roman" w:hAnsi="Times New Roman" w:cs="Times New Roman"/>
          <w:sz w:val="22"/>
        </w:rPr>
        <w:t>Mwwillif@gmail.com</w:t>
      </w:r>
    </w:hyperlink>
    <w:r w:rsidR="00572ECD">
      <w:rPr>
        <w:rFonts w:ascii="Times New Roman" w:hAnsi="Times New Roman" w:cs="Times New Roman"/>
        <w:sz w:val="22"/>
      </w:rPr>
      <w:t xml:space="preserve"> | </w:t>
    </w:r>
    <w:hyperlink r:id="rId2" w:history="1">
      <w:r w:rsidR="00572ECD" w:rsidRPr="00572ECD">
        <w:rPr>
          <w:rStyle w:val="Hyperlink"/>
          <w:rFonts w:ascii="Times New Roman" w:hAnsi="Times New Roman" w:cs="Times New Roman"/>
          <w:sz w:val="22"/>
        </w:rPr>
        <w:t>MeteWilliford.com</w:t>
      </w:r>
    </w:hyperlink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F1B5E4" w14:textId="77777777" w:rsidR="00572ECD" w:rsidRDefault="00572ECD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6D3F1B" w14:textId="77777777" w:rsidR="000144BA" w:rsidRPr="00FD71AD" w:rsidRDefault="000144BA" w:rsidP="00C55810">
    <w:pPr>
      <w:tabs>
        <w:tab w:val="right" w:pos="10800"/>
      </w:tabs>
      <w:jc w:val="center"/>
      <w:rPr>
        <w:rFonts w:ascii="Times New Roman" w:hAnsi="Times New Roman" w:cs="Times New Roman"/>
        <w:sz w:val="28"/>
        <w:szCs w:val="28"/>
      </w:rPr>
    </w:pPr>
    <w:r w:rsidRPr="00FD71AD">
      <w:rPr>
        <w:rFonts w:ascii="Times New Roman" w:hAnsi="Times New Roman" w:cs="Times New Roman"/>
        <w:b/>
        <w:sz w:val="28"/>
        <w:szCs w:val="28"/>
      </w:rPr>
      <w:t>Mete Williford</w:t>
    </w:r>
  </w:p>
  <w:p w14:paraId="2A1AD098" w14:textId="77777777" w:rsidR="000144BA" w:rsidRPr="00FD71AD" w:rsidRDefault="000144BA" w:rsidP="00C55810">
    <w:pPr>
      <w:tabs>
        <w:tab w:val="right" w:pos="10800"/>
      </w:tabs>
      <w:jc w:val="center"/>
      <w:rPr>
        <w:rFonts w:ascii="Times New Roman" w:hAnsi="Times New Roman" w:cs="Times New Roman"/>
        <w:sz w:val="22"/>
      </w:rPr>
    </w:pPr>
    <w:r w:rsidRPr="00FD71AD">
      <w:rPr>
        <w:rFonts w:ascii="Times New Roman" w:hAnsi="Times New Roman" w:cs="Times New Roman"/>
        <w:sz w:val="22"/>
      </w:rPr>
      <w:t>(919) 280-3129 | Mwwillif@gmail.com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6CAF"/>
    <w:multiLevelType w:val="multilevel"/>
    <w:tmpl w:val="73505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7007CF"/>
    <w:multiLevelType w:val="multilevel"/>
    <w:tmpl w:val="7AB62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482D87"/>
    <w:multiLevelType w:val="multilevel"/>
    <w:tmpl w:val="AD32D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AC1CE5"/>
    <w:multiLevelType w:val="multilevel"/>
    <w:tmpl w:val="73807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CC4387"/>
    <w:multiLevelType w:val="multilevel"/>
    <w:tmpl w:val="9EFA8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DB0017"/>
    <w:multiLevelType w:val="hybridMultilevel"/>
    <w:tmpl w:val="404AC79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C7E365D"/>
    <w:multiLevelType w:val="multilevel"/>
    <w:tmpl w:val="80DE3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2C7468"/>
    <w:multiLevelType w:val="hybridMultilevel"/>
    <w:tmpl w:val="D436D8CA"/>
    <w:lvl w:ilvl="0" w:tplc="831E7CE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5D4467"/>
    <w:multiLevelType w:val="hybridMultilevel"/>
    <w:tmpl w:val="AED4A1C6"/>
    <w:lvl w:ilvl="0" w:tplc="04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26263BE9"/>
    <w:multiLevelType w:val="multilevel"/>
    <w:tmpl w:val="0F824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DC46BD"/>
    <w:multiLevelType w:val="hybridMultilevel"/>
    <w:tmpl w:val="F05828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012050"/>
    <w:multiLevelType w:val="hybridMultilevel"/>
    <w:tmpl w:val="68202BE2"/>
    <w:lvl w:ilvl="0" w:tplc="198C7F22">
      <w:start w:val="4"/>
      <w:numFmt w:val="bullet"/>
      <w:lvlText w:val="•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331F72A6"/>
    <w:multiLevelType w:val="multilevel"/>
    <w:tmpl w:val="19288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360BE5"/>
    <w:multiLevelType w:val="multilevel"/>
    <w:tmpl w:val="F1EA5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471470"/>
    <w:multiLevelType w:val="multilevel"/>
    <w:tmpl w:val="85F0B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ACA1245"/>
    <w:multiLevelType w:val="multilevel"/>
    <w:tmpl w:val="0F8A6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B625018"/>
    <w:multiLevelType w:val="multilevel"/>
    <w:tmpl w:val="F7F06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25B6E9E"/>
    <w:multiLevelType w:val="hybridMultilevel"/>
    <w:tmpl w:val="D278FADE"/>
    <w:lvl w:ilvl="0" w:tplc="1EEA4E7C">
      <w:start w:val="1"/>
      <w:numFmt w:val="bullet"/>
      <w:pStyle w:val="ListParagraph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4CF70DA"/>
    <w:multiLevelType w:val="hybridMultilevel"/>
    <w:tmpl w:val="06AAFE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6823B41"/>
    <w:multiLevelType w:val="multilevel"/>
    <w:tmpl w:val="B908E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8232811"/>
    <w:multiLevelType w:val="hybridMultilevel"/>
    <w:tmpl w:val="A8EAC64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97008D3"/>
    <w:multiLevelType w:val="multilevel"/>
    <w:tmpl w:val="598EF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C2A2F9C"/>
    <w:multiLevelType w:val="hybridMultilevel"/>
    <w:tmpl w:val="55EEEF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686FE3"/>
    <w:multiLevelType w:val="multilevel"/>
    <w:tmpl w:val="5C627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6CE5ADC"/>
    <w:multiLevelType w:val="multilevel"/>
    <w:tmpl w:val="E69C8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73A25B4"/>
    <w:multiLevelType w:val="multilevel"/>
    <w:tmpl w:val="4A260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A401585"/>
    <w:multiLevelType w:val="multilevel"/>
    <w:tmpl w:val="7E2AA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BB400C"/>
    <w:multiLevelType w:val="multilevel"/>
    <w:tmpl w:val="AADA1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5716089"/>
    <w:multiLevelType w:val="multilevel"/>
    <w:tmpl w:val="83A03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B60FCF"/>
    <w:multiLevelType w:val="multilevel"/>
    <w:tmpl w:val="48346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82F296D"/>
    <w:multiLevelType w:val="multilevel"/>
    <w:tmpl w:val="F00C8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9E94F49"/>
    <w:multiLevelType w:val="multilevel"/>
    <w:tmpl w:val="D2405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EE50F68"/>
    <w:multiLevelType w:val="hybridMultilevel"/>
    <w:tmpl w:val="C9FA0B1E"/>
    <w:lvl w:ilvl="0" w:tplc="198C7F22">
      <w:start w:val="4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D62D73"/>
    <w:multiLevelType w:val="multilevel"/>
    <w:tmpl w:val="A1EC7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40651350">
    <w:abstractNumId w:val="17"/>
  </w:num>
  <w:num w:numId="2" w16cid:durableId="699009978">
    <w:abstractNumId w:val="22"/>
  </w:num>
  <w:num w:numId="3" w16cid:durableId="1130561800">
    <w:abstractNumId w:val="32"/>
  </w:num>
  <w:num w:numId="4" w16cid:durableId="1059593305">
    <w:abstractNumId w:val="11"/>
  </w:num>
  <w:num w:numId="5" w16cid:durableId="459766241">
    <w:abstractNumId w:val="8"/>
  </w:num>
  <w:num w:numId="6" w16cid:durableId="116528657">
    <w:abstractNumId w:val="20"/>
  </w:num>
  <w:num w:numId="7" w16cid:durableId="439253746">
    <w:abstractNumId w:val="10"/>
  </w:num>
  <w:num w:numId="8" w16cid:durableId="254898636">
    <w:abstractNumId w:val="17"/>
  </w:num>
  <w:num w:numId="9" w16cid:durableId="1869752515">
    <w:abstractNumId w:val="18"/>
  </w:num>
  <w:num w:numId="10" w16cid:durableId="1467621042">
    <w:abstractNumId w:val="7"/>
  </w:num>
  <w:num w:numId="11" w16cid:durableId="1582372265">
    <w:abstractNumId w:val="5"/>
  </w:num>
  <w:num w:numId="12" w16cid:durableId="85158325">
    <w:abstractNumId w:val="17"/>
  </w:num>
  <w:num w:numId="13" w16cid:durableId="109981617">
    <w:abstractNumId w:val="2"/>
  </w:num>
  <w:num w:numId="14" w16cid:durableId="538012904">
    <w:abstractNumId w:val="6"/>
  </w:num>
  <w:num w:numId="15" w16cid:durableId="357782987">
    <w:abstractNumId w:val="26"/>
  </w:num>
  <w:num w:numId="16" w16cid:durableId="1983999501">
    <w:abstractNumId w:val="21"/>
  </w:num>
  <w:num w:numId="17" w16cid:durableId="886644943">
    <w:abstractNumId w:val="12"/>
  </w:num>
  <w:num w:numId="18" w16cid:durableId="1185823016">
    <w:abstractNumId w:val="24"/>
  </w:num>
  <w:num w:numId="19" w16cid:durableId="1582327871">
    <w:abstractNumId w:val="30"/>
  </w:num>
  <w:num w:numId="20" w16cid:durableId="2084790937">
    <w:abstractNumId w:val="27"/>
  </w:num>
  <w:num w:numId="21" w16cid:durableId="1067151115">
    <w:abstractNumId w:val="0"/>
  </w:num>
  <w:num w:numId="22" w16cid:durableId="201289553">
    <w:abstractNumId w:val="28"/>
  </w:num>
  <w:num w:numId="23" w16cid:durableId="630480429">
    <w:abstractNumId w:val="19"/>
  </w:num>
  <w:num w:numId="24" w16cid:durableId="1919515604">
    <w:abstractNumId w:val="14"/>
  </w:num>
  <w:num w:numId="25" w16cid:durableId="1383938654">
    <w:abstractNumId w:val="25"/>
  </w:num>
  <w:num w:numId="26" w16cid:durableId="2039350320">
    <w:abstractNumId w:val="1"/>
  </w:num>
  <w:num w:numId="27" w16cid:durableId="1463965242">
    <w:abstractNumId w:val="4"/>
  </w:num>
  <w:num w:numId="28" w16cid:durableId="1852181695">
    <w:abstractNumId w:val="23"/>
  </w:num>
  <w:num w:numId="29" w16cid:durableId="2031181301">
    <w:abstractNumId w:val="16"/>
  </w:num>
  <w:num w:numId="30" w16cid:durableId="1690912101">
    <w:abstractNumId w:val="13"/>
  </w:num>
  <w:num w:numId="31" w16cid:durableId="1611205823">
    <w:abstractNumId w:val="3"/>
  </w:num>
  <w:num w:numId="32" w16cid:durableId="1590699813">
    <w:abstractNumId w:val="15"/>
  </w:num>
  <w:num w:numId="33" w16cid:durableId="151723411">
    <w:abstractNumId w:val="33"/>
  </w:num>
  <w:num w:numId="34" w16cid:durableId="1483887406">
    <w:abstractNumId w:val="31"/>
  </w:num>
  <w:num w:numId="35" w16cid:durableId="920721782">
    <w:abstractNumId w:val="29"/>
  </w:num>
  <w:num w:numId="36" w16cid:durableId="711687658">
    <w:abstractNumId w:val="9"/>
  </w:num>
  <w:num w:numId="37" w16cid:durableId="881868445">
    <w:abstractNumId w:val="17"/>
  </w:num>
  <w:num w:numId="38" w16cid:durableId="16790987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zI1MzY2MDY2NQPShko6SsGpxcWZ+XkgBYbGtQCgC9hWLQAAAA=="/>
  </w:docVars>
  <w:rsids>
    <w:rsidRoot w:val="00C34E26"/>
    <w:rsid w:val="0001408D"/>
    <w:rsid w:val="000144BA"/>
    <w:rsid w:val="0002023B"/>
    <w:rsid w:val="00032338"/>
    <w:rsid w:val="00060537"/>
    <w:rsid w:val="00064D84"/>
    <w:rsid w:val="00065410"/>
    <w:rsid w:val="00071963"/>
    <w:rsid w:val="00075E21"/>
    <w:rsid w:val="00077C58"/>
    <w:rsid w:val="00080817"/>
    <w:rsid w:val="0008689A"/>
    <w:rsid w:val="000C3E9E"/>
    <w:rsid w:val="000C46B8"/>
    <w:rsid w:val="000D7C1A"/>
    <w:rsid w:val="000E01F6"/>
    <w:rsid w:val="000E2B0E"/>
    <w:rsid w:val="000E38D8"/>
    <w:rsid w:val="000E45F9"/>
    <w:rsid w:val="001135B9"/>
    <w:rsid w:val="001237A6"/>
    <w:rsid w:val="00125F72"/>
    <w:rsid w:val="00126407"/>
    <w:rsid w:val="00134A22"/>
    <w:rsid w:val="00135E71"/>
    <w:rsid w:val="0013739E"/>
    <w:rsid w:val="0015179D"/>
    <w:rsid w:val="00164113"/>
    <w:rsid w:val="00164678"/>
    <w:rsid w:val="001824D6"/>
    <w:rsid w:val="00195D68"/>
    <w:rsid w:val="001A4E46"/>
    <w:rsid w:val="001A5EAD"/>
    <w:rsid w:val="001A70A0"/>
    <w:rsid w:val="001D1D8A"/>
    <w:rsid w:val="001F5C2E"/>
    <w:rsid w:val="00203287"/>
    <w:rsid w:val="002153FC"/>
    <w:rsid w:val="0021720A"/>
    <w:rsid w:val="002202D1"/>
    <w:rsid w:val="0023265D"/>
    <w:rsid w:val="00241720"/>
    <w:rsid w:val="00255D9E"/>
    <w:rsid w:val="00261EA1"/>
    <w:rsid w:val="00270BB6"/>
    <w:rsid w:val="00274DFE"/>
    <w:rsid w:val="00276723"/>
    <w:rsid w:val="00286FB4"/>
    <w:rsid w:val="002A304A"/>
    <w:rsid w:val="002B580A"/>
    <w:rsid w:val="002B77CF"/>
    <w:rsid w:val="002C4E4B"/>
    <w:rsid w:val="002D4C15"/>
    <w:rsid w:val="002E344E"/>
    <w:rsid w:val="002F3233"/>
    <w:rsid w:val="002F4151"/>
    <w:rsid w:val="00312B82"/>
    <w:rsid w:val="00314FD2"/>
    <w:rsid w:val="00322498"/>
    <w:rsid w:val="00335958"/>
    <w:rsid w:val="0034359B"/>
    <w:rsid w:val="00345187"/>
    <w:rsid w:val="00366E4C"/>
    <w:rsid w:val="0036767E"/>
    <w:rsid w:val="00372724"/>
    <w:rsid w:val="00373F32"/>
    <w:rsid w:val="00375D01"/>
    <w:rsid w:val="00376E37"/>
    <w:rsid w:val="003862C9"/>
    <w:rsid w:val="003926B0"/>
    <w:rsid w:val="003A4E6B"/>
    <w:rsid w:val="003B0A55"/>
    <w:rsid w:val="003B4F34"/>
    <w:rsid w:val="003B79DB"/>
    <w:rsid w:val="003C7D3A"/>
    <w:rsid w:val="003D028C"/>
    <w:rsid w:val="003D14B7"/>
    <w:rsid w:val="003D5713"/>
    <w:rsid w:val="003E2B3E"/>
    <w:rsid w:val="003F0DB4"/>
    <w:rsid w:val="003F4451"/>
    <w:rsid w:val="003F5B44"/>
    <w:rsid w:val="003F6C5D"/>
    <w:rsid w:val="00407130"/>
    <w:rsid w:val="00423B68"/>
    <w:rsid w:val="0042535B"/>
    <w:rsid w:val="0044340F"/>
    <w:rsid w:val="00451DF4"/>
    <w:rsid w:val="00455CDF"/>
    <w:rsid w:val="0046725D"/>
    <w:rsid w:val="004741A4"/>
    <w:rsid w:val="00476D0E"/>
    <w:rsid w:val="004770C0"/>
    <w:rsid w:val="00485FE3"/>
    <w:rsid w:val="00487AF4"/>
    <w:rsid w:val="004973C6"/>
    <w:rsid w:val="004A5C5E"/>
    <w:rsid w:val="004B635C"/>
    <w:rsid w:val="004C7C92"/>
    <w:rsid w:val="004D0502"/>
    <w:rsid w:val="004D2615"/>
    <w:rsid w:val="004D2D6B"/>
    <w:rsid w:val="004D368C"/>
    <w:rsid w:val="004E4AE2"/>
    <w:rsid w:val="004E515C"/>
    <w:rsid w:val="004E72D9"/>
    <w:rsid w:val="0050388A"/>
    <w:rsid w:val="005042D1"/>
    <w:rsid w:val="005047A2"/>
    <w:rsid w:val="00511AEE"/>
    <w:rsid w:val="00517436"/>
    <w:rsid w:val="00543F84"/>
    <w:rsid w:val="005448D2"/>
    <w:rsid w:val="0054635C"/>
    <w:rsid w:val="00572ECD"/>
    <w:rsid w:val="0057487A"/>
    <w:rsid w:val="005839E4"/>
    <w:rsid w:val="00587BB7"/>
    <w:rsid w:val="005A1782"/>
    <w:rsid w:val="005A4E79"/>
    <w:rsid w:val="005B749A"/>
    <w:rsid w:val="005C18C9"/>
    <w:rsid w:val="005C214A"/>
    <w:rsid w:val="005C7366"/>
    <w:rsid w:val="005D64A5"/>
    <w:rsid w:val="005F16AB"/>
    <w:rsid w:val="005F2A23"/>
    <w:rsid w:val="005F37D4"/>
    <w:rsid w:val="00605F61"/>
    <w:rsid w:val="00606498"/>
    <w:rsid w:val="00606727"/>
    <w:rsid w:val="00606826"/>
    <w:rsid w:val="006139CF"/>
    <w:rsid w:val="0061507C"/>
    <w:rsid w:val="0062159E"/>
    <w:rsid w:val="00621850"/>
    <w:rsid w:val="006258FE"/>
    <w:rsid w:val="00630DAA"/>
    <w:rsid w:val="00632AFF"/>
    <w:rsid w:val="006346B0"/>
    <w:rsid w:val="0063673A"/>
    <w:rsid w:val="0064525E"/>
    <w:rsid w:val="00647688"/>
    <w:rsid w:val="00656017"/>
    <w:rsid w:val="00680FCB"/>
    <w:rsid w:val="0068310F"/>
    <w:rsid w:val="00693B0C"/>
    <w:rsid w:val="006B7791"/>
    <w:rsid w:val="006D0CDC"/>
    <w:rsid w:val="006D2BEB"/>
    <w:rsid w:val="006D36EC"/>
    <w:rsid w:val="006D774A"/>
    <w:rsid w:val="006E7817"/>
    <w:rsid w:val="006F2A8F"/>
    <w:rsid w:val="006F52AF"/>
    <w:rsid w:val="007116BB"/>
    <w:rsid w:val="007207B5"/>
    <w:rsid w:val="007209B6"/>
    <w:rsid w:val="00721B78"/>
    <w:rsid w:val="00731662"/>
    <w:rsid w:val="007403BC"/>
    <w:rsid w:val="0074095B"/>
    <w:rsid w:val="00740F94"/>
    <w:rsid w:val="00746F5A"/>
    <w:rsid w:val="00753F65"/>
    <w:rsid w:val="00764216"/>
    <w:rsid w:val="00767E2F"/>
    <w:rsid w:val="00772E7A"/>
    <w:rsid w:val="00775F4D"/>
    <w:rsid w:val="007807A0"/>
    <w:rsid w:val="007823F1"/>
    <w:rsid w:val="00796755"/>
    <w:rsid w:val="007A6873"/>
    <w:rsid w:val="007B4989"/>
    <w:rsid w:val="007D1FBA"/>
    <w:rsid w:val="007D28A4"/>
    <w:rsid w:val="007E6BCF"/>
    <w:rsid w:val="00804B17"/>
    <w:rsid w:val="008066EE"/>
    <w:rsid w:val="00807907"/>
    <w:rsid w:val="00813DE2"/>
    <w:rsid w:val="00816AC9"/>
    <w:rsid w:val="00832C67"/>
    <w:rsid w:val="00846AD0"/>
    <w:rsid w:val="00862051"/>
    <w:rsid w:val="0086651A"/>
    <w:rsid w:val="00874A27"/>
    <w:rsid w:val="0089541A"/>
    <w:rsid w:val="008A3CF1"/>
    <w:rsid w:val="008A4165"/>
    <w:rsid w:val="008B0D2F"/>
    <w:rsid w:val="008B18BC"/>
    <w:rsid w:val="008B4001"/>
    <w:rsid w:val="008B5237"/>
    <w:rsid w:val="008B7C76"/>
    <w:rsid w:val="008C213D"/>
    <w:rsid w:val="008F6019"/>
    <w:rsid w:val="00907E66"/>
    <w:rsid w:val="00910C25"/>
    <w:rsid w:val="00914F5B"/>
    <w:rsid w:val="009160FA"/>
    <w:rsid w:val="009204D7"/>
    <w:rsid w:val="00927585"/>
    <w:rsid w:val="009340D4"/>
    <w:rsid w:val="00957ABE"/>
    <w:rsid w:val="00962396"/>
    <w:rsid w:val="00963E7A"/>
    <w:rsid w:val="00965033"/>
    <w:rsid w:val="00971F46"/>
    <w:rsid w:val="0098117F"/>
    <w:rsid w:val="009839E5"/>
    <w:rsid w:val="00986FC6"/>
    <w:rsid w:val="0099143F"/>
    <w:rsid w:val="009952A1"/>
    <w:rsid w:val="009A042B"/>
    <w:rsid w:val="009C3265"/>
    <w:rsid w:val="009C3339"/>
    <w:rsid w:val="009D0594"/>
    <w:rsid w:val="009D37C1"/>
    <w:rsid w:val="009D4109"/>
    <w:rsid w:val="009D7BC7"/>
    <w:rsid w:val="009F1FBA"/>
    <w:rsid w:val="009F1FC8"/>
    <w:rsid w:val="009F5537"/>
    <w:rsid w:val="009F577E"/>
    <w:rsid w:val="00A1746F"/>
    <w:rsid w:val="00A21FF3"/>
    <w:rsid w:val="00A3596D"/>
    <w:rsid w:val="00A47C72"/>
    <w:rsid w:val="00A51DFB"/>
    <w:rsid w:val="00A619EC"/>
    <w:rsid w:val="00A67442"/>
    <w:rsid w:val="00AA5F19"/>
    <w:rsid w:val="00AB53CE"/>
    <w:rsid w:val="00AB712B"/>
    <w:rsid w:val="00AC411D"/>
    <w:rsid w:val="00AD42E7"/>
    <w:rsid w:val="00AE74B7"/>
    <w:rsid w:val="00AF760C"/>
    <w:rsid w:val="00B01391"/>
    <w:rsid w:val="00B01F60"/>
    <w:rsid w:val="00B0333F"/>
    <w:rsid w:val="00B0715B"/>
    <w:rsid w:val="00B11FDC"/>
    <w:rsid w:val="00B125E8"/>
    <w:rsid w:val="00B16F28"/>
    <w:rsid w:val="00B219A8"/>
    <w:rsid w:val="00B24D00"/>
    <w:rsid w:val="00B308B7"/>
    <w:rsid w:val="00B341A8"/>
    <w:rsid w:val="00B3743C"/>
    <w:rsid w:val="00B51CD8"/>
    <w:rsid w:val="00B60F8F"/>
    <w:rsid w:val="00B7280E"/>
    <w:rsid w:val="00B739A1"/>
    <w:rsid w:val="00B74A0A"/>
    <w:rsid w:val="00B75727"/>
    <w:rsid w:val="00B77788"/>
    <w:rsid w:val="00B77A33"/>
    <w:rsid w:val="00BA1118"/>
    <w:rsid w:val="00BB0094"/>
    <w:rsid w:val="00BC0B35"/>
    <w:rsid w:val="00BC185D"/>
    <w:rsid w:val="00BD042A"/>
    <w:rsid w:val="00BD0A59"/>
    <w:rsid w:val="00BE0046"/>
    <w:rsid w:val="00BE7308"/>
    <w:rsid w:val="00BF2921"/>
    <w:rsid w:val="00C035DD"/>
    <w:rsid w:val="00C074AB"/>
    <w:rsid w:val="00C11C70"/>
    <w:rsid w:val="00C1235F"/>
    <w:rsid w:val="00C16F86"/>
    <w:rsid w:val="00C23A9D"/>
    <w:rsid w:val="00C34E26"/>
    <w:rsid w:val="00C40ACD"/>
    <w:rsid w:val="00C50EBC"/>
    <w:rsid w:val="00C55810"/>
    <w:rsid w:val="00C55D89"/>
    <w:rsid w:val="00C5789D"/>
    <w:rsid w:val="00C63B13"/>
    <w:rsid w:val="00C65AF4"/>
    <w:rsid w:val="00C66433"/>
    <w:rsid w:val="00C763CD"/>
    <w:rsid w:val="00C91B0A"/>
    <w:rsid w:val="00C973F6"/>
    <w:rsid w:val="00C97906"/>
    <w:rsid w:val="00CA2AE3"/>
    <w:rsid w:val="00CA54AD"/>
    <w:rsid w:val="00CB07C0"/>
    <w:rsid w:val="00CB7415"/>
    <w:rsid w:val="00CC1353"/>
    <w:rsid w:val="00CD0CF7"/>
    <w:rsid w:val="00CE2BE7"/>
    <w:rsid w:val="00D04AEA"/>
    <w:rsid w:val="00D078DA"/>
    <w:rsid w:val="00D15E13"/>
    <w:rsid w:val="00D24B6F"/>
    <w:rsid w:val="00D42AC5"/>
    <w:rsid w:val="00D46304"/>
    <w:rsid w:val="00D4694D"/>
    <w:rsid w:val="00D5261A"/>
    <w:rsid w:val="00D52E06"/>
    <w:rsid w:val="00D53A09"/>
    <w:rsid w:val="00D56DF9"/>
    <w:rsid w:val="00D6567E"/>
    <w:rsid w:val="00D6798B"/>
    <w:rsid w:val="00DA0469"/>
    <w:rsid w:val="00DA5F07"/>
    <w:rsid w:val="00DB1894"/>
    <w:rsid w:val="00DC0A6C"/>
    <w:rsid w:val="00DC2319"/>
    <w:rsid w:val="00DC2567"/>
    <w:rsid w:val="00DD5851"/>
    <w:rsid w:val="00DE65E4"/>
    <w:rsid w:val="00E0071F"/>
    <w:rsid w:val="00E075CB"/>
    <w:rsid w:val="00E113F4"/>
    <w:rsid w:val="00E406F4"/>
    <w:rsid w:val="00E4217B"/>
    <w:rsid w:val="00E429F9"/>
    <w:rsid w:val="00E5659B"/>
    <w:rsid w:val="00E85655"/>
    <w:rsid w:val="00E87582"/>
    <w:rsid w:val="00E97889"/>
    <w:rsid w:val="00EA6EC1"/>
    <w:rsid w:val="00EB06CA"/>
    <w:rsid w:val="00EC07E6"/>
    <w:rsid w:val="00ED4C94"/>
    <w:rsid w:val="00EE29FA"/>
    <w:rsid w:val="00EF44C2"/>
    <w:rsid w:val="00F00CAC"/>
    <w:rsid w:val="00F020CE"/>
    <w:rsid w:val="00F02BE8"/>
    <w:rsid w:val="00F04BE9"/>
    <w:rsid w:val="00F217A5"/>
    <w:rsid w:val="00F24327"/>
    <w:rsid w:val="00F31EE3"/>
    <w:rsid w:val="00F427E9"/>
    <w:rsid w:val="00F55781"/>
    <w:rsid w:val="00F67AEA"/>
    <w:rsid w:val="00F77ED3"/>
    <w:rsid w:val="00F91CC5"/>
    <w:rsid w:val="00F93719"/>
    <w:rsid w:val="00F97F3B"/>
    <w:rsid w:val="00FA0572"/>
    <w:rsid w:val="00FA0626"/>
    <w:rsid w:val="00FA5445"/>
    <w:rsid w:val="00FB4A36"/>
    <w:rsid w:val="00FC293A"/>
    <w:rsid w:val="00FC53F0"/>
    <w:rsid w:val="00FC73B4"/>
    <w:rsid w:val="00FD0764"/>
    <w:rsid w:val="00FD71AD"/>
    <w:rsid w:val="00FF2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EAE9F7"/>
  <w15:chartTrackingRefBased/>
  <w15:docId w15:val="{78889BA4-C814-4486-83F8-B76A55559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7AF4"/>
    <w:pPr>
      <w:spacing w:after="0" w:line="240" w:lineRule="auto"/>
    </w:pPr>
    <w:rPr>
      <w:rFonts w:ascii="Calibri" w:hAnsi="Calibri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C34E2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34E2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34E26"/>
    <w:rPr>
      <w:rFonts w:ascii="Calibri" w:hAnsi="Calibr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34E2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34E26"/>
    <w:rPr>
      <w:rFonts w:ascii="Calibri" w:hAnsi="Calibri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34E2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4E26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C34E26"/>
    <w:pPr>
      <w:numPr>
        <w:numId w:val="1"/>
      </w:numPr>
      <w:contextualSpacing/>
    </w:pPr>
    <w:rPr>
      <w:sz w:val="20"/>
    </w:rPr>
  </w:style>
  <w:style w:type="paragraph" w:customStyle="1" w:styleId="ProfExp">
    <w:name w:val="Prof Exp"/>
    <w:basedOn w:val="Normal"/>
    <w:qFormat/>
    <w:rsid w:val="00C34E26"/>
    <w:pPr>
      <w:tabs>
        <w:tab w:val="right" w:pos="10800"/>
      </w:tabs>
    </w:pPr>
  </w:style>
  <w:style w:type="paragraph" w:styleId="Header">
    <w:name w:val="header"/>
    <w:basedOn w:val="Normal"/>
    <w:link w:val="HeaderChar"/>
    <w:uiPriority w:val="99"/>
    <w:unhideWhenUsed/>
    <w:rsid w:val="00C34E2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34E26"/>
    <w:rPr>
      <w:rFonts w:ascii="Calibri" w:hAnsi="Calibri"/>
      <w:sz w:val="24"/>
    </w:rPr>
  </w:style>
  <w:style w:type="paragraph" w:styleId="Footer">
    <w:name w:val="footer"/>
    <w:basedOn w:val="Normal"/>
    <w:link w:val="FooterChar"/>
    <w:uiPriority w:val="99"/>
    <w:unhideWhenUsed/>
    <w:rsid w:val="00C34E2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34E26"/>
    <w:rPr>
      <w:rFonts w:ascii="Calibri" w:hAnsi="Calibri"/>
      <w:sz w:val="24"/>
    </w:rPr>
  </w:style>
  <w:style w:type="character" w:styleId="Hyperlink">
    <w:name w:val="Hyperlink"/>
    <w:basedOn w:val="DefaultParagraphFont"/>
    <w:uiPriority w:val="99"/>
    <w:unhideWhenUsed/>
    <w:rsid w:val="00C5581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581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2202D1"/>
    <w:pPr>
      <w:spacing w:before="100" w:beforeAutospacing="1" w:after="100" w:afterAutospacing="1"/>
    </w:pPr>
    <w:rPr>
      <w:rFonts w:ascii="Times New Roman" w:eastAsia="Times New Roman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256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3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73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74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88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1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0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6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7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9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7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70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6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1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1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5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8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84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6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0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3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84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8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9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8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3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1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90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0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26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4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5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metewilliford.com" TargetMode="External"/><Relationship Id="rId1" Type="http://schemas.openxmlformats.org/officeDocument/2006/relationships/hyperlink" Target="mailto:Mwwillif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448D66-1DE6-4D14-B7CB-51A3F92D14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659</Words>
  <Characters>4653</Characters>
  <Application>Microsoft Office Word</Application>
  <DocSecurity>0</DocSecurity>
  <Lines>83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2U, Inc.</Company>
  <LinksUpToDate>false</LinksUpToDate>
  <CharactersWithSpaces>5261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Career Services</dc:creator>
  <cp:keywords/>
  <dc:description/>
  <cp:lastModifiedBy>mete williford</cp:lastModifiedBy>
  <cp:revision>3</cp:revision>
  <cp:lastPrinted>2025-12-20T20:42:00Z</cp:lastPrinted>
  <dcterms:created xsi:type="dcterms:W3CDTF">2025-12-20T20:51:00Z</dcterms:created>
  <dcterms:modified xsi:type="dcterms:W3CDTF">2025-12-20T20:55:00Z</dcterms:modified>
</cp:coreProperties>
</file>