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73996B80" w:rsidR="003F5B44" w:rsidRPr="002D4C15" w:rsidRDefault="005B772C" w:rsidP="002D4C15">
      <w:pPr>
        <w:pStyle w:val="ListParagraph"/>
        <w:numPr>
          <w:ilvl w:val="0"/>
          <w:numId w:val="0"/>
        </w:numPr>
        <w:rPr>
          <w:rFonts w:cs="Calibri"/>
          <w:bCs/>
          <w:sz w:val="22"/>
        </w:rPr>
      </w:pPr>
      <w:r w:rsidRPr="005B772C">
        <w:rPr>
          <w:sz w:val="22"/>
        </w:rPr>
        <w:t>Product Manager with 10+ years of experience building data platform and financial intelligence products in enterprise and regulated environments. Proven track record partnering with engineering, finance, and enterprise customers to deliver cost governance, usage analytics, and decision-support tooling that improves unit economics and platform efficiency. Technically fluent, highly analytical, and experienced translating large-scale telemetry into actionable insights for both internal teams and customers</w:t>
      </w:r>
      <w:r w:rsidR="00D5261A" w:rsidRPr="00D5261A">
        <w:rPr>
          <w:sz w:val="22"/>
        </w:rPr>
        <w:t>.</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678342D6" w14:textId="77777777" w:rsidR="00816AC9" w:rsidRDefault="002D4C15" w:rsidP="00753F65">
      <w:pPr>
        <w:pStyle w:val="ListParagraph"/>
        <w:numPr>
          <w:ilvl w:val="0"/>
          <w:numId w:val="0"/>
        </w:numPr>
        <w:rPr>
          <w:rFonts w:cs="Calibri"/>
          <w:bCs/>
          <w:sz w:val="22"/>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xml:space="preserve">: </w:t>
      </w:r>
      <w:r w:rsidR="00816AC9" w:rsidRPr="00816AC9">
        <w:rPr>
          <w:rFonts w:cs="Calibri"/>
          <w:bCs/>
          <w:sz w:val="22"/>
        </w:rPr>
        <w:t>Product vision and strategy, multi-year roadmaps, outcome-driven prioritization, product operating models, product lifecycle management, discovery and delivery frameworks, user-centered design, stakeholder alignment, executive communication</w:t>
      </w:r>
    </w:p>
    <w:p w14:paraId="2EE683D6" w14:textId="2C878EEF" w:rsidR="002D4C15" w:rsidRPr="00753F65" w:rsidRDefault="002D4C15" w:rsidP="00753F65">
      <w:pPr>
        <w:pStyle w:val="ListParagraph"/>
        <w:numPr>
          <w:ilvl w:val="0"/>
          <w:numId w:val="0"/>
        </w:numPr>
        <w:rPr>
          <w:rFonts w:cs="Calibri"/>
          <w:bCs/>
          <w:szCs w:val="24"/>
        </w:rPr>
      </w:pP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79228F9E"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816AC9">
        <w:rPr>
          <w:rFonts w:cs="Calibri"/>
          <w:b/>
          <w:sz w:val="22"/>
        </w:rPr>
        <w:t>o</w:t>
      </w:r>
      <w:proofErr w:type="spellEnd"/>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5942BA2" w14:textId="1C74E27A" w:rsidR="002202D1" w:rsidRPr="006E7817" w:rsidRDefault="005B772C" w:rsidP="006E7817">
      <w:pPr>
        <w:tabs>
          <w:tab w:val="right" w:pos="10800"/>
        </w:tabs>
        <w:spacing w:after="60"/>
        <w:rPr>
          <w:rFonts w:cs="Calibri"/>
          <w:bCs/>
          <w:i/>
          <w:iCs/>
          <w:sz w:val="22"/>
        </w:rPr>
      </w:pPr>
      <w:r w:rsidRPr="005B772C">
        <w:rPr>
          <w:rFonts w:cs="Calibri"/>
          <w:bCs/>
          <w:i/>
          <w:iCs/>
          <w:sz w:val="22"/>
        </w:rPr>
        <w:t>Founding Product Manager building data platforms and financial intelligence capabilities in cost- and compliance-sensitive environments</w:t>
      </w:r>
      <w:r w:rsidR="002202D1" w:rsidRPr="006E7817">
        <w:rPr>
          <w:rFonts w:cs="Calibri"/>
          <w:bCs/>
          <w:i/>
          <w:iCs/>
          <w:sz w:val="22"/>
        </w:rPr>
        <w:t>.</w:t>
      </w:r>
    </w:p>
    <w:p w14:paraId="7920B4F0" w14:textId="77777777" w:rsidR="005B772C" w:rsidRPr="005B772C" w:rsidRDefault="005B772C" w:rsidP="005B772C">
      <w:pPr>
        <w:pStyle w:val="ListParagraph"/>
        <w:rPr>
          <w:rFonts w:cs="Calibri"/>
          <w:sz w:val="22"/>
        </w:rPr>
      </w:pPr>
      <w:r w:rsidRPr="005B772C">
        <w:rPr>
          <w:rFonts w:cs="Calibri"/>
          <w:sz w:val="22"/>
        </w:rPr>
        <w:t>Defined product strategy and roadmaps for data platforms incorporating usage, cost, and performance signals</w:t>
      </w:r>
    </w:p>
    <w:p w14:paraId="76CA4BF4" w14:textId="77777777" w:rsidR="005B772C" w:rsidRPr="005B772C" w:rsidRDefault="005B772C" w:rsidP="005B772C">
      <w:pPr>
        <w:pStyle w:val="ListParagraph"/>
        <w:rPr>
          <w:rFonts w:cs="Calibri"/>
          <w:sz w:val="22"/>
        </w:rPr>
      </w:pPr>
      <w:r w:rsidRPr="005B772C">
        <w:rPr>
          <w:rFonts w:cs="Calibri"/>
          <w:sz w:val="22"/>
        </w:rPr>
        <w:t>Partnered closely with engineering to design telemetry-driven products that surfaced utilization and efficiency insights</w:t>
      </w:r>
    </w:p>
    <w:p w14:paraId="49D0B7B7" w14:textId="77777777" w:rsidR="005B772C" w:rsidRPr="005B772C" w:rsidRDefault="005B772C" w:rsidP="005B772C">
      <w:pPr>
        <w:pStyle w:val="ListParagraph"/>
        <w:rPr>
          <w:rFonts w:cs="Calibri"/>
          <w:sz w:val="22"/>
        </w:rPr>
      </w:pPr>
      <w:r w:rsidRPr="005B772C">
        <w:rPr>
          <w:rFonts w:cs="Calibri"/>
          <w:sz w:val="22"/>
        </w:rPr>
        <w:t>Worked directly with Finance stakeholders to support cost visibility, optimization opportunities, and decision-making</w:t>
      </w:r>
    </w:p>
    <w:p w14:paraId="6724CCDB" w14:textId="77777777" w:rsidR="005B772C" w:rsidRPr="005B772C" w:rsidRDefault="005B772C" w:rsidP="005B772C">
      <w:pPr>
        <w:pStyle w:val="ListParagraph"/>
        <w:rPr>
          <w:rFonts w:cs="Calibri"/>
          <w:sz w:val="22"/>
        </w:rPr>
      </w:pPr>
      <w:r w:rsidRPr="005B772C">
        <w:rPr>
          <w:rFonts w:cs="Calibri"/>
          <w:sz w:val="22"/>
        </w:rPr>
        <w:t>Built dashboards and analytics that translated raw usage data into actionable insights for internal and client teams</w:t>
      </w:r>
    </w:p>
    <w:p w14:paraId="09D3E48C" w14:textId="77777777" w:rsidR="005B772C" w:rsidRPr="005B772C" w:rsidRDefault="005B772C" w:rsidP="005B772C">
      <w:pPr>
        <w:pStyle w:val="ListParagraph"/>
        <w:rPr>
          <w:rFonts w:cs="Calibri"/>
          <w:sz w:val="22"/>
        </w:rPr>
      </w:pPr>
      <w:r w:rsidRPr="005B772C">
        <w:rPr>
          <w:rFonts w:cs="Calibri"/>
          <w:sz w:val="22"/>
        </w:rPr>
        <w:t>Collaborated with enterprise customers to understand scale challenges and validate product designs</w:t>
      </w:r>
    </w:p>
    <w:p w14:paraId="073239F7" w14:textId="20F3936C" w:rsidR="002202D1" w:rsidRPr="002202D1" w:rsidRDefault="005B772C" w:rsidP="005B772C">
      <w:pPr>
        <w:pStyle w:val="ListParagraph"/>
        <w:rPr>
          <w:rFonts w:cs="Calibri"/>
          <w:sz w:val="22"/>
        </w:rPr>
      </w:pPr>
      <w:r w:rsidRPr="005B772C">
        <w:rPr>
          <w:rFonts w:cs="Calibri"/>
          <w:sz w:val="22"/>
        </w:rPr>
        <w:t>Balanced technical execution with business outcomes, focusing on efficiency, reliability, and long-term scalability</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1AD9D532" w:rsidR="002202D1" w:rsidRPr="006E7817" w:rsidRDefault="005B772C" w:rsidP="006E7817">
      <w:pPr>
        <w:tabs>
          <w:tab w:val="right" w:pos="10800"/>
        </w:tabs>
        <w:spacing w:after="60"/>
        <w:rPr>
          <w:rFonts w:cs="Calibri"/>
          <w:bCs/>
          <w:i/>
          <w:iCs/>
          <w:sz w:val="22"/>
        </w:rPr>
      </w:pPr>
      <w:r w:rsidRPr="005B772C">
        <w:rPr>
          <w:rFonts w:cs="Calibri"/>
          <w:bCs/>
          <w:i/>
          <w:iCs/>
          <w:sz w:val="22"/>
        </w:rPr>
        <w:t>Senior Product Manager responsible for enterprise data platforms supporting cost visibility, utilization, and financial reporting</w:t>
      </w:r>
      <w:r w:rsidR="00816AC9" w:rsidRPr="006E7817">
        <w:rPr>
          <w:rFonts w:cs="Calibri"/>
          <w:bCs/>
          <w:i/>
          <w:iCs/>
          <w:sz w:val="22"/>
        </w:rPr>
        <w:t>.</w:t>
      </w:r>
    </w:p>
    <w:p w14:paraId="408133BC" w14:textId="77777777" w:rsidR="005B772C" w:rsidRPr="005B772C" w:rsidRDefault="005B772C" w:rsidP="005B772C">
      <w:pPr>
        <w:pStyle w:val="ListParagraph"/>
        <w:rPr>
          <w:rFonts w:cs="Calibri"/>
          <w:sz w:val="22"/>
        </w:rPr>
      </w:pPr>
      <w:r w:rsidRPr="005B772C">
        <w:rPr>
          <w:rFonts w:cs="Calibri"/>
          <w:sz w:val="22"/>
        </w:rPr>
        <w:t>Owned product strategy and execution for data platforms generating large volumes of usage and performance telemetry</w:t>
      </w:r>
    </w:p>
    <w:p w14:paraId="37AA7EAD" w14:textId="77777777" w:rsidR="005B772C" w:rsidRPr="005B772C" w:rsidRDefault="005B772C" w:rsidP="005B772C">
      <w:pPr>
        <w:pStyle w:val="ListParagraph"/>
        <w:rPr>
          <w:rFonts w:cs="Calibri"/>
          <w:sz w:val="22"/>
        </w:rPr>
      </w:pPr>
      <w:r w:rsidRPr="005B772C">
        <w:rPr>
          <w:rFonts w:cs="Calibri"/>
          <w:sz w:val="22"/>
        </w:rPr>
        <w:t>Partnered with Finance and FinOps-adjacent teams on cost attribution, utilization tracking, and efficiency metrics</w:t>
      </w:r>
    </w:p>
    <w:p w14:paraId="22CA8DD0" w14:textId="77777777" w:rsidR="005B772C" w:rsidRPr="005B772C" w:rsidRDefault="005B772C" w:rsidP="005B772C">
      <w:pPr>
        <w:pStyle w:val="ListParagraph"/>
        <w:rPr>
          <w:rFonts w:cs="Calibri"/>
          <w:sz w:val="22"/>
        </w:rPr>
      </w:pPr>
      <w:r w:rsidRPr="005B772C">
        <w:rPr>
          <w:rFonts w:cs="Calibri"/>
          <w:sz w:val="22"/>
        </w:rPr>
        <w:t>Delivered analytics and reporting capabilities used by finance, accounting, and operational teams</w:t>
      </w:r>
    </w:p>
    <w:p w14:paraId="4FAF2BAB" w14:textId="77777777" w:rsidR="005B772C" w:rsidRPr="005B772C" w:rsidRDefault="005B772C" w:rsidP="005B772C">
      <w:pPr>
        <w:pStyle w:val="ListParagraph"/>
        <w:rPr>
          <w:rFonts w:cs="Calibri"/>
          <w:sz w:val="22"/>
        </w:rPr>
      </w:pPr>
      <w:r w:rsidRPr="005B772C">
        <w:rPr>
          <w:rFonts w:cs="Calibri"/>
          <w:sz w:val="22"/>
        </w:rPr>
        <w:t>Worked closely with engineering on data schemas, pipelines, and architectural tradeoffs at scale</w:t>
      </w:r>
    </w:p>
    <w:p w14:paraId="0E2B276D" w14:textId="77777777" w:rsidR="005B772C" w:rsidRPr="005B772C" w:rsidRDefault="005B772C" w:rsidP="005B772C">
      <w:pPr>
        <w:pStyle w:val="ListParagraph"/>
        <w:rPr>
          <w:rFonts w:cs="Calibri"/>
          <w:sz w:val="22"/>
        </w:rPr>
      </w:pPr>
      <w:r w:rsidRPr="005B772C">
        <w:rPr>
          <w:rFonts w:cs="Calibri"/>
          <w:sz w:val="22"/>
        </w:rPr>
        <w:t>Engaged directly with internal enterprise users to understand platform cost drivers and optimization needs</w:t>
      </w:r>
    </w:p>
    <w:p w14:paraId="3C94FF2F" w14:textId="28942E15" w:rsidR="00816AC9" w:rsidRDefault="005B772C" w:rsidP="005B772C">
      <w:pPr>
        <w:pStyle w:val="ListParagraph"/>
        <w:rPr>
          <w:rFonts w:cs="Calibri"/>
          <w:sz w:val="22"/>
        </w:rPr>
      </w:pPr>
      <w:r w:rsidRPr="005B772C">
        <w:rPr>
          <w:rFonts w:cs="Calibri"/>
          <w:sz w:val="22"/>
        </w:rPr>
        <w:t>Used data-driven insights to guide prioritization and inform platform investment decisions</w:t>
      </w:r>
    </w:p>
    <w:p w14:paraId="6D872E72" w14:textId="77777777" w:rsidR="002B77CF" w:rsidRDefault="002B77CF" w:rsidP="00FD71AD">
      <w:pPr>
        <w:tabs>
          <w:tab w:val="right" w:pos="10800"/>
        </w:tabs>
        <w:spacing w:before="60"/>
        <w:rPr>
          <w:rFonts w:cs="Calibri"/>
          <w:b/>
          <w:sz w:val="22"/>
        </w:rPr>
      </w:pPr>
    </w:p>
    <w:p w14:paraId="656C64CB" w14:textId="53FEB58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30A90773" w:rsidR="00487AF4" w:rsidRPr="000E01F6" w:rsidRDefault="005B772C" w:rsidP="006E7817">
      <w:pPr>
        <w:tabs>
          <w:tab w:val="right" w:pos="10800"/>
        </w:tabs>
        <w:spacing w:after="60"/>
        <w:rPr>
          <w:rFonts w:cs="Calibri"/>
          <w:bCs/>
          <w:i/>
          <w:iCs/>
          <w:sz w:val="22"/>
        </w:rPr>
      </w:pPr>
      <w:r w:rsidRPr="005B772C">
        <w:rPr>
          <w:rFonts w:cs="Calibri"/>
          <w:bCs/>
          <w:i/>
          <w:iCs/>
          <w:sz w:val="22"/>
        </w:rPr>
        <w:t>Product and engagement leader delivering data modernization and cost-aware analytics solutions for enterprise clients.</w:t>
      </w:r>
      <w:r w:rsidR="00FD71AD" w:rsidRPr="000E01F6">
        <w:rPr>
          <w:rFonts w:cs="Calibri"/>
          <w:bCs/>
          <w:i/>
          <w:iCs/>
          <w:sz w:val="22"/>
        </w:rPr>
        <w:t>.</w:t>
      </w:r>
    </w:p>
    <w:p w14:paraId="531006A1" w14:textId="77777777" w:rsidR="005B772C" w:rsidRPr="005B772C" w:rsidRDefault="005B772C" w:rsidP="005B772C">
      <w:pPr>
        <w:pStyle w:val="ListParagraph"/>
        <w:rPr>
          <w:rFonts w:cs="Calibri"/>
          <w:sz w:val="22"/>
        </w:rPr>
      </w:pPr>
      <w:r w:rsidRPr="005B772C">
        <w:rPr>
          <w:rFonts w:cs="Calibri"/>
          <w:sz w:val="22"/>
        </w:rPr>
        <w:t>Led delivery of data platform and analytics solutions incorporating usage and cost considerations</w:t>
      </w:r>
    </w:p>
    <w:p w14:paraId="28DB4015" w14:textId="77777777" w:rsidR="005B772C" w:rsidRPr="005B772C" w:rsidRDefault="005B772C" w:rsidP="005B772C">
      <w:pPr>
        <w:pStyle w:val="ListParagraph"/>
        <w:rPr>
          <w:rFonts w:cs="Calibri"/>
          <w:sz w:val="22"/>
        </w:rPr>
      </w:pPr>
      <w:r w:rsidRPr="005B772C">
        <w:rPr>
          <w:rFonts w:cs="Calibri"/>
          <w:sz w:val="22"/>
        </w:rPr>
        <w:t>Partnered with client finance and technology teams to design governance and optimization frameworks</w:t>
      </w:r>
    </w:p>
    <w:p w14:paraId="7E362730" w14:textId="77777777" w:rsidR="005B772C" w:rsidRPr="005B772C" w:rsidRDefault="005B772C" w:rsidP="005B772C">
      <w:pPr>
        <w:pStyle w:val="ListParagraph"/>
        <w:rPr>
          <w:rFonts w:cs="Calibri"/>
          <w:sz w:val="22"/>
        </w:rPr>
      </w:pPr>
      <w:r w:rsidRPr="005B772C">
        <w:rPr>
          <w:rFonts w:cs="Calibri"/>
          <w:sz w:val="22"/>
        </w:rPr>
        <w:t>Worked with engineering teams on scalable architectures and integration patterns</w:t>
      </w:r>
    </w:p>
    <w:p w14:paraId="7E8A5A2A" w14:textId="77777777" w:rsidR="005B772C" w:rsidRPr="005B772C" w:rsidRDefault="005B772C" w:rsidP="005B772C">
      <w:pPr>
        <w:pStyle w:val="ListParagraph"/>
        <w:rPr>
          <w:rFonts w:cs="Calibri"/>
          <w:sz w:val="22"/>
        </w:rPr>
      </w:pPr>
      <w:r w:rsidRPr="005B772C">
        <w:rPr>
          <w:rFonts w:cs="Calibri"/>
          <w:sz w:val="22"/>
        </w:rPr>
        <w:t>Supported enterprise customers in understanding unit economics and operational tradeoffs</w:t>
      </w:r>
    </w:p>
    <w:p w14:paraId="1CB1F5AC" w14:textId="77777777" w:rsidR="005B772C" w:rsidRPr="005B772C" w:rsidRDefault="005B772C" w:rsidP="005B772C">
      <w:pPr>
        <w:pStyle w:val="ListParagraph"/>
        <w:rPr>
          <w:rFonts w:cs="Calibri"/>
          <w:sz w:val="22"/>
        </w:rPr>
      </w:pPr>
      <w:r w:rsidRPr="005B772C">
        <w:rPr>
          <w:rFonts w:cs="Calibri"/>
          <w:sz w:val="22"/>
        </w:rPr>
        <w:lastRenderedPageBreak/>
        <w:t>Presented insights, recommendations, and outcomes to senior client stakeholders</w:t>
      </w:r>
    </w:p>
    <w:p w14:paraId="2EC4D7F4" w14:textId="722A7710" w:rsidR="006B7791" w:rsidRDefault="005B772C" w:rsidP="005B772C">
      <w:pPr>
        <w:pStyle w:val="ListParagraph"/>
        <w:rPr>
          <w:rFonts w:cs="Calibri"/>
          <w:sz w:val="22"/>
        </w:rPr>
      </w:pPr>
      <w:r w:rsidRPr="005B772C">
        <w:rPr>
          <w:rFonts w:cs="Calibri"/>
          <w:sz w:val="22"/>
        </w:rPr>
        <w:t>Mentored junior team members and contributed to delivery and solution quality</w:t>
      </w:r>
    </w:p>
    <w:p w14:paraId="75E88394" w14:textId="77777777" w:rsidR="0068310F" w:rsidRDefault="0068310F"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6C99250D" w:rsidR="00487AF4" w:rsidRPr="000E01F6" w:rsidRDefault="005B772C" w:rsidP="00962396">
      <w:pPr>
        <w:tabs>
          <w:tab w:val="right" w:pos="10800"/>
        </w:tabs>
        <w:spacing w:after="60"/>
        <w:rPr>
          <w:rFonts w:cs="Calibri"/>
          <w:bCs/>
          <w:i/>
          <w:iCs/>
          <w:sz w:val="22"/>
        </w:rPr>
      </w:pPr>
      <w:r w:rsidRPr="005B772C">
        <w:rPr>
          <w:rFonts w:cs="Calibri"/>
          <w:bCs/>
          <w:i/>
          <w:iCs/>
          <w:sz w:val="22"/>
        </w:rPr>
        <w:t>Product Manager delivering reporting and analytics platforms in a highly regulated, cost-sensitive environment</w:t>
      </w:r>
      <w:r w:rsidR="00487AF4" w:rsidRPr="000E01F6">
        <w:rPr>
          <w:rFonts w:cs="Calibri"/>
          <w:bCs/>
          <w:i/>
          <w:iCs/>
          <w:sz w:val="22"/>
        </w:rPr>
        <w:t>.</w:t>
      </w:r>
    </w:p>
    <w:p w14:paraId="36C5B92D" w14:textId="77777777" w:rsidR="005B772C" w:rsidRPr="005B772C" w:rsidRDefault="005B772C" w:rsidP="005B772C">
      <w:pPr>
        <w:pStyle w:val="ListParagraph"/>
        <w:rPr>
          <w:rFonts w:cs="Calibri"/>
          <w:sz w:val="22"/>
        </w:rPr>
      </w:pPr>
      <w:r w:rsidRPr="005B772C">
        <w:rPr>
          <w:rFonts w:cs="Calibri"/>
          <w:sz w:val="22"/>
        </w:rPr>
        <w:t>Owned roadmap and delivery for reporting platforms generating high-volume financial and operational data</w:t>
      </w:r>
    </w:p>
    <w:p w14:paraId="5A5DC924" w14:textId="77777777" w:rsidR="005B772C" w:rsidRPr="005B772C" w:rsidRDefault="005B772C" w:rsidP="005B772C">
      <w:pPr>
        <w:pStyle w:val="ListParagraph"/>
        <w:rPr>
          <w:rFonts w:cs="Calibri"/>
          <w:sz w:val="22"/>
        </w:rPr>
      </w:pPr>
      <w:r w:rsidRPr="005B772C">
        <w:rPr>
          <w:rFonts w:cs="Calibri"/>
          <w:sz w:val="22"/>
        </w:rPr>
        <w:t>Partnered with finance, accounting, and compliance teams to ensure accuracy and trust in reported metrics</w:t>
      </w:r>
    </w:p>
    <w:p w14:paraId="5AFA4317" w14:textId="77777777" w:rsidR="005B772C" w:rsidRPr="005B772C" w:rsidRDefault="005B772C" w:rsidP="005B772C">
      <w:pPr>
        <w:pStyle w:val="ListParagraph"/>
        <w:rPr>
          <w:rFonts w:cs="Calibri"/>
          <w:sz w:val="22"/>
        </w:rPr>
      </w:pPr>
      <w:r w:rsidRPr="005B772C">
        <w:rPr>
          <w:rFonts w:cs="Calibri"/>
          <w:sz w:val="22"/>
        </w:rPr>
        <w:t>Supported SEC and external reporting workflows with traceable, auditable data pipelines</w:t>
      </w:r>
    </w:p>
    <w:p w14:paraId="4DECC177" w14:textId="77777777" w:rsidR="005B772C" w:rsidRPr="005B772C" w:rsidRDefault="005B772C" w:rsidP="005B772C">
      <w:pPr>
        <w:pStyle w:val="ListParagraph"/>
        <w:rPr>
          <w:rFonts w:cs="Calibri"/>
          <w:sz w:val="22"/>
        </w:rPr>
      </w:pPr>
      <w:r w:rsidRPr="005B772C">
        <w:rPr>
          <w:rFonts w:cs="Calibri"/>
          <w:sz w:val="22"/>
        </w:rPr>
        <w:t>Improved reporting efficiency and reduced manual effort through automation and standardization</w:t>
      </w:r>
    </w:p>
    <w:p w14:paraId="53F55B49" w14:textId="0EC6D297" w:rsidR="00274DFE" w:rsidRDefault="005B772C" w:rsidP="005B772C">
      <w:pPr>
        <w:pStyle w:val="ListParagraph"/>
        <w:rPr>
          <w:rFonts w:cs="Calibri"/>
          <w:sz w:val="22"/>
        </w:rPr>
      </w:pPr>
      <w:r w:rsidRPr="005B772C">
        <w:rPr>
          <w:rFonts w:cs="Calibri"/>
          <w:sz w:val="22"/>
        </w:rPr>
        <w:t>Managed backlog, prioritization, and releases across multiple reporting initiatives</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7AD5F7D3" w14:textId="7BA8DCFC" w:rsidR="003F5B44" w:rsidRPr="00962396" w:rsidRDefault="00B77788" w:rsidP="00962396">
      <w:pPr>
        <w:tabs>
          <w:tab w:val="right" w:pos="10800"/>
        </w:tabs>
        <w:spacing w:after="60"/>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r w:rsidR="00962396" w:rsidRPr="009C3265">
        <w:rPr>
          <w:rFonts w:cs="Calibri"/>
          <w:bCs/>
          <w:sz w:val="22"/>
        </w:rPr>
        <w:t>on</w:t>
      </w:r>
      <w:r w:rsidR="000144BA" w:rsidRPr="009C3265">
        <w:rPr>
          <w:rFonts w:cs="Calibri"/>
          <w:bCs/>
          <w:sz w:val="22"/>
        </w:rPr>
        <w:t xml:space="preserve"> financial metrics and social and environmental impact.</w:t>
      </w: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66559" w14:textId="77777777" w:rsidR="000F2FD8" w:rsidRDefault="000F2FD8" w:rsidP="00C34E26">
      <w:r>
        <w:separator/>
      </w:r>
    </w:p>
  </w:endnote>
  <w:endnote w:type="continuationSeparator" w:id="0">
    <w:p w14:paraId="33C3B3A5" w14:textId="77777777" w:rsidR="000F2FD8" w:rsidRDefault="000F2FD8"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B026C" w14:textId="77777777" w:rsidR="000F2FD8" w:rsidRDefault="000F2FD8" w:rsidP="00C34E26">
      <w:r>
        <w:separator/>
      </w:r>
    </w:p>
  </w:footnote>
  <w:footnote w:type="continuationSeparator" w:id="0">
    <w:p w14:paraId="4FA9BEAC" w14:textId="77777777" w:rsidR="000F2FD8" w:rsidRDefault="000F2FD8"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 w:numId="38" w16cid:durableId="1679098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C3E9E"/>
    <w:rsid w:val="000C46B8"/>
    <w:rsid w:val="000D7C1A"/>
    <w:rsid w:val="000E01F6"/>
    <w:rsid w:val="000E2B0E"/>
    <w:rsid w:val="000E38D8"/>
    <w:rsid w:val="000E45F9"/>
    <w:rsid w:val="000F2FD8"/>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3265D"/>
    <w:rsid w:val="00241720"/>
    <w:rsid w:val="00255D9E"/>
    <w:rsid w:val="00261EA1"/>
    <w:rsid w:val="00270BB6"/>
    <w:rsid w:val="00274DFE"/>
    <w:rsid w:val="00276723"/>
    <w:rsid w:val="00286FB4"/>
    <w:rsid w:val="002A304A"/>
    <w:rsid w:val="002B580A"/>
    <w:rsid w:val="002B77CF"/>
    <w:rsid w:val="002C4E4B"/>
    <w:rsid w:val="002D4C15"/>
    <w:rsid w:val="002E344E"/>
    <w:rsid w:val="002F3233"/>
    <w:rsid w:val="002F4151"/>
    <w:rsid w:val="00312B82"/>
    <w:rsid w:val="00314FD2"/>
    <w:rsid w:val="00322498"/>
    <w:rsid w:val="00335958"/>
    <w:rsid w:val="0034359B"/>
    <w:rsid w:val="00345187"/>
    <w:rsid w:val="00366E4C"/>
    <w:rsid w:val="0036767E"/>
    <w:rsid w:val="00372724"/>
    <w:rsid w:val="00373F32"/>
    <w:rsid w:val="00375D01"/>
    <w:rsid w:val="003862C9"/>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23B68"/>
    <w:rsid w:val="0042535B"/>
    <w:rsid w:val="0044340F"/>
    <w:rsid w:val="00451DF4"/>
    <w:rsid w:val="00455CDF"/>
    <w:rsid w:val="0046725D"/>
    <w:rsid w:val="004741A4"/>
    <w:rsid w:val="00476D0E"/>
    <w:rsid w:val="004770C0"/>
    <w:rsid w:val="00485FE3"/>
    <w:rsid w:val="00487AF4"/>
    <w:rsid w:val="004973C6"/>
    <w:rsid w:val="004A5C5E"/>
    <w:rsid w:val="004B635C"/>
    <w:rsid w:val="004C7C92"/>
    <w:rsid w:val="004D0502"/>
    <w:rsid w:val="004D2615"/>
    <w:rsid w:val="004D2D6B"/>
    <w:rsid w:val="004D368C"/>
    <w:rsid w:val="004E4AE2"/>
    <w:rsid w:val="004E515C"/>
    <w:rsid w:val="004E72D9"/>
    <w:rsid w:val="0050388A"/>
    <w:rsid w:val="005042D1"/>
    <w:rsid w:val="005047A2"/>
    <w:rsid w:val="00511AEE"/>
    <w:rsid w:val="00517436"/>
    <w:rsid w:val="00543F84"/>
    <w:rsid w:val="005448D2"/>
    <w:rsid w:val="0054635C"/>
    <w:rsid w:val="005705C9"/>
    <w:rsid w:val="00572ECD"/>
    <w:rsid w:val="0057487A"/>
    <w:rsid w:val="005839E4"/>
    <w:rsid w:val="00587BB7"/>
    <w:rsid w:val="005A1782"/>
    <w:rsid w:val="005A4E79"/>
    <w:rsid w:val="005B749A"/>
    <w:rsid w:val="005B772C"/>
    <w:rsid w:val="005C18C9"/>
    <w:rsid w:val="005C214A"/>
    <w:rsid w:val="005C7366"/>
    <w:rsid w:val="005D64A5"/>
    <w:rsid w:val="005F16AB"/>
    <w:rsid w:val="005F2A23"/>
    <w:rsid w:val="005F37D4"/>
    <w:rsid w:val="00605F61"/>
    <w:rsid w:val="00606498"/>
    <w:rsid w:val="00606727"/>
    <w:rsid w:val="00606826"/>
    <w:rsid w:val="006139CF"/>
    <w:rsid w:val="0061507C"/>
    <w:rsid w:val="0062159E"/>
    <w:rsid w:val="00621850"/>
    <w:rsid w:val="006258FE"/>
    <w:rsid w:val="00630DAA"/>
    <w:rsid w:val="00632AFF"/>
    <w:rsid w:val="006346B0"/>
    <w:rsid w:val="0063673A"/>
    <w:rsid w:val="0064525E"/>
    <w:rsid w:val="00647688"/>
    <w:rsid w:val="00656017"/>
    <w:rsid w:val="00680FCB"/>
    <w:rsid w:val="0068310F"/>
    <w:rsid w:val="00693B0C"/>
    <w:rsid w:val="006B7791"/>
    <w:rsid w:val="006D0CDC"/>
    <w:rsid w:val="006D2BEB"/>
    <w:rsid w:val="006D36EC"/>
    <w:rsid w:val="006D774A"/>
    <w:rsid w:val="006E7817"/>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16AC9"/>
    <w:rsid w:val="00832C67"/>
    <w:rsid w:val="00846AD0"/>
    <w:rsid w:val="00862051"/>
    <w:rsid w:val="0086651A"/>
    <w:rsid w:val="00874A27"/>
    <w:rsid w:val="0089541A"/>
    <w:rsid w:val="008A3CF1"/>
    <w:rsid w:val="008A4165"/>
    <w:rsid w:val="008A6F04"/>
    <w:rsid w:val="008B0D2F"/>
    <w:rsid w:val="008B18BC"/>
    <w:rsid w:val="008B4001"/>
    <w:rsid w:val="008B5237"/>
    <w:rsid w:val="008B7C76"/>
    <w:rsid w:val="008C213D"/>
    <w:rsid w:val="008F6019"/>
    <w:rsid w:val="00907E66"/>
    <w:rsid w:val="00910C25"/>
    <w:rsid w:val="00914F5B"/>
    <w:rsid w:val="009160FA"/>
    <w:rsid w:val="009204D7"/>
    <w:rsid w:val="00927585"/>
    <w:rsid w:val="009340D4"/>
    <w:rsid w:val="00957ABE"/>
    <w:rsid w:val="00962396"/>
    <w:rsid w:val="00963E7A"/>
    <w:rsid w:val="00965033"/>
    <w:rsid w:val="00971F46"/>
    <w:rsid w:val="0098117F"/>
    <w:rsid w:val="009839E5"/>
    <w:rsid w:val="00986FC6"/>
    <w:rsid w:val="0099143F"/>
    <w:rsid w:val="009952A1"/>
    <w:rsid w:val="009A042B"/>
    <w:rsid w:val="009C3265"/>
    <w:rsid w:val="009C3339"/>
    <w:rsid w:val="009D0594"/>
    <w:rsid w:val="009D37C1"/>
    <w:rsid w:val="009D4109"/>
    <w:rsid w:val="009D7BC7"/>
    <w:rsid w:val="009F1FBA"/>
    <w:rsid w:val="009F1FC8"/>
    <w:rsid w:val="009F5537"/>
    <w:rsid w:val="009F577E"/>
    <w:rsid w:val="00A1746F"/>
    <w:rsid w:val="00A21FF3"/>
    <w:rsid w:val="00A3596D"/>
    <w:rsid w:val="00A47C72"/>
    <w:rsid w:val="00A51DFB"/>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19A8"/>
    <w:rsid w:val="00B24D00"/>
    <w:rsid w:val="00B308B7"/>
    <w:rsid w:val="00B341A8"/>
    <w:rsid w:val="00B3743C"/>
    <w:rsid w:val="00B51CD8"/>
    <w:rsid w:val="00B60F8F"/>
    <w:rsid w:val="00B7280E"/>
    <w:rsid w:val="00B739A1"/>
    <w:rsid w:val="00B74A0A"/>
    <w:rsid w:val="00B75727"/>
    <w:rsid w:val="00B77788"/>
    <w:rsid w:val="00B77A33"/>
    <w:rsid w:val="00BA1118"/>
    <w:rsid w:val="00BB0094"/>
    <w:rsid w:val="00BC0B35"/>
    <w:rsid w:val="00BC185D"/>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6433"/>
    <w:rsid w:val="00C763CD"/>
    <w:rsid w:val="00C91B0A"/>
    <w:rsid w:val="00C973F6"/>
    <w:rsid w:val="00C97906"/>
    <w:rsid w:val="00CA2AE3"/>
    <w:rsid w:val="00CA54AD"/>
    <w:rsid w:val="00CB07C0"/>
    <w:rsid w:val="00CB7415"/>
    <w:rsid w:val="00CC1353"/>
    <w:rsid w:val="00CD0CF7"/>
    <w:rsid w:val="00CE2BE7"/>
    <w:rsid w:val="00D04AEA"/>
    <w:rsid w:val="00D078DA"/>
    <w:rsid w:val="00D15E13"/>
    <w:rsid w:val="00D24B6F"/>
    <w:rsid w:val="00D42AC5"/>
    <w:rsid w:val="00D4350F"/>
    <w:rsid w:val="00D46304"/>
    <w:rsid w:val="00D4694D"/>
    <w:rsid w:val="00D5261A"/>
    <w:rsid w:val="00D52E06"/>
    <w:rsid w:val="00D53A09"/>
    <w:rsid w:val="00D56DF9"/>
    <w:rsid w:val="00D6567E"/>
    <w:rsid w:val="00D6798B"/>
    <w:rsid w:val="00DA0469"/>
    <w:rsid w:val="00DA5F07"/>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D4C94"/>
    <w:rsid w:val="00EE29FA"/>
    <w:rsid w:val="00EF44C2"/>
    <w:rsid w:val="00F00CAC"/>
    <w:rsid w:val="00F020CE"/>
    <w:rsid w:val="00F02BE8"/>
    <w:rsid w:val="00F04BE9"/>
    <w:rsid w:val="00F217A5"/>
    <w:rsid w:val="00F24327"/>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715</Words>
  <Characters>5047</Characters>
  <Application>Microsoft Office Word</Application>
  <DocSecurity>0</DocSecurity>
  <Lines>90</Lines>
  <Paragraphs>55</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3</cp:revision>
  <cp:lastPrinted>2025-12-20T21:06:00Z</cp:lastPrinted>
  <dcterms:created xsi:type="dcterms:W3CDTF">2025-12-20T21:13:00Z</dcterms:created>
  <dcterms:modified xsi:type="dcterms:W3CDTF">2025-12-20T21:16:00Z</dcterms:modified>
</cp:coreProperties>
</file>