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2A69" w14:textId="5F79E214" w:rsidR="003F5B44" w:rsidRPr="009C3265" w:rsidRDefault="002D4C15" w:rsidP="009F577E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bookmarkStart w:id="0" w:name="_Hlk200362002"/>
      <w:r>
        <w:rPr>
          <w:rFonts w:cs="Calibri"/>
          <w:b/>
          <w:szCs w:val="24"/>
        </w:rPr>
        <w:t>Summary</w:t>
      </w:r>
    </w:p>
    <w:bookmarkEnd w:id="0"/>
    <w:p w14:paraId="25697A59" w14:textId="17F361E0" w:rsidR="003F5B44" w:rsidRPr="002D4C15" w:rsidRDefault="00867626" w:rsidP="002D4C1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>
        <w:rPr>
          <w:sz w:val="22"/>
        </w:rPr>
        <w:t>S</w:t>
      </w:r>
      <w:r w:rsidRPr="00867626">
        <w:rPr>
          <w:sz w:val="22"/>
        </w:rPr>
        <w:t>enior</w:t>
      </w:r>
      <w:r w:rsidRPr="00867626">
        <w:rPr>
          <w:sz w:val="22"/>
        </w:rPr>
        <w:t xml:space="preserve"> Product Manager with 10+ years of experience building and scaling complex platforms in regulated financial environments. Proven track record owning end-to-end product strategy and execution for internal and external users across banking operations, credit, compliance-heavy workflows, and data-driven platforms. Known for operating effectively in ambiguity, translating regulatory and operational complexity into clear roadmaps, durable systems, and measurable business outcomes</w:t>
      </w:r>
      <w:r w:rsidR="00D5261A" w:rsidRPr="00D5261A">
        <w:rPr>
          <w:sz w:val="22"/>
        </w:rPr>
        <w:t>.</w:t>
      </w:r>
    </w:p>
    <w:p w14:paraId="5C5C7252" w14:textId="77777777" w:rsidR="002D4C15" w:rsidRPr="009C3265" w:rsidRDefault="002D4C15" w:rsidP="002D4C15">
      <w:pPr>
        <w:pBdr>
          <w:bottom w:val="single" w:sz="4" w:space="1" w:color="auto"/>
        </w:pBdr>
        <w:spacing w:before="240"/>
        <w:jc w:val="center"/>
        <w:rPr>
          <w:rFonts w:cs="Calibri"/>
          <w:b/>
          <w:i/>
          <w:sz w:val="22"/>
        </w:rPr>
      </w:pPr>
      <w:r>
        <w:rPr>
          <w:rFonts w:cs="Calibri"/>
          <w:b/>
          <w:szCs w:val="24"/>
        </w:rPr>
        <w:t>Skills</w:t>
      </w:r>
    </w:p>
    <w:p w14:paraId="678342D6" w14:textId="77777777" w:rsidR="00816AC9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 w:val="22"/>
        </w:rPr>
      </w:pPr>
      <w:r w:rsidRPr="002202D1">
        <w:rPr>
          <w:rFonts w:cs="Calibri"/>
          <w:b/>
          <w:bCs/>
          <w:sz w:val="22"/>
        </w:rPr>
        <w:t>Data Platforms &amp; Governance</w:t>
      </w:r>
      <w:r w:rsidRPr="002202D1">
        <w:rPr>
          <w:rFonts w:cs="Calibri"/>
          <w:bCs/>
          <w:sz w:val="22"/>
        </w:rPr>
        <w:t xml:space="preserve">: Microsoft Fabric, Data Catalogs, Metadata Management, Data Lineage, Stewardship, </w:t>
      </w:r>
      <w:r>
        <w:rPr>
          <w:rFonts w:cs="Calibri"/>
          <w:bCs/>
          <w:sz w:val="22"/>
        </w:rPr>
        <w:t xml:space="preserve">Data </w:t>
      </w:r>
      <w:r w:rsidRPr="002202D1">
        <w:rPr>
          <w:rFonts w:cs="Calibri"/>
          <w:bCs/>
          <w:sz w:val="22"/>
        </w:rPr>
        <w:t>Quality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Product Leadership</w:t>
      </w:r>
      <w:r w:rsidRPr="002202D1">
        <w:rPr>
          <w:rFonts w:cs="Calibri"/>
          <w:bCs/>
          <w:sz w:val="22"/>
        </w:rPr>
        <w:t xml:space="preserve">: </w:t>
      </w:r>
      <w:r w:rsidR="00816AC9" w:rsidRPr="00816AC9">
        <w:rPr>
          <w:rFonts w:cs="Calibri"/>
          <w:bCs/>
          <w:sz w:val="22"/>
        </w:rPr>
        <w:t>Product vision and strategy, multi-year roadmaps, outcome-driven prioritization, product operating models, product lifecycle management, discovery and delivery frameworks, user-centered design, stakeholder alignment, executive communication</w:t>
      </w:r>
    </w:p>
    <w:p w14:paraId="2EE683D6" w14:textId="4349865E" w:rsidR="002D4C15" w:rsidRPr="00753F65" w:rsidRDefault="002D4C15" w:rsidP="00753F65">
      <w:pPr>
        <w:pStyle w:val="ListParagraph"/>
        <w:numPr>
          <w:ilvl w:val="0"/>
          <w:numId w:val="0"/>
        </w:numPr>
        <w:rPr>
          <w:rFonts w:cs="Calibri"/>
          <w:bCs/>
          <w:szCs w:val="24"/>
        </w:rPr>
      </w:pPr>
      <w:r w:rsidRPr="002202D1">
        <w:rPr>
          <w:rFonts w:cs="Calibri"/>
          <w:b/>
          <w:bCs/>
          <w:sz w:val="22"/>
        </w:rPr>
        <w:t>Tools</w:t>
      </w:r>
      <w:r w:rsidRPr="002202D1">
        <w:rPr>
          <w:rFonts w:cs="Calibri"/>
          <w:bCs/>
          <w:sz w:val="22"/>
        </w:rPr>
        <w:t>: Microsoft 365 Suite (Teams, Excel, SharePoint, Power BI, PowerPoint, OneNote), Microsoft Fabric, SQL, Jira, Tableau, Alteryx, Snowflake</w:t>
      </w:r>
      <w:r w:rsidR="00366E4C">
        <w:rPr>
          <w:rFonts w:cs="Calibri"/>
          <w:bCs/>
          <w:sz w:val="22"/>
        </w:rPr>
        <w:t>, Azure DevOps</w:t>
      </w:r>
      <w:r w:rsidR="008D607A">
        <w:rPr>
          <w:rFonts w:cs="Calibri"/>
          <w:bCs/>
          <w:sz w:val="22"/>
        </w:rPr>
        <w:t xml:space="preserve">, </w:t>
      </w:r>
      <w:r w:rsidR="008D607A" w:rsidRPr="008D607A">
        <w:rPr>
          <w:rFonts w:cs="Calibri"/>
          <w:bCs/>
          <w:sz w:val="22"/>
        </w:rPr>
        <w:t>Power Automate</w:t>
      </w:r>
      <w:r w:rsidR="008D607A">
        <w:rPr>
          <w:rFonts w:cs="Calibri"/>
          <w:bCs/>
          <w:sz w:val="22"/>
        </w:rPr>
        <w:t>,</w:t>
      </w:r>
      <w:r w:rsidRPr="002202D1">
        <w:rPr>
          <w:rFonts w:cs="Calibri"/>
          <w:bCs/>
          <w:sz w:val="22"/>
        </w:rPr>
        <w:br/>
      </w:r>
      <w:r w:rsidRPr="002202D1">
        <w:rPr>
          <w:rFonts w:cs="Calibri"/>
          <w:b/>
          <w:bCs/>
          <w:sz w:val="22"/>
        </w:rPr>
        <w:t>Domains</w:t>
      </w:r>
      <w:r w:rsidRPr="002202D1">
        <w:rPr>
          <w:rFonts w:cs="Calibri"/>
          <w:bCs/>
          <w:sz w:val="22"/>
        </w:rPr>
        <w:t>: Financial Services, Utilities, Compliance, Internal Tooling</w:t>
      </w:r>
    </w:p>
    <w:p w14:paraId="71CEEF86" w14:textId="3FB532C5" w:rsidR="009D37C1" w:rsidRPr="009C3265" w:rsidRDefault="00C34E26" w:rsidP="003D14B7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9D37C1" w:rsidRPr="009C3265" w:rsidSect="007207B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E</w:t>
      </w:r>
      <w:r w:rsidR="009C3265">
        <w:rPr>
          <w:rFonts w:cs="Calibri"/>
          <w:b/>
          <w:szCs w:val="24"/>
        </w:rPr>
        <w:t>xperience</w:t>
      </w:r>
    </w:p>
    <w:p w14:paraId="3DC844A9" w14:textId="79228F9E" w:rsidR="003D14B7" w:rsidRPr="009C3265" w:rsidRDefault="00164113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proofErr w:type="spellStart"/>
      <w:r w:rsidRPr="00164113">
        <w:rPr>
          <w:rFonts w:cs="Calibri"/>
          <w:b/>
          <w:sz w:val="22"/>
        </w:rPr>
        <w:t>Amplytic</w:t>
      </w:r>
      <w:r w:rsidR="00816AC9">
        <w:rPr>
          <w:rFonts w:cs="Calibri"/>
          <w:b/>
          <w:sz w:val="22"/>
        </w:rPr>
        <w:t>o</w:t>
      </w:r>
      <w:proofErr w:type="spellEnd"/>
      <w:r w:rsidR="003D14B7" w:rsidRPr="009C3265">
        <w:rPr>
          <w:rFonts w:cs="Calibri"/>
          <w:b/>
          <w:sz w:val="22"/>
        </w:rPr>
        <w:tab/>
      </w:r>
      <w:r w:rsidR="002202D1">
        <w:rPr>
          <w:rFonts w:cs="Calibri"/>
          <w:b/>
          <w:i/>
          <w:sz w:val="22"/>
        </w:rPr>
        <w:t>March</w:t>
      </w:r>
      <w:r w:rsidR="003D14B7" w:rsidRPr="009C3265">
        <w:rPr>
          <w:rFonts w:cs="Calibri"/>
          <w:b/>
          <w:i/>
          <w:sz w:val="22"/>
        </w:rPr>
        <w:t xml:space="preserve"> 202</w:t>
      </w:r>
      <w:r w:rsidR="002202D1">
        <w:rPr>
          <w:rFonts w:cs="Calibri"/>
          <w:b/>
          <w:i/>
          <w:sz w:val="22"/>
        </w:rPr>
        <w:t>5</w:t>
      </w:r>
      <w:r w:rsidR="003D14B7" w:rsidRPr="009C3265">
        <w:rPr>
          <w:rFonts w:cs="Calibri"/>
          <w:b/>
          <w:i/>
          <w:sz w:val="22"/>
        </w:rPr>
        <w:t xml:space="preserve"> – </w:t>
      </w:r>
      <w:r w:rsidR="002202D1">
        <w:rPr>
          <w:rFonts w:cs="Calibri"/>
          <w:b/>
          <w:i/>
          <w:sz w:val="22"/>
        </w:rPr>
        <w:t>Present</w:t>
      </w:r>
    </w:p>
    <w:p w14:paraId="048A0D16" w14:textId="79F4A706" w:rsidR="00656017" w:rsidRPr="009C3265" w:rsidRDefault="002202D1" w:rsidP="00FD71AD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Lead</w:t>
      </w:r>
      <w:r w:rsidR="00731662">
        <w:rPr>
          <w:rFonts w:cs="Calibri"/>
          <w:b/>
          <w:sz w:val="22"/>
        </w:rPr>
        <w:t xml:space="preserve"> </w:t>
      </w:r>
      <w:r w:rsidR="00EB06CA">
        <w:rPr>
          <w:rFonts w:cs="Calibri"/>
          <w:b/>
          <w:sz w:val="22"/>
        </w:rPr>
        <w:t>Product Manager</w:t>
      </w:r>
    </w:p>
    <w:p w14:paraId="35942BA2" w14:textId="6823C927" w:rsidR="002202D1" w:rsidRPr="006E7817" w:rsidRDefault="00867626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867626">
        <w:rPr>
          <w:rFonts w:cs="Calibri"/>
          <w:bCs/>
          <w:i/>
          <w:iCs/>
          <w:sz w:val="22"/>
        </w:rPr>
        <w:t xml:space="preserve">Founding Product Manager leading the definition and delivery of internal and client-facing platforms in a fast-growing, execution-focused </w:t>
      </w:r>
      <w:proofErr w:type="gramStart"/>
      <w:r w:rsidRPr="00867626">
        <w:rPr>
          <w:rFonts w:cs="Calibri"/>
          <w:bCs/>
          <w:i/>
          <w:iCs/>
          <w:sz w:val="22"/>
        </w:rPr>
        <w:t>environment.</w:t>
      </w:r>
      <w:r w:rsidR="002202D1" w:rsidRPr="006E7817">
        <w:rPr>
          <w:rFonts w:cs="Calibri"/>
          <w:bCs/>
          <w:i/>
          <w:iCs/>
          <w:sz w:val="22"/>
        </w:rPr>
        <w:t>.</w:t>
      </w:r>
      <w:proofErr w:type="gramEnd"/>
    </w:p>
    <w:p w14:paraId="05D04BFF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Defined product vision and roadmap for platforms supporting analytics, reporting, and operational workflows across regulated client environments</w:t>
      </w:r>
    </w:p>
    <w:p w14:paraId="23001688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Owned product execution end to end, from discovery and PRDs through delivery, rollout, and adoption measurement</w:t>
      </w:r>
    </w:p>
    <w:p w14:paraId="556D2F47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Partnered closely with engineering and data teams to design scalable systems that balanced speed, reliability, and long-term maintainability</w:t>
      </w:r>
    </w:p>
    <w:p w14:paraId="58BBA8C2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Worked directly with senior stakeholders to translate ambiguous operational needs into clear product direction and priorities</w:t>
      </w:r>
    </w:p>
    <w:p w14:paraId="3245FEE2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Established sprint cadence, backlog hygiene, and delivery rituals to bring structure to early-stage product development</w:t>
      </w:r>
    </w:p>
    <w:p w14:paraId="073239F7" w14:textId="424FE6DD" w:rsidR="002202D1" w:rsidRPr="002202D1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Instrumented KPIs to track usage, performance, and business impact, using data to guide iteration and prioritization</w:t>
      </w:r>
    </w:p>
    <w:p w14:paraId="1AC8CE7D" w14:textId="77777777" w:rsidR="002202D1" w:rsidRDefault="002202D1" w:rsidP="002202D1">
      <w:pPr>
        <w:rPr>
          <w:rFonts w:cs="Calibri"/>
          <w:sz w:val="22"/>
        </w:rPr>
      </w:pPr>
    </w:p>
    <w:p w14:paraId="6149C068" w14:textId="77777777" w:rsidR="002202D1" w:rsidRPr="009C3265" w:rsidRDefault="002202D1" w:rsidP="002202D1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 xml:space="preserve">July 2022 – </w:t>
      </w:r>
      <w:r>
        <w:rPr>
          <w:rFonts w:cs="Calibri"/>
          <w:b/>
          <w:i/>
          <w:sz w:val="22"/>
        </w:rPr>
        <w:t>June</w:t>
      </w:r>
      <w:r w:rsidRPr="009C3265">
        <w:rPr>
          <w:rFonts w:cs="Calibri"/>
          <w:b/>
          <w:i/>
          <w:sz w:val="22"/>
        </w:rPr>
        <w:t xml:space="preserve"> 202</w:t>
      </w:r>
      <w:r>
        <w:rPr>
          <w:rFonts w:cs="Calibri"/>
          <w:b/>
          <w:i/>
          <w:sz w:val="22"/>
        </w:rPr>
        <w:t>4</w:t>
      </w:r>
    </w:p>
    <w:p w14:paraId="65674426" w14:textId="77777777" w:rsidR="002202D1" w:rsidRPr="009C3265" w:rsidRDefault="002202D1" w:rsidP="002202D1">
      <w:pPr>
        <w:tabs>
          <w:tab w:val="right" w:pos="10800"/>
        </w:tabs>
        <w:rPr>
          <w:rFonts w:cs="Calibri"/>
          <w:b/>
          <w:sz w:val="22"/>
        </w:rPr>
      </w:pPr>
      <w:r>
        <w:rPr>
          <w:rFonts w:cs="Calibri"/>
          <w:b/>
          <w:sz w:val="22"/>
        </w:rPr>
        <w:t>Senior Product Manager</w:t>
      </w:r>
      <w:r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CIB</w:t>
      </w:r>
      <w:r w:rsidRPr="009C3265">
        <w:rPr>
          <w:rFonts w:cs="Calibri"/>
          <w:b/>
          <w:sz w:val="22"/>
        </w:rPr>
        <w:t xml:space="preserve"> Data Management</w:t>
      </w:r>
      <w:r>
        <w:rPr>
          <w:rFonts w:cs="Calibri"/>
          <w:b/>
          <w:sz w:val="22"/>
        </w:rPr>
        <w:t xml:space="preserve"> – Vice President</w:t>
      </w:r>
    </w:p>
    <w:p w14:paraId="45AE5500" w14:textId="7DC1A6AE" w:rsidR="002202D1" w:rsidRPr="006E7817" w:rsidRDefault="00867626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867626">
        <w:rPr>
          <w:rFonts w:cs="Calibri"/>
          <w:bCs/>
          <w:i/>
          <w:iCs/>
          <w:sz w:val="22"/>
        </w:rPr>
        <w:t xml:space="preserve">Senior IC Product Manager owning internal platforms supporting banking and capital markets operations in a highly regulated </w:t>
      </w:r>
      <w:proofErr w:type="gramStart"/>
      <w:r w:rsidRPr="00867626">
        <w:rPr>
          <w:rFonts w:cs="Calibri"/>
          <w:bCs/>
          <w:i/>
          <w:iCs/>
          <w:sz w:val="22"/>
        </w:rPr>
        <w:t>environment.</w:t>
      </w:r>
      <w:r w:rsidR="00816AC9" w:rsidRPr="006E7817">
        <w:rPr>
          <w:rFonts w:cs="Calibri"/>
          <w:bCs/>
          <w:i/>
          <w:iCs/>
          <w:sz w:val="22"/>
        </w:rPr>
        <w:t>.</w:t>
      </w:r>
      <w:proofErr w:type="gramEnd"/>
    </w:p>
    <w:p w14:paraId="0968C18B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Led product strategy and roadmap for internal data and workflow platforms used by banking and capital markets teams</w:t>
      </w:r>
    </w:p>
    <w:p w14:paraId="12D5A307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Partnered directly with operations, compliance, finance, and technology teams to modernize complex, audit-sensitive processes</w:t>
      </w:r>
    </w:p>
    <w:p w14:paraId="28DBF97E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Owned delivery of analytics and reporting capabilities consumed by senior leadership and risk stakeholders</w:t>
      </w:r>
    </w:p>
    <w:p w14:paraId="19FF2839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Wrote SQL to explore data, validate assumptions, and support product decision-making</w:t>
      </w:r>
    </w:p>
    <w:p w14:paraId="6CB6D730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Managed dependencies across multiple systems and teams, making trade-offs between scope, speed, and risk</w:t>
      </w:r>
    </w:p>
    <w:p w14:paraId="3C94FF2F" w14:textId="3D6A4D64" w:rsidR="00816AC9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Drove adoption through structured rollouts, documentation, and stakeholder alignment across lines of business</w:t>
      </w:r>
    </w:p>
    <w:p w14:paraId="6A046CE3" w14:textId="77777777" w:rsidR="00867626" w:rsidRDefault="00867626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656C64CB" w14:textId="53FEB589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EY</w:t>
      </w:r>
      <w:r w:rsidRPr="009C3265">
        <w:rPr>
          <w:rFonts w:cs="Calibri"/>
          <w:b/>
          <w:sz w:val="22"/>
        </w:rPr>
        <w:tab/>
      </w:r>
      <w:r w:rsidRPr="009C3265">
        <w:rPr>
          <w:rFonts w:cs="Calibri"/>
          <w:b/>
          <w:i/>
          <w:sz w:val="22"/>
        </w:rPr>
        <w:t>June 2021 – July 2022</w:t>
      </w:r>
    </w:p>
    <w:p w14:paraId="785EBC58" w14:textId="20826309" w:rsidR="00FD71AD" w:rsidRPr="009C3265" w:rsidRDefault="00FD71AD" w:rsidP="00C5789D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Manager – Technology Solution Delivery (Product Manager)</w:t>
      </w:r>
    </w:p>
    <w:p w14:paraId="4E3280E4" w14:textId="5E922C48" w:rsidR="00487AF4" w:rsidRPr="000E01F6" w:rsidRDefault="00867626" w:rsidP="006E7817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867626">
        <w:rPr>
          <w:rFonts w:cs="Calibri"/>
          <w:bCs/>
          <w:i/>
          <w:iCs/>
          <w:sz w:val="22"/>
        </w:rPr>
        <w:lastRenderedPageBreak/>
        <w:t>Product and engagement leader delivering data, analytics, and workflow platforms for banking and capital markets clients</w:t>
      </w:r>
      <w:r w:rsidR="00FD71AD" w:rsidRPr="000E01F6">
        <w:rPr>
          <w:rFonts w:cs="Calibri"/>
          <w:bCs/>
          <w:i/>
          <w:iCs/>
          <w:sz w:val="22"/>
        </w:rPr>
        <w:t>.</w:t>
      </w:r>
    </w:p>
    <w:p w14:paraId="0AC25841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Owned product delivery for client-facing platforms supporting operational, reporting, and compliance-heavy workflows</w:t>
      </w:r>
    </w:p>
    <w:p w14:paraId="5CC064AB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Translated complex banking and servicing-adjacent requirements into actionable product specifications</w:t>
      </w:r>
    </w:p>
    <w:p w14:paraId="5BE2D0A8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Led cross-functional teams across engineering, data, and business stakeholders to deliver against tight timelines</w:t>
      </w:r>
    </w:p>
    <w:p w14:paraId="276BA363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Designed and implemented workflow automation and analytics solutions using tools such as Alteryx and Power BI</w:t>
      </w:r>
    </w:p>
    <w:p w14:paraId="6767C516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Facilitated client workshops to align on scope, priorities, and success metrics</w:t>
      </w:r>
    </w:p>
    <w:p w14:paraId="2EC4D7F4" w14:textId="1300B8B5" w:rsidR="006B7791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Presented product outcomes and insights to senior client stakeholders, driving adoption and follow-on work</w:t>
      </w:r>
    </w:p>
    <w:p w14:paraId="75E88394" w14:textId="77777777" w:rsidR="0068310F" w:rsidRDefault="0068310F" w:rsidP="00FD71AD">
      <w:pPr>
        <w:tabs>
          <w:tab w:val="right" w:pos="10800"/>
        </w:tabs>
        <w:spacing w:before="60"/>
        <w:rPr>
          <w:rFonts w:cs="Calibri"/>
          <w:b/>
          <w:sz w:val="22"/>
        </w:rPr>
      </w:pPr>
    </w:p>
    <w:p w14:paraId="20B746A2" w14:textId="1BE7E731" w:rsidR="00FD71AD" w:rsidRPr="009C3265" w:rsidRDefault="00FD71AD" w:rsidP="00FD71AD">
      <w:pPr>
        <w:tabs>
          <w:tab w:val="right" w:pos="10800"/>
        </w:tabs>
        <w:spacing w:before="60"/>
        <w:rPr>
          <w:rFonts w:cs="Calibri"/>
          <w:b/>
          <w:i/>
          <w:sz w:val="22"/>
        </w:rPr>
      </w:pPr>
      <w:r w:rsidRPr="009C3265">
        <w:rPr>
          <w:rFonts w:cs="Calibri"/>
          <w:b/>
          <w:sz w:val="22"/>
        </w:rPr>
        <w:t>Wells Fargo Bank</w:t>
      </w:r>
      <w:r w:rsidRPr="009C3265">
        <w:rPr>
          <w:rFonts w:cs="Calibri"/>
          <w:b/>
          <w:sz w:val="22"/>
        </w:rPr>
        <w:tab/>
      </w:r>
      <w:r w:rsidR="00EB06CA" w:rsidRPr="009C3265">
        <w:rPr>
          <w:rFonts w:cs="Calibri"/>
          <w:b/>
          <w:sz w:val="22"/>
        </w:rPr>
        <w:t xml:space="preserve">April 2018 </w:t>
      </w:r>
      <w:r w:rsidRPr="009C3265">
        <w:rPr>
          <w:rFonts w:cs="Calibri"/>
          <w:b/>
          <w:i/>
          <w:sz w:val="22"/>
        </w:rPr>
        <w:t>– June 2021</w:t>
      </w:r>
    </w:p>
    <w:p w14:paraId="0B241B09" w14:textId="5DD8DFD8" w:rsidR="00487AF4" w:rsidRPr="009C3265" w:rsidRDefault="00EB06CA" w:rsidP="00372724">
      <w:pPr>
        <w:tabs>
          <w:tab w:val="right" w:pos="10800"/>
        </w:tabs>
        <w:rPr>
          <w:rFonts w:cs="Calibri"/>
          <w:sz w:val="22"/>
        </w:rPr>
      </w:pPr>
      <w:r>
        <w:rPr>
          <w:rFonts w:cs="Calibri"/>
          <w:b/>
          <w:sz w:val="22"/>
        </w:rPr>
        <w:t>Product Manager</w:t>
      </w:r>
      <w:r w:rsidR="00FD71AD" w:rsidRPr="009C3265">
        <w:rPr>
          <w:rFonts w:cs="Calibri"/>
          <w:b/>
          <w:sz w:val="22"/>
        </w:rPr>
        <w:t xml:space="preserve"> –</w:t>
      </w:r>
      <w:r>
        <w:rPr>
          <w:rFonts w:cs="Calibri"/>
          <w:b/>
          <w:sz w:val="22"/>
        </w:rPr>
        <w:t xml:space="preserve"> </w:t>
      </w:r>
      <w:r w:rsidR="00FD71AD" w:rsidRPr="009C3265">
        <w:rPr>
          <w:rFonts w:cs="Calibri"/>
          <w:b/>
          <w:sz w:val="22"/>
        </w:rPr>
        <w:t>Regulatory Reporting</w:t>
      </w:r>
    </w:p>
    <w:p w14:paraId="367A4F0D" w14:textId="0D48EF46" w:rsidR="00487AF4" w:rsidRPr="000E01F6" w:rsidRDefault="00867626" w:rsidP="00962396">
      <w:pPr>
        <w:tabs>
          <w:tab w:val="right" w:pos="10800"/>
        </w:tabs>
        <w:spacing w:after="60"/>
        <w:rPr>
          <w:rFonts w:cs="Calibri"/>
          <w:bCs/>
          <w:i/>
          <w:iCs/>
          <w:sz w:val="22"/>
        </w:rPr>
      </w:pPr>
      <w:r w:rsidRPr="00867626">
        <w:rPr>
          <w:rFonts w:cs="Calibri"/>
          <w:bCs/>
          <w:i/>
          <w:iCs/>
          <w:sz w:val="22"/>
        </w:rPr>
        <w:t>Product Manager responsible for internal reporting platforms in a highly regulated banking environment</w:t>
      </w:r>
      <w:r w:rsidR="00487AF4" w:rsidRPr="000E01F6">
        <w:rPr>
          <w:rFonts w:cs="Calibri"/>
          <w:bCs/>
          <w:i/>
          <w:iCs/>
          <w:sz w:val="22"/>
        </w:rPr>
        <w:t>.</w:t>
      </w:r>
    </w:p>
    <w:p w14:paraId="1904A43A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Owned roadmap and execution for regulatory and management reporting platforms supporting multiple regulatory regimes</w:t>
      </w:r>
    </w:p>
    <w:p w14:paraId="621CF818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Partnered with compliance, risk, finance, and technology teams to ensure accuracy, auditability, and trust</w:t>
      </w:r>
    </w:p>
    <w:p w14:paraId="0C66A550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Led modernization of legacy reporting processes to reduce manual effort and operational risk</w:t>
      </w:r>
    </w:p>
    <w:p w14:paraId="58E09373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Defined data requirements and validation logic to support consistent, repeatable reporting outcomes</w:t>
      </w:r>
    </w:p>
    <w:p w14:paraId="3A85951E" w14:textId="77777777" w:rsidR="00867626" w:rsidRPr="00867626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Managed delivery timelines and trade-offs in an environment with high scrutiny and low tolerance for error</w:t>
      </w:r>
    </w:p>
    <w:p w14:paraId="53F55B49" w14:textId="31B680C8" w:rsidR="00274DFE" w:rsidRDefault="00867626" w:rsidP="00867626">
      <w:pPr>
        <w:pStyle w:val="ListParagraph"/>
        <w:rPr>
          <w:rFonts w:cs="Calibri"/>
          <w:sz w:val="22"/>
        </w:rPr>
      </w:pPr>
      <w:r w:rsidRPr="00867626">
        <w:rPr>
          <w:rFonts w:cs="Calibri"/>
          <w:sz w:val="22"/>
        </w:rPr>
        <w:t>Used adoption and performance metrics to guide continuous improvement and platform stability</w:t>
      </w:r>
    </w:p>
    <w:p w14:paraId="237EC725" w14:textId="77777777" w:rsidR="00656017" w:rsidRPr="00EB06CA" w:rsidRDefault="00656017" w:rsidP="00EB06CA">
      <w:pPr>
        <w:rPr>
          <w:rFonts w:cs="Calibri"/>
          <w:sz w:val="22"/>
        </w:rPr>
      </w:pPr>
    </w:p>
    <w:p w14:paraId="6AD06930" w14:textId="76AA7132" w:rsidR="00B77788" w:rsidRPr="009C3265" w:rsidRDefault="00B77788" w:rsidP="00B77788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3Sisters Sustainable Management</w:t>
      </w:r>
      <w:r w:rsidRPr="009C3265">
        <w:rPr>
          <w:rFonts w:cs="Calibri"/>
          <w:b/>
          <w:sz w:val="22"/>
        </w:rPr>
        <w:tab/>
        <w:t>A</w:t>
      </w:r>
      <w:r w:rsidR="000144BA" w:rsidRPr="009C3265">
        <w:rPr>
          <w:rFonts w:cs="Calibri"/>
          <w:b/>
          <w:sz w:val="22"/>
        </w:rPr>
        <w:t>ugust</w:t>
      </w:r>
      <w:r w:rsidRPr="009C3265">
        <w:rPr>
          <w:rFonts w:cs="Calibri"/>
          <w:b/>
          <w:sz w:val="22"/>
        </w:rPr>
        <w:t xml:space="preserve"> 2017 – A</w:t>
      </w:r>
      <w:r w:rsidR="000144BA" w:rsidRPr="009C3265">
        <w:rPr>
          <w:rFonts w:cs="Calibri"/>
          <w:b/>
          <w:sz w:val="22"/>
        </w:rPr>
        <w:t>pril</w:t>
      </w:r>
      <w:r w:rsidRPr="009C3265">
        <w:rPr>
          <w:rFonts w:cs="Calibri"/>
          <w:b/>
          <w:sz w:val="22"/>
        </w:rPr>
        <w:t xml:space="preserve"> 2018</w:t>
      </w:r>
    </w:p>
    <w:p w14:paraId="66328530" w14:textId="77777777" w:rsidR="00B77788" w:rsidRPr="009C3265" w:rsidRDefault="00B77788" w:rsidP="00FA5445">
      <w:pPr>
        <w:tabs>
          <w:tab w:val="right" w:pos="10800"/>
        </w:tabs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Equity Understudy Internship</w:t>
      </w:r>
    </w:p>
    <w:p w14:paraId="7AD5F7D3" w14:textId="7BA8DCFC" w:rsidR="003F5B44" w:rsidRPr="00962396" w:rsidRDefault="00B77788" w:rsidP="00962396">
      <w:pPr>
        <w:tabs>
          <w:tab w:val="right" w:pos="10800"/>
        </w:tabs>
        <w:spacing w:after="60"/>
        <w:rPr>
          <w:rFonts w:cs="Calibri"/>
          <w:bCs/>
          <w:sz w:val="22"/>
        </w:rPr>
      </w:pPr>
      <w:proofErr w:type="gramStart"/>
      <w:r w:rsidRPr="009C3265">
        <w:rPr>
          <w:rFonts w:cs="Calibri"/>
          <w:bCs/>
          <w:sz w:val="22"/>
        </w:rPr>
        <w:t>Assisted</w:t>
      </w:r>
      <w:proofErr w:type="gramEnd"/>
      <w:r w:rsidRPr="009C3265">
        <w:rPr>
          <w:rFonts w:cs="Calibri"/>
          <w:bCs/>
          <w:sz w:val="22"/>
        </w:rPr>
        <w:t xml:space="preserve"> growing 3Sisters public impact investing fund</w:t>
      </w:r>
      <w:r w:rsidR="001F5C2E">
        <w:rPr>
          <w:rFonts w:cs="Calibri"/>
          <w:bCs/>
          <w:sz w:val="22"/>
        </w:rPr>
        <w:t xml:space="preserve"> (ESG)</w:t>
      </w:r>
      <w:r w:rsidRPr="009C3265">
        <w:rPr>
          <w:rFonts w:cs="Calibri"/>
          <w:bCs/>
          <w:sz w:val="22"/>
        </w:rPr>
        <w:t xml:space="preserve"> by research</w:t>
      </w:r>
      <w:r w:rsidR="000144BA" w:rsidRPr="009C3265">
        <w:rPr>
          <w:rFonts w:cs="Calibri"/>
          <w:bCs/>
          <w:sz w:val="22"/>
        </w:rPr>
        <w:t>ing</w:t>
      </w:r>
      <w:r w:rsidRPr="009C3265">
        <w:rPr>
          <w:rFonts w:cs="Calibri"/>
          <w:bCs/>
          <w:sz w:val="22"/>
        </w:rPr>
        <w:t xml:space="preserve"> public equities</w:t>
      </w:r>
      <w:r w:rsidR="000144BA" w:rsidRPr="009C3265">
        <w:rPr>
          <w:rFonts w:cs="Calibri"/>
          <w:bCs/>
          <w:sz w:val="22"/>
        </w:rPr>
        <w:t xml:space="preserve"> and providing recommendations based </w:t>
      </w:r>
      <w:r w:rsidR="00962396" w:rsidRPr="009C3265">
        <w:rPr>
          <w:rFonts w:cs="Calibri"/>
          <w:bCs/>
          <w:sz w:val="22"/>
        </w:rPr>
        <w:t>on</w:t>
      </w:r>
      <w:r w:rsidR="000144BA" w:rsidRPr="009C3265">
        <w:rPr>
          <w:rFonts w:cs="Calibri"/>
          <w:bCs/>
          <w:sz w:val="22"/>
        </w:rPr>
        <w:t xml:space="preserve"> financial metrics and social and environmental impact.</w:t>
      </w:r>
    </w:p>
    <w:p w14:paraId="2AF7DB6F" w14:textId="61FD74B9" w:rsidR="000144BA" w:rsidRPr="009C3265" w:rsidRDefault="009C3265" w:rsidP="000144BA">
      <w:pPr>
        <w:pBdr>
          <w:bottom w:val="single" w:sz="4" w:space="1" w:color="auto"/>
        </w:pBdr>
        <w:spacing w:before="240"/>
        <w:jc w:val="center"/>
        <w:rPr>
          <w:rFonts w:cs="Calibri"/>
          <w:b/>
          <w:szCs w:val="24"/>
        </w:rPr>
        <w:sectPr w:rsidR="000144BA" w:rsidRPr="009C3265" w:rsidSect="007207B5">
          <w:headerReference w:type="default" r:id="rId14"/>
          <w:type w:val="continuous"/>
          <w:pgSz w:w="12240" w:h="15840"/>
          <w:pgMar w:top="432" w:right="720" w:bottom="432" w:left="720" w:header="288" w:footer="288" w:gutter="0"/>
          <w:cols w:sep="1" w:space="720"/>
          <w:docGrid w:linePitch="360"/>
        </w:sectPr>
      </w:pPr>
      <w:r w:rsidRPr="009C3265">
        <w:rPr>
          <w:rFonts w:cs="Calibri"/>
          <w:b/>
          <w:szCs w:val="24"/>
        </w:rPr>
        <w:t>Additional Relevant Experience</w:t>
      </w:r>
    </w:p>
    <w:p w14:paraId="26361611" w14:textId="77777777" w:rsidR="003F5B44" w:rsidRPr="009C3265" w:rsidRDefault="003F5B44" w:rsidP="003F5B44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COPT</w:t>
      </w:r>
      <w:r w:rsidRPr="009C3265">
        <w:rPr>
          <w:rFonts w:cs="Calibri"/>
          <w:b/>
          <w:sz w:val="22"/>
        </w:rPr>
        <w:tab/>
        <w:t>April 2012 – June 2016</w:t>
      </w:r>
    </w:p>
    <w:p w14:paraId="03F957E1" w14:textId="77777777" w:rsidR="003F5B44" w:rsidRPr="009C3265" w:rsidRDefault="003F5B44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b/>
          <w:sz w:val="22"/>
        </w:rPr>
        <w:t>Senior Electrical Lead (Data Center)</w:t>
      </w:r>
      <w:r w:rsidRPr="009C3265">
        <w:rPr>
          <w:rFonts w:cs="Calibri"/>
          <w:sz w:val="22"/>
        </w:rPr>
        <w:t xml:space="preserve"> </w:t>
      </w:r>
    </w:p>
    <w:p w14:paraId="0FAD1414" w14:textId="77777777" w:rsidR="003F5B44" w:rsidRPr="009C3265" w:rsidRDefault="003F5B44" w:rsidP="003F5B44">
      <w:pPr>
        <w:pStyle w:val="ProfExp"/>
        <w:rPr>
          <w:rFonts w:cs="Calibri"/>
          <w:bCs/>
          <w:sz w:val="22"/>
        </w:rPr>
      </w:pPr>
      <w:r w:rsidRPr="009C3265">
        <w:rPr>
          <w:rFonts w:cs="Calibri"/>
          <w:bCs/>
          <w:sz w:val="22"/>
        </w:rPr>
        <w:t>Led and supervised a team of technicians to ensure that all data center electrical systems were fully operational, providing direction and support during data center emergencies and disaster recovery, resulting in 100% uptime and high customer satisfaction.</w:t>
      </w:r>
    </w:p>
    <w:p w14:paraId="0418EB57" w14:textId="77777777" w:rsidR="003F5B44" w:rsidRDefault="003F5B44" w:rsidP="000144BA">
      <w:pPr>
        <w:pStyle w:val="ProfExp"/>
        <w:rPr>
          <w:rFonts w:cs="Calibri"/>
          <w:b/>
          <w:sz w:val="22"/>
        </w:rPr>
      </w:pPr>
    </w:p>
    <w:p w14:paraId="7C3A5189" w14:textId="4627E8C0" w:rsidR="000144BA" w:rsidRPr="009C3265" w:rsidRDefault="009C3265" w:rsidP="000144BA">
      <w:pPr>
        <w:pStyle w:val="ProfExp"/>
        <w:rPr>
          <w:rFonts w:cs="Calibri"/>
          <w:b/>
          <w:sz w:val="22"/>
        </w:rPr>
      </w:pPr>
      <w:r w:rsidRPr="009C3265">
        <w:rPr>
          <w:rFonts w:cs="Calibri"/>
          <w:b/>
          <w:sz w:val="22"/>
        </w:rPr>
        <w:t>Dominion Energy</w:t>
      </w:r>
      <w:r w:rsidR="000144BA" w:rsidRPr="009C3265">
        <w:rPr>
          <w:rFonts w:cs="Calibri"/>
          <w:b/>
          <w:sz w:val="22"/>
        </w:rPr>
        <w:tab/>
        <w:t>November 2008 – March 2011</w:t>
      </w:r>
    </w:p>
    <w:p w14:paraId="088F3217" w14:textId="290A69DD" w:rsidR="000144BA" w:rsidRPr="009C3265" w:rsidRDefault="009C3265" w:rsidP="000144BA">
      <w:pPr>
        <w:pStyle w:val="ProfExp"/>
        <w:rPr>
          <w:rFonts w:cs="Calibri"/>
          <w:b/>
          <w:bCs/>
          <w:sz w:val="22"/>
        </w:rPr>
      </w:pPr>
      <w:r w:rsidRPr="009C3265">
        <w:rPr>
          <w:rFonts w:cs="Calibri"/>
          <w:b/>
          <w:bCs/>
          <w:sz w:val="22"/>
        </w:rPr>
        <w:t>Nuclear Auxiliary Operator</w:t>
      </w:r>
    </w:p>
    <w:p w14:paraId="61F61E31" w14:textId="5042917C" w:rsidR="000144BA" w:rsidRPr="003F5B44" w:rsidRDefault="000144BA" w:rsidP="003F5B44">
      <w:pPr>
        <w:pStyle w:val="ProfExp"/>
        <w:rPr>
          <w:rFonts w:cs="Calibri"/>
          <w:sz w:val="22"/>
        </w:rPr>
      </w:pPr>
      <w:r w:rsidRPr="009C3265">
        <w:rPr>
          <w:rFonts w:cs="Calibri"/>
          <w:sz w:val="22"/>
        </w:rPr>
        <w:t>Operated and maintained the nuclear power plant in compliance with all applicable safety and regulatory standards, ensuring optimal performance and reliability of critical equipment and systems while maintaining a safe and secure working environment for all personnel.</w:t>
      </w:r>
    </w:p>
    <w:p w14:paraId="3D4CDFA1" w14:textId="77777777" w:rsidR="00656017" w:rsidRPr="000144BA" w:rsidRDefault="00656017" w:rsidP="000144BA">
      <w:pPr>
        <w:ind w:left="360" w:hanging="360"/>
        <w:rPr>
          <w:rFonts w:asciiTheme="minorHAnsi" w:hAnsiTheme="minorHAnsi" w:cstheme="minorHAnsi"/>
          <w:sz w:val="22"/>
        </w:rPr>
      </w:pPr>
    </w:p>
    <w:p w14:paraId="7B4D8C7D" w14:textId="1393E7BD" w:rsidR="000144BA" w:rsidRPr="003F5B44" w:rsidRDefault="000144BA" w:rsidP="000144BA">
      <w:pPr>
        <w:pStyle w:val="ProfExp"/>
        <w:rPr>
          <w:rFonts w:asciiTheme="minorHAnsi" w:hAnsiTheme="minorHAnsi" w:cstheme="minorHAnsi"/>
          <w:b/>
          <w:sz w:val="22"/>
        </w:rPr>
      </w:pPr>
      <w:r w:rsidRPr="003F5B44">
        <w:rPr>
          <w:rFonts w:asciiTheme="minorHAnsi" w:hAnsiTheme="minorHAnsi" w:cstheme="minorHAnsi"/>
          <w:b/>
          <w:sz w:val="22"/>
        </w:rPr>
        <w:t>US Navy on the USS Carl Vinson</w:t>
      </w:r>
      <w:r w:rsidRPr="003F5B44">
        <w:rPr>
          <w:rFonts w:asciiTheme="minorHAnsi" w:hAnsiTheme="minorHAnsi" w:cstheme="minorHAnsi"/>
          <w:b/>
          <w:sz w:val="22"/>
        </w:rPr>
        <w:tab/>
      </w:r>
      <w:r w:rsidR="00914F5B" w:rsidRPr="003F5B44">
        <w:rPr>
          <w:rFonts w:asciiTheme="minorHAnsi" w:hAnsiTheme="minorHAnsi" w:cstheme="minorHAnsi"/>
          <w:b/>
          <w:sz w:val="22"/>
        </w:rPr>
        <w:t>May 2004 – March 2007</w:t>
      </w:r>
    </w:p>
    <w:p w14:paraId="25AEA6B4" w14:textId="77777777" w:rsidR="000144BA" w:rsidRPr="003F5B44" w:rsidRDefault="000144BA" w:rsidP="00FA5445">
      <w:pPr>
        <w:pStyle w:val="ProfExp"/>
        <w:rPr>
          <w:b/>
          <w:bCs/>
          <w:sz w:val="22"/>
        </w:rPr>
      </w:pPr>
      <w:r w:rsidRPr="003F5B44">
        <w:rPr>
          <w:b/>
          <w:bCs/>
          <w:sz w:val="22"/>
        </w:rPr>
        <w:t>Mechanical Nuclear Operator</w:t>
      </w:r>
    </w:p>
    <w:p w14:paraId="04B5FDDF" w14:textId="2FBCCE58" w:rsidR="000144BA" w:rsidRPr="000144BA" w:rsidRDefault="000144BA" w:rsidP="00FA5445">
      <w:pPr>
        <w:pStyle w:val="ProfExp"/>
        <w:rPr>
          <w:sz w:val="22"/>
        </w:rPr>
      </w:pPr>
      <w:r w:rsidRPr="000144BA">
        <w:rPr>
          <w:sz w:val="22"/>
        </w:rPr>
        <w:t>Provided leadership and direction to teams of highly qualified technicians responsible for the maintenance of a state-of-the-art aircraft carrier's nuclear power plant, ensuring optimal performance and reliability of the ship's power and propulsion systems.</w:t>
      </w:r>
    </w:p>
    <w:p w14:paraId="27D511AC" w14:textId="77777777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</w:pPr>
    </w:p>
    <w:p w14:paraId="137559C8" w14:textId="43A82382" w:rsidR="00656017" w:rsidRPr="00FD71AD" w:rsidRDefault="00656017" w:rsidP="006B7791">
      <w:pPr>
        <w:spacing w:after="120"/>
        <w:rPr>
          <w:rFonts w:asciiTheme="minorHAnsi" w:hAnsiTheme="minorHAnsi" w:cstheme="minorHAnsi"/>
          <w:sz w:val="22"/>
        </w:rPr>
        <w:sectPr w:rsidR="00656017" w:rsidRPr="00FD71AD" w:rsidSect="007207B5">
          <w:type w:val="continuous"/>
          <w:pgSz w:w="12240" w:h="15840"/>
          <w:pgMar w:top="720" w:right="720" w:bottom="720" w:left="720" w:header="720" w:footer="720" w:gutter="0"/>
          <w:cols w:space="576"/>
          <w:docGrid w:linePitch="360"/>
        </w:sectPr>
      </w:pPr>
    </w:p>
    <w:p w14:paraId="3A46160A" w14:textId="076464F8" w:rsidR="009D37C1" w:rsidRPr="00FD71AD" w:rsidRDefault="009D37C1" w:rsidP="00D4694D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EDUCATION</w:t>
      </w:r>
    </w:p>
    <w:p w14:paraId="2DC85F44" w14:textId="1393A8EF" w:rsidR="009D37C1" w:rsidRPr="00FD71AD" w:rsidRDefault="003D14B7" w:rsidP="0036767E">
      <w:pPr>
        <w:tabs>
          <w:tab w:val="right" w:pos="10800"/>
        </w:tabs>
        <w:spacing w:before="120"/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Master of Business Administration (MBA), Finance</w:t>
      </w:r>
    </w:p>
    <w:p w14:paraId="7AFB812D" w14:textId="0CD5EA6B" w:rsidR="009D37C1" w:rsidRPr="00FD71AD" w:rsidRDefault="003D14B7" w:rsidP="002C4E4B">
      <w:pPr>
        <w:spacing w:after="60"/>
        <w:rPr>
          <w:rFonts w:asciiTheme="minorHAnsi" w:hAnsiTheme="minorHAnsi" w:cstheme="minorHAnsi"/>
          <w:i/>
          <w:sz w:val="22"/>
        </w:rPr>
      </w:pPr>
      <w:r w:rsidRPr="00FD71AD">
        <w:rPr>
          <w:rFonts w:asciiTheme="minorHAnsi" w:hAnsiTheme="minorHAnsi" w:cstheme="minorHAnsi"/>
          <w:i/>
          <w:sz w:val="22"/>
        </w:rPr>
        <w:t>Syracuse University, Syracuse, NY</w:t>
      </w:r>
    </w:p>
    <w:p w14:paraId="4D0D4354" w14:textId="659EAE5A" w:rsidR="009D37C1" w:rsidRPr="00FD71AD" w:rsidRDefault="003D14B7" w:rsidP="009D37C1">
      <w:pPr>
        <w:tabs>
          <w:tab w:val="right" w:pos="10800"/>
        </w:tabs>
        <w:rPr>
          <w:rFonts w:asciiTheme="minorHAnsi" w:hAnsiTheme="minorHAnsi" w:cstheme="minorHAnsi"/>
          <w:sz w:val="22"/>
        </w:rPr>
      </w:pPr>
      <w:r w:rsidRPr="00FD71AD">
        <w:rPr>
          <w:rFonts w:asciiTheme="minorHAnsi" w:hAnsiTheme="minorHAnsi" w:cstheme="minorHAnsi"/>
          <w:b/>
          <w:sz w:val="22"/>
        </w:rPr>
        <w:t>Bachelor of Science (BS) Nuclear Engineering Technology</w:t>
      </w:r>
    </w:p>
    <w:p w14:paraId="4259AD8E" w14:textId="38D3915C" w:rsidR="00C91B0A" w:rsidRPr="00753F65" w:rsidRDefault="003D14B7" w:rsidP="00753F65">
      <w:pPr>
        <w:tabs>
          <w:tab w:val="right" w:pos="10800"/>
        </w:tabs>
        <w:spacing w:after="60"/>
        <w:rPr>
          <w:rFonts w:asciiTheme="minorHAnsi" w:hAnsiTheme="minorHAnsi" w:cstheme="minorHAnsi"/>
          <w:i/>
          <w:sz w:val="22"/>
        </w:rPr>
      </w:pPr>
      <w:bookmarkStart w:id="1" w:name="_Hlk164238758"/>
      <w:r w:rsidRPr="00FD71AD">
        <w:rPr>
          <w:rFonts w:asciiTheme="minorHAnsi" w:hAnsiTheme="minorHAnsi" w:cstheme="minorHAnsi"/>
          <w:i/>
          <w:sz w:val="22"/>
        </w:rPr>
        <w:t>Excelsior University, Albany, NY</w:t>
      </w:r>
      <w:bookmarkEnd w:id="1"/>
    </w:p>
    <w:sectPr w:rsidR="00C91B0A" w:rsidRPr="00753F65" w:rsidSect="007207B5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825F6" w14:textId="77777777" w:rsidR="008F6922" w:rsidRDefault="008F6922" w:rsidP="00C34E26">
      <w:r>
        <w:separator/>
      </w:r>
    </w:p>
  </w:endnote>
  <w:endnote w:type="continuationSeparator" w:id="0">
    <w:p w14:paraId="5D70DE45" w14:textId="77777777" w:rsidR="008F6922" w:rsidRDefault="008F6922" w:rsidP="00C34E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EFB32" w14:textId="77777777" w:rsidR="00572ECD" w:rsidRDefault="00572E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4272" w14:textId="77777777" w:rsidR="00572ECD" w:rsidRDefault="00572E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23185" w14:textId="77777777" w:rsidR="00572ECD" w:rsidRDefault="00572E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3DDD" w14:textId="77777777" w:rsidR="008F6922" w:rsidRDefault="008F6922" w:rsidP="00C34E26">
      <w:r>
        <w:separator/>
      </w:r>
    </w:p>
  </w:footnote>
  <w:footnote w:type="continuationSeparator" w:id="0">
    <w:p w14:paraId="75D5FEB5" w14:textId="77777777" w:rsidR="008F6922" w:rsidRDefault="008F6922" w:rsidP="00C34E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935A" w14:textId="77777777" w:rsidR="00572ECD" w:rsidRDefault="00572E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48668" w14:textId="6EE533A6" w:rsidR="00C55810" w:rsidRPr="00FD71AD" w:rsidRDefault="00C34E26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69107790" w14:textId="747C06EA" w:rsidR="00572ECD" w:rsidRPr="00FD71AD" w:rsidRDefault="00C34E26" w:rsidP="00572ECD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</w:t>
    </w:r>
    <w:r w:rsidR="00606498" w:rsidRPr="00FD71AD">
      <w:rPr>
        <w:rFonts w:ascii="Times New Roman" w:hAnsi="Times New Roman" w:cs="Times New Roman"/>
        <w:sz w:val="22"/>
      </w:rPr>
      <w:t>9</w:t>
    </w:r>
    <w:r w:rsidRPr="00FD71AD">
      <w:rPr>
        <w:rFonts w:ascii="Times New Roman" w:hAnsi="Times New Roman" w:cs="Times New Roman"/>
        <w:sz w:val="22"/>
      </w:rPr>
      <w:t xml:space="preserve">) </w:t>
    </w:r>
    <w:r w:rsidR="00606498" w:rsidRPr="00FD71AD">
      <w:rPr>
        <w:rFonts w:ascii="Times New Roman" w:hAnsi="Times New Roman" w:cs="Times New Roman"/>
        <w:sz w:val="22"/>
      </w:rPr>
      <w:t>280</w:t>
    </w:r>
    <w:r w:rsidRPr="00FD71AD">
      <w:rPr>
        <w:rFonts w:ascii="Times New Roman" w:hAnsi="Times New Roman" w:cs="Times New Roman"/>
        <w:sz w:val="22"/>
      </w:rPr>
      <w:t>-</w:t>
    </w:r>
    <w:r w:rsidR="00606498" w:rsidRPr="00FD71AD">
      <w:rPr>
        <w:rFonts w:ascii="Times New Roman" w:hAnsi="Times New Roman" w:cs="Times New Roman"/>
        <w:sz w:val="22"/>
      </w:rPr>
      <w:t>3129</w:t>
    </w:r>
    <w:r w:rsidRPr="00FD71AD">
      <w:rPr>
        <w:rFonts w:ascii="Times New Roman" w:hAnsi="Times New Roman" w:cs="Times New Roman"/>
        <w:sz w:val="22"/>
      </w:rPr>
      <w:t xml:space="preserve"> | </w:t>
    </w:r>
    <w:hyperlink r:id="rId1" w:history="1">
      <w:r w:rsidR="00572ECD" w:rsidRPr="009C21CB">
        <w:rPr>
          <w:rStyle w:val="Hyperlink"/>
          <w:rFonts w:ascii="Times New Roman" w:hAnsi="Times New Roman" w:cs="Times New Roman"/>
          <w:sz w:val="22"/>
        </w:rPr>
        <w:t>Mwwillif@gmail.com</w:t>
      </w:r>
    </w:hyperlink>
    <w:r w:rsidR="00572ECD">
      <w:rPr>
        <w:rFonts w:ascii="Times New Roman" w:hAnsi="Times New Roman" w:cs="Times New Roman"/>
        <w:sz w:val="22"/>
      </w:rPr>
      <w:t xml:space="preserve"> | </w:t>
    </w:r>
    <w:hyperlink r:id="rId2" w:history="1">
      <w:r w:rsidR="00572ECD" w:rsidRPr="00572ECD">
        <w:rPr>
          <w:rStyle w:val="Hyperlink"/>
          <w:rFonts w:ascii="Times New Roman" w:hAnsi="Times New Roman" w:cs="Times New Roman"/>
          <w:sz w:val="22"/>
        </w:rPr>
        <w:t>MeteWilliford.com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1B5E4" w14:textId="77777777" w:rsidR="00572ECD" w:rsidRDefault="00572EC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3F1B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8"/>
        <w:szCs w:val="28"/>
      </w:rPr>
    </w:pPr>
    <w:r w:rsidRPr="00FD71AD">
      <w:rPr>
        <w:rFonts w:ascii="Times New Roman" w:hAnsi="Times New Roman" w:cs="Times New Roman"/>
        <w:b/>
        <w:sz w:val="28"/>
        <w:szCs w:val="28"/>
      </w:rPr>
      <w:t>Mete Williford</w:t>
    </w:r>
  </w:p>
  <w:p w14:paraId="2A1AD098" w14:textId="77777777" w:rsidR="000144BA" w:rsidRPr="00FD71AD" w:rsidRDefault="000144BA" w:rsidP="00C55810">
    <w:pPr>
      <w:tabs>
        <w:tab w:val="right" w:pos="10800"/>
      </w:tabs>
      <w:jc w:val="center"/>
      <w:rPr>
        <w:rFonts w:ascii="Times New Roman" w:hAnsi="Times New Roman" w:cs="Times New Roman"/>
        <w:sz w:val="22"/>
      </w:rPr>
    </w:pPr>
    <w:r w:rsidRPr="00FD71AD">
      <w:rPr>
        <w:rFonts w:ascii="Times New Roman" w:hAnsi="Times New Roman" w:cs="Times New Roman"/>
        <w:sz w:val="22"/>
      </w:rPr>
      <w:t>(919) 280-3129 | Mwwillif@gmail.com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CAF"/>
    <w:multiLevelType w:val="multilevel"/>
    <w:tmpl w:val="7350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007CF"/>
    <w:multiLevelType w:val="multilevel"/>
    <w:tmpl w:val="7AB6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82D87"/>
    <w:multiLevelType w:val="multilevel"/>
    <w:tmpl w:val="AD32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C1CE5"/>
    <w:multiLevelType w:val="multilevel"/>
    <w:tmpl w:val="73807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C4387"/>
    <w:multiLevelType w:val="multilevel"/>
    <w:tmpl w:val="9EFA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DB0017"/>
    <w:multiLevelType w:val="hybridMultilevel"/>
    <w:tmpl w:val="404AC7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7E365D"/>
    <w:multiLevelType w:val="multilevel"/>
    <w:tmpl w:val="80D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7468"/>
    <w:multiLevelType w:val="hybridMultilevel"/>
    <w:tmpl w:val="D436D8CA"/>
    <w:lvl w:ilvl="0" w:tplc="831E7CE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D4467"/>
    <w:multiLevelType w:val="hybridMultilevel"/>
    <w:tmpl w:val="AED4A1C6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263BE9"/>
    <w:multiLevelType w:val="multilevel"/>
    <w:tmpl w:val="0F82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DC46BD"/>
    <w:multiLevelType w:val="hybridMultilevel"/>
    <w:tmpl w:val="F0582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012050"/>
    <w:multiLevelType w:val="hybridMultilevel"/>
    <w:tmpl w:val="68202BE2"/>
    <w:lvl w:ilvl="0" w:tplc="198C7F22">
      <w:start w:val="4"/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31F72A6"/>
    <w:multiLevelType w:val="multilevel"/>
    <w:tmpl w:val="19288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60BE5"/>
    <w:multiLevelType w:val="multilevel"/>
    <w:tmpl w:val="F1EA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71470"/>
    <w:multiLevelType w:val="multilevel"/>
    <w:tmpl w:val="85F0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CA1245"/>
    <w:multiLevelType w:val="multilevel"/>
    <w:tmpl w:val="0F8A6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625018"/>
    <w:multiLevelType w:val="multilevel"/>
    <w:tmpl w:val="F7F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B6E9E"/>
    <w:multiLevelType w:val="hybridMultilevel"/>
    <w:tmpl w:val="D278FADE"/>
    <w:lvl w:ilvl="0" w:tplc="1EEA4E7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CF70DA"/>
    <w:multiLevelType w:val="hybridMultilevel"/>
    <w:tmpl w:val="06AAF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23B41"/>
    <w:multiLevelType w:val="multilevel"/>
    <w:tmpl w:val="B908E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32811"/>
    <w:multiLevelType w:val="hybridMultilevel"/>
    <w:tmpl w:val="A8EAC6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97008D3"/>
    <w:multiLevelType w:val="multilevel"/>
    <w:tmpl w:val="598EF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2A2F9C"/>
    <w:multiLevelType w:val="hybridMultilevel"/>
    <w:tmpl w:val="55EEE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686FE3"/>
    <w:multiLevelType w:val="multilevel"/>
    <w:tmpl w:val="5C62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CE5ADC"/>
    <w:multiLevelType w:val="multilevel"/>
    <w:tmpl w:val="E69C8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3A25B4"/>
    <w:multiLevelType w:val="multilevel"/>
    <w:tmpl w:val="4A26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401585"/>
    <w:multiLevelType w:val="multilevel"/>
    <w:tmpl w:val="7E2A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BB400C"/>
    <w:multiLevelType w:val="multilevel"/>
    <w:tmpl w:val="AADA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716089"/>
    <w:multiLevelType w:val="multilevel"/>
    <w:tmpl w:val="83A0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B60FCF"/>
    <w:multiLevelType w:val="multilevel"/>
    <w:tmpl w:val="48346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2F296D"/>
    <w:multiLevelType w:val="multilevel"/>
    <w:tmpl w:val="F00C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E94F49"/>
    <w:multiLevelType w:val="multilevel"/>
    <w:tmpl w:val="D240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E50F68"/>
    <w:multiLevelType w:val="hybridMultilevel"/>
    <w:tmpl w:val="C9FA0B1E"/>
    <w:lvl w:ilvl="0" w:tplc="198C7F22">
      <w:start w:val="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D62D73"/>
    <w:multiLevelType w:val="multilevel"/>
    <w:tmpl w:val="A1EC7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0651350">
    <w:abstractNumId w:val="17"/>
  </w:num>
  <w:num w:numId="2" w16cid:durableId="699009978">
    <w:abstractNumId w:val="22"/>
  </w:num>
  <w:num w:numId="3" w16cid:durableId="1130561800">
    <w:abstractNumId w:val="32"/>
  </w:num>
  <w:num w:numId="4" w16cid:durableId="1059593305">
    <w:abstractNumId w:val="11"/>
  </w:num>
  <w:num w:numId="5" w16cid:durableId="459766241">
    <w:abstractNumId w:val="8"/>
  </w:num>
  <w:num w:numId="6" w16cid:durableId="116528657">
    <w:abstractNumId w:val="20"/>
  </w:num>
  <w:num w:numId="7" w16cid:durableId="439253746">
    <w:abstractNumId w:val="10"/>
  </w:num>
  <w:num w:numId="8" w16cid:durableId="254898636">
    <w:abstractNumId w:val="17"/>
  </w:num>
  <w:num w:numId="9" w16cid:durableId="1869752515">
    <w:abstractNumId w:val="18"/>
  </w:num>
  <w:num w:numId="10" w16cid:durableId="1467621042">
    <w:abstractNumId w:val="7"/>
  </w:num>
  <w:num w:numId="11" w16cid:durableId="1582372265">
    <w:abstractNumId w:val="5"/>
  </w:num>
  <w:num w:numId="12" w16cid:durableId="85158325">
    <w:abstractNumId w:val="17"/>
  </w:num>
  <w:num w:numId="13" w16cid:durableId="109981617">
    <w:abstractNumId w:val="2"/>
  </w:num>
  <w:num w:numId="14" w16cid:durableId="538012904">
    <w:abstractNumId w:val="6"/>
  </w:num>
  <w:num w:numId="15" w16cid:durableId="357782987">
    <w:abstractNumId w:val="26"/>
  </w:num>
  <w:num w:numId="16" w16cid:durableId="1983999501">
    <w:abstractNumId w:val="21"/>
  </w:num>
  <w:num w:numId="17" w16cid:durableId="886644943">
    <w:abstractNumId w:val="12"/>
  </w:num>
  <w:num w:numId="18" w16cid:durableId="1185823016">
    <w:abstractNumId w:val="24"/>
  </w:num>
  <w:num w:numId="19" w16cid:durableId="1582327871">
    <w:abstractNumId w:val="30"/>
  </w:num>
  <w:num w:numId="20" w16cid:durableId="2084790937">
    <w:abstractNumId w:val="27"/>
  </w:num>
  <w:num w:numId="21" w16cid:durableId="1067151115">
    <w:abstractNumId w:val="0"/>
  </w:num>
  <w:num w:numId="22" w16cid:durableId="201289553">
    <w:abstractNumId w:val="28"/>
  </w:num>
  <w:num w:numId="23" w16cid:durableId="630480429">
    <w:abstractNumId w:val="19"/>
  </w:num>
  <w:num w:numId="24" w16cid:durableId="1919515604">
    <w:abstractNumId w:val="14"/>
  </w:num>
  <w:num w:numId="25" w16cid:durableId="1383938654">
    <w:abstractNumId w:val="25"/>
  </w:num>
  <w:num w:numId="26" w16cid:durableId="2039350320">
    <w:abstractNumId w:val="1"/>
  </w:num>
  <w:num w:numId="27" w16cid:durableId="1463965242">
    <w:abstractNumId w:val="4"/>
  </w:num>
  <w:num w:numId="28" w16cid:durableId="1852181695">
    <w:abstractNumId w:val="23"/>
  </w:num>
  <w:num w:numId="29" w16cid:durableId="2031181301">
    <w:abstractNumId w:val="16"/>
  </w:num>
  <w:num w:numId="30" w16cid:durableId="1690912101">
    <w:abstractNumId w:val="13"/>
  </w:num>
  <w:num w:numId="31" w16cid:durableId="1611205823">
    <w:abstractNumId w:val="3"/>
  </w:num>
  <w:num w:numId="32" w16cid:durableId="1590699813">
    <w:abstractNumId w:val="15"/>
  </w:num>
  <w:num w:numId="33" w16cid:durableId="151723411">
    <w:abstractNumId w:val="33"/>
  </w:num>
  <w:num w:numId="34" w16cid:durableId="1483887406">
    <w:abstractNumId w:val="31"/>
  </w:num>
  <w:num w:numId="35" w16cid:durableId="920721782">
    <w:abstractNumId w:val="29"/>
  </w:num>
  <w:num w:numId="36" w16cid:durableId="711687658">
    <w:abstractNumId w:val="9"/>
  </w:num>
  <w:num w:numId="37" w16cid:durableId="881868445">
    <w:abstractNumId w:val="17"/>
  </w:num>
  <w:num w:numId="38" w16cid:durableId="1679098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I1MzY2MDY2NQPShko6SsGpxcWZ+XkgBYbGtQCgC9hWLQAAAA=="/>
  </w:docVars>
  <w:rsids>
    <w:rsidRoot w:val="00C34E26"/>
    <w:rsid w:val="0001408D"/>
    <w:rsid w:val="000144BA"/>
    <w:rsid w:val="0002023B"/>
    <w:rsid w:val="00032338"/>
    <w:rsid w:val="00060537"/>
    <w:rsid w:val="00064D84"/>
    <w:rsid w:val="00065410"/>
    <w:rsid w:val="00071963"/>
    <w:rsid w:val="00075E21"/>
    <w:rsid w:val="00077C58"/>
    <w:rsid w:val="00080817"/>
    <w:rsid w:val="0008689A"/>
    <w:rsid w:val="000C3E9E"/>
    <w:rsid w:val="000C46B8"/>
    <w:rsid w:val="000D7C1A"/>
    <w:rsid w:val="000E01F6"/>
    <w:rsid w:val="000E2B0E"/>
    <w:rsid w:val="000E38D8"/>
    <w:rsid w:val="000E45F9"/>
    <w:rsid w:val="001135B9"/>
    <w:rsid w:val="001237A6"/>
    <w:rsid w:val="00125F72"/>
    <w:rsid w:val="00126407"/>
    <w:rsid w:val="00134A22"/>
    <w:rsid w:val="00135E71"/>
    <w:rsid w:val="0013739E"/>
    <w:rsid w:val="0015179D"/>
    <w:rsid w:val="00164113"/>
    <w:rsid w:val="00164678"/>
    <w:rsid w:val="001824D6"/>
    <w:rsid w:val="00195D68"/>
    <w:rsid w:val="001A4E46"/>
    <w:rsid w:val="001A5EAD"/>
    <w:rsid w:val="001A70A0"/>
    <w:rsid w:val="001D1D8A"/>
    <w:rsid w:val="001F5C2E"/>
    <w:rsid w:val="00203287"/>
    <w:rsid w:val="002153FC"/>
    <w:rsid w:val="0021720A"/>
    <w:rsid w:val="002202D1"/>
    <w:rsid w:val="0023265D"/>
    <w:rsid w:val="00241720"/>
    <w:rsid w:val="00255D9E"/>
    <w:rsid w:val="00261EA1"/>
    <w:rsid w:val="00270BB6"/>
    <w:rsid w:val="00274DFE"/>
    <w:rsid w:val="00276723"/>
    <w:rsid w:val="00286FB4"/>
    <w:rsid w:val="002A304A"/>
    <w:rsid w:val="002B580A"/>
    <w:rsid w:val="002B77CF"/>
    <w:rsid w:val="002C4E4B"/>
    <w:rsid w:val="002D4C15"/>
    <w:rsid w:val="002E344E"/>
    <w:rsid w:val="002F3233"/>
    <w:rsid w:val="002F4151"/>
    <w:rsid w:val="00312B82"/>
    <w:rsid w:val="00314FD2"/>
    <w:rsid w:val="00322498"/>
    <w:rsid w:val="00335958"/>
    <w:rsid w:val="0034359B"/>
    <w:rsid w:val="00345187"/>
    <w:rsid w:val="00366E4C"/>
    <w:rsid w:val="0036767E"/>
    <w:rsid w:val="00372724"/>
    <w:rsid w:val="00373F32"/>
    <w:rsid w:val="00375D01"/>
    <w:rsid w:val="003862C9"/>
    <w:rsid w:val="003926B0"/>
    <w:rsid w:val="003A4E6B"/>
    <w:rsid w:val="003B0A55"/>
    <w:rsid w:val="003B4F34"/>
    <w:rsid w:val="003B79DB"/>
    <w:rsid w:val="003C7D3A"/>
    <w:rsid w:val="003D028C"/>
    <w:rsid w:val="003D14B7"/>
    <w:rsid w:val="003D5713"/>
    <w:rsid w:val="003E2B3E"/>
    <w:rsid w:val="003F0DB4"/>
    <w:rsid w:val="003F4451"/>
    <w:rsid w:val="003F5B44"/>
    <w:rsid w:val="003F6C5D"/>
    <w:rsid w:val="00407130"/>
    <w:rsid w:val="00417575"/>
    <w:rsid w:val="00423B68"/>
    <w:rsid w:val="0042535B"/>
    <w:rsid w:val="0044340F"/>
    <w:rsid w:val="00451DF4"/>
    <w:rsid w:val="00455CDF"/>
    <w:rsid w:val="0046725D"/>
    <w:rsid w:val="004741A4"/>
    <w:rsid w:val="00476D0E"/>
    <w:rsid w:val="004770C0"/>
    <w:rsid w:val="00485FE3"/>
    <w:rsid w:val="00487AF4"/>
    <w:rsid w:val="004973C6"/>
    <w:rsid w:val="004A5C5E"/>
    <w:rsid w:val="004B635C"/>
    <w:rsid w:val="004C7C92"/>
    <w:rsid w:val="004D0502"/>
    <w:rsid w:val="004D2615"/>
    <w:rsid w:val="004D2D6B"/>
    <w:rsid w:val="004D368C"/>
    <w:rsid w:val="004E4AE2"/>
    <w:rsid w:val="004E515C"/>
    <w:rsid w:val="004E72D9"/>
    <w:rsid w:val="0050388A"/>
    <w:rsid w:val="005042D1"/>
    <w:rsid w:val="005047A2"/>
    <w:rsid w:val="00511AEE"/>
    <w:rsid w:val="00517436"/>
    <w:rsid w:val="00543F84"/>
    <w:rsid w:val="005448D2"/>
    <w:rsid w:val="0054635C"/>
    <w:rsid w:val="005705C9"/>
    <w:rsid w:val="00572ECD"/>
    <w:rsid w:val="0057487A"/>
    <w:rsid w:val="005839E4"/>
    <w:rsid w:val="00587BB7"/>
    <w:rsid w:val="005A1782"/>
    <w:rsid w:val="005A4E79"/>
    <w:rsid w:val="005B749A"/>
    <w:rsid w:val="005B772C"/>
    <w:rsid w:val="005C18C9"/>
    <w:rsid w:val="005C214A"/>
    <w:rsid w:val="005C7366"/>
    <w:rsid w:val="005D64A5"/>
    <w:rsid w:val="005F16AB"/>
    <w:rsid w:val="005F2A23"/>
    <w:rsid w:val="005F37D4"/>
    <w:rsid w:val="00605F61"/>
    <w:rsid w:val="00606498"/>
    <w:rsid w:val="00606727"/>
    <w:rsid w:val="00606826"/>
    <w:rsid w:val="006139CF"/>
    <w:rsid w:val="0061507C"/>
    <w:rsid w:val="0062159E"/>
    <w:rsid w:val="00621850"/>
    <w:rsid w:val="006258FE"/>
    <w:rsid w:val="00630DAA"/>
    <w:rsid w:val="00632AFF"/>
    <w:rsid w:val="006346B0"/>
    <w:rsid w:val="0063673A"/>
    <w:rsid w:val="0064525E"/>
    <w:rsid w:val="00647688"/>
    <w:rsid w:val="00656017"/>
    <w:rsid w:val="00680FCB"/>
    <w:rsid w:val="0068310F"/>
    <w:rsid w:val="00693B0C"/>
    <w:rsid w:val="006B7791"/>
    <w:rsid w:val="006D0CDC"/>
    <w:rsid w:val="006D2BEB"/>
    <w:rsid w:val="006D36EC"/>
    <w:rsid w:val="006D774A"/>
    <w:rsid w:val="006E7817"/>
    <w:rsid w:val="006F2A8F"/>
    <w:rsid w:val="006F52AF"/>
    <w:rsid w:val="007116BB"/>
    <w:rsid w:val="007207B5"/>
    <w:rsid w:val="007209B6"/>
    <w:rsid w:val="00721B78"/>
    <w:rsid w:val="00731662"/>
    <w:rsid w:val="007403BC"/>
    <w:rsid w:val="0074095B"/>
    <w:rsid w:val="00740F94"/>
    <w:rsid w:val="00746F5A"/>
    <w:rsid w:val="00753F65"/>
    <w:rsid w:val="00764216"/>
    <w:rsid w:val="00767E2F"/>
    <w:rsid w:val="00772E7A"/>
    <w:rsid w:val="00775F4D"/>
    <w:rsid w:val="007807A0"/>
    <w:rsid w:val="007823F1"/>
    <w:rsid w:val="00796755"/>
    <w:rsid w:val="007A6873"/>
    <w:rsid w:val="007B4989"/>
    <w:rsid w:val="007D1FBA"/>
    <w:rsid w:val="007D28A4"/>
    <w:rsid w:val="007E6BCF"/>
    <w:rsid w:val="00804B17"/>
    <w:rsid w:val="008066EE"/>
    <w:rsid w:val="00807907"/>
    <w:rsid w:val="00813DE2"/>
    <w:rsid w:val="00816AC9"/>
    <w:rsid w:val="00832C67"/>
    <w:rsid w:val="00846AD0"/>
    <w:rsid w:val="00862051"/>
    <w:rsid w:val="0086651A"/>
    <w:rsid w:val="00867626"/>
    <w:rsid w:val="00874A27"/>
    <w:rsid w:val="0089541A"/>
    <w:rsid w:val="008A3CF1"/>
    <w:rsid w:val="008A4165"/>
    <w:rsid w:val="008A6F04"/>
    <w:rsid w:val="008B0D2F"/>
    <w:rsid w:val="008B18BC"/>
    <w:rsid w:val="008B4001"/>
    <w:rsid w:val="008B5237"/>
    <w:rsid w:val="008B7C76"/>
    <w:rsid w:val="008C213D"/>
    <w:rsid w:val="008D607A"/>
    <w:rsid w:val="008F6019"/>
    <w:rsid w:val="008F6922"/>
    <w:rsid w:val="00907E66"/>
    <w:rsid w:val="00910C25"/>
    <w:rsid w:val="00914F5B"/>
    <w:rsid w:val="009160FA"/>
    <w:rsid w:val="009204D7"/>
    <w:rsid w:val="00927585"/>
    <w:rsid w:val="009340D4"/>
    <w:rsid w:val="00957ABE"/>
    <w:rsid w:val="00962396"/>
    <w:rsid w:val="00963E7A"/>
    <w:rsid w:val="00965033"/>
    <w:rsid w:val="00971F46"/>
    <w:rsid w:val="0098117F"/>
    <w:rsid w:val="009839E5"/>
    <w:rsid w:val="00986FC6"/>
    <w:rsid w:val="0099143F"/>
    <w:rsid w:val="009952A1"/>
    <w:rsid w:val="009A042B"/>
    <w:rsid w:val="009C3265"/>
    <w:rsid w:val="009C3339"/>
    <w:rsid w:val="009D0594"/>
    <w:rsid w:val="009D37C1"/>
    <w:rsid w:val="009D4109"/>
    <w:rsid w:val="009D7BC7"/>
    <w:rsid w:val="009F1FBA"/>
    <w:rsid w:val="009F1FC8"/>
    <w:rsid w:val="009F5537"/>
    <w:rsid w:val="009F577E"/>
    <w:rsid w:val="00A06F8D"/>
    <w:rsid w:val="00A1746F"/>
    <w:rsid w:val="00A21FF3"/>
    <w:rsid w:val="00A3596D"/>
    <w:rsid w:val="00A47C72"/>
    <w:rsid w:val="00A51DFB"/>
    <w:rsid w:val="00A619EC"/>
    <w:rsid w:val="00A67442"/>
    <w:rsid w:val="00AA5F19"/>
    <w:rsid w:val="00AB53CE"/>
    <w:rsid w:val="00AB712B"/>
    <w:rsid w:val="00AC411D"/>
    <w:rsid w:val="00AD42E7"/>
    <w:rsid w:val="00AE74B7"/>
    <w:rsid w:val="00AF760C"/>
    <w:rsid w:val="00B01391"/>
    <w:rsid w:val="00B01F60"/>
    <w:rsid w:val="00B0333F"/>
    <w:rsid w:val="00B0715B"/>
    <w:rsid w:val="00B11FDC"/>
    <w:rsid w:val="00B125E8"/>
    <w:rsid w:val="00B16F28"/>
    <w:rsid w:val="00B219A8"/>
    <w:rsid w:val="00B24D00"/>
    <w:rsid w:val="00B308B7"/>
    <w:rsid w:val="00B341A8"/>
    <w:rsid w:val="00B3743C"/>
    <w:rsid w:val="00B51CD8"/>
    <w:rsid w:val="00B60F8F"/>
    <w:rsid w:val="00B7280E"/>
    <w:rsid w:val="00B739A1"/>
    <w:rsid w:val="00B74A0A"/>
    <w:rsid w:val="00B75727"/>
    <w:rsid w:val="00B77788"/>
    <w:rsid w:val="00B77A33"/>
    <w:rsid w:val="00BA1118"/>
    <w:rsid w:val="00BB0094"/>
    <w:rsid w:val="00BC0B35"/>
    <w:rsid w:val="00BC185D"/>
    <w:rsid w:val="00BD042A"/>
    <w:rsid w:val="00BD0A59"/>
    <w:rsid w:val="00BE0046"/>
    <w:rsid w:val="00BE4222"/>
    <w:rsid w:val="00BE7308"/>
    <w:rsid w:val="00BF2921"/>
    <w:rsid w:val="00C035DD"/>
    <w:rsid w:val="00C074AB"/>
    <w:rsid w:val="00C11C70"/>
    <w:rsid w:val="00C1235F"/>
    <w:rsid w:val="00C16F86"/>
    <w:rsid w:val="00C23A9D"/>
    <w:rsid w:val="00C34E26"/>
    <w:rsid w:val="00C40ACD"/>
    <w:rsid w:val="00C50EBC"/>
    <w:rsid w:val="00C55810"/>
    <w:rsid w:val="00C55D89"/>
    <w:rsid w:val="00C5789D"/>
    <w:rsid w:val="00C63B13"/>
    <w:rsid w:val="00C65AF4"/>
    <w:rsid w:val="00C66433"/>
    <w:rsid w:val="00C763CD"/>
    <w:rsid w:val="00C91B0A"/>
    <w:rsid w:val="00C973F6"/>
    <w:rsid w:val="00C97906"/>
    <w:rsid w:val="00CA2AE3"/>
    <w:rsid w:val="00CA54AD"/>
    <w:rsid w:val="00CB07C0"/>
    <w:rsid w:val="00CB7415"/>
    <w:rsid w:val="00CC1353"/>
    <w:rsid w:val="00CD0CF7"/>
    <w:rsid w:val="00CE2BE7"/>
    <w:rsid w:val="00D04AEA"/>
    <w:rsid w:val="00D078DA"/>
    <w:rsid w:val="00D15E13"/>
    <w:rsid w:val="00D24B6F"/>
    <w:rsid w:val="00D42AC5"/>
    <w:rsid w:val="00D4350F"/>
    <w:rsid w:val="00D46304"/>
    <w:rsid w:val="00D4694D"/>
    <w:rsid w:val="00D5261A"/>
    <w:rsid w:val="00D52E06"/>
    <w:rsid w:val="00D53A09"/>
    <w:rsid w:val="00D56DF9"/>
    <w:rsid w:val="00D6567E"/>
    <w:rsid w:val="00D6798B"/>
    <w:rsid w:val="00DA0469"/>
    <w:rsid w:val="00DA5F07"/>
    <w:rsid w:val="00DB1894"/>
    <w:rsid w:val="00DC0A6C"/>
    <w:rsid w:val="00DC2319"/>
    <w:rsid w:val="00DC2567"/>
    <w:rsid w:val="00DD5851"/>
    <w:rsid w:val="00DE65E4"/>
    <w:rsid w:val="00E0071F"/>
    <w:rsid w:val="00E075CB"/>
    <w:rsid w:val="00E113F4"/>
    <w:rsid w:val="00E406F4"/>
    <w:rsid w:val="00E4217B"/>
    <w:rsid w:val="00E429F9"/>
    <w:rsid w:val="00E5659B"/>
    <w:rsid w:val="00E8292C"/>
    <w:rsid w:val="00E85655"/>
    <w:rsid w:val="00E87582"/>
    <w:rsid w:val="00E97889"/>
    <w:rsid w:val="00EA6EC1"/>
    <w:rsid w:val="00EB06CA"/>
    <w:rsid w:val="00EC07E6"/>
    <w:rsid w:val="00ED4C94"/>
    <w:rsid w:val="00EE29FA"/>
    <w:rsid w:val="00EF44C2"/>
    <w:rsid w:val="00F00CAC"/>
    <w:rsid w:val="00F020CE"/>
    <w:rsid w:val="00F02BE8"/>
    <w:rsid w:val="00F04BE9"/>
    <w:rsid w:val="00F217A5"/>
    <w:rsid w:val="00F24327"/>
    <w:rsid w:val="00F31EE3"/>
    <w:rsid w:val="00F427E9"/>
    <w:rsid w:val="00F55781"/>
    <w:rsid w:val="00F67AEA"/>
    <w:rsid w:val="00F77ED3"/>
    <w:rsid w:val="00F91CC5"/>
    <w:rsid w:val="00F93719"/>
    <w:rsid w:val="00F97F3B"/>
    <w:rsid w:val="00FA0572"/>
    <w:rsid w:val="00FA0626"/>
    <w:rsid w:val="00FA5445"/>
    <w:rsid w:val="00FB4A36"/>
    <w:rsid w:val="00FC293A"/>
    <w:rsid w:val="00FC53F0"/>
    <w:rsid w:val="00FC73B4"/>
    <w:rsid w:val="00FD0764"/>
    <w:rsid w:val="00FD71AD"/>
    <w:rsid w:val="00FF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AE9F7"/>
  <w15:chartTrackingRefBased/>
  <w15:docId w15:val="{78889BA4-C814-4486-83F8-B76A5555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7AF4"/>
    <w:pPr>
      <w:spacing w:after="0" w:line="240" w:lineRule="auto"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4E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4E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4E26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4E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4E26"/>
    <w:rPr>
      <w:rFonts w:ascii="Calibri" w:hAnsi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4E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4E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34E26"/>
    <w:pPr>
      <w:numPr>
        <w:numId w:val="1"/>
      </w:numPr>
      <w:contextualSpacing/>
    </w:pPr>
    <w:rPr>
      <w:sz w:val="20"/>
    </w:rPr>
  </w:style>
  <w:style w:type="paragraph" w:customStyle="1" w:styleId="ProfExp">
    <w:name w:val="Prof Exp"/>
    <w:basedOn w:val="Normal"/>
    <w:qFormat/>
    <w:rsid w:val="00C34E26"/>
    <w:pPr>
      <w:tabs>
        <w:tab w:val="right" w:pos="10800"/>
      </w:tabs>
    </w:pPr>
  </w:style>
  <w:style w:type="paragraph" w:styleId="Header">
    <w:name w:val="header"/>
    <w:basedOn w:val="Normal"/>
    <w:link w:val="Head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4E26"/>
    <w:rPr>
      <w:rFonts w:ascii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C34E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4E26"/>
    <w:rPr>
      <w:rFonts w:ascii="Calibri" w:hAnsi="Calibri"/>
      <w:sz w:val="24"/>
    </w:rPr>
  </w:style>
  <w:style w:type="character" w:styleId="Hyperlink">
    <w:name w:val="Hyperlink"/>
    <w:basedOn w:val="DefaultParagraphFont"/>
    <w:uiPriority w:val="99"/>
    <w:unhideWhenUsed/>
    <w:rsid w:val="00C558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81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02D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etewilliford.com" TargetMode="External"/><Relationship Id="rId1" Type="http://schemas.openxmlformats.org/officeDocument/2006/relationships/hyperlink" Target="mailto:Mwwillif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48D66-1DE6-4D14-B7CB-51A3F92D1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760</Words>
  <Characters>5362</Characters>
  <Application>Microsoft Office Word</Application>
  <DocSecurity>0</DocSecurity>
  <Lines>95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2U, Inc.</Company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Services</dc:creator>
  <cp:keywords/>
  <dc:description/>
  <cp:lastModifiedBy>mete williford</cp:lastModifiedBy>
  <cp:revision>3</cp:revision>
  <cp:lastPrinted>2025-12-20T21:28:00Z</cp:lastPrinted>
  <dcterms:created xsi:type="dcterms:W3CDTF">2025-12-20T21:37:00Z</dcterms:created>
  <dcterms:modified xsi:type="dcterms:W3CDTF">2025-12-20T22:02:00Z</dcterms:modified>
</cp:coreProperties>
</file>