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69ED71CE" w14:textId="77777777" w:rsidR="008534AB" w:rsidRDefault="002D4C15" w:rsidP="002D4C15">
      <w:pPr>
        <w:pStyle w:val="ListParagraph"/>
        <w:numPr>
          <w:ilvl w:val="0"/>
          <w:numId w:val="0"/>
        </w:numPr>
        <w:rPr>
          <w:sz w:val="22"/>
        </w:rPr>
      </w:pPr>
      <w:r w:rsidRPr="002D4C15">
        <w:rPr>
          <w:sz w:val="22"/>
        </w:rPr>
        <w:t>Senior Product Manager with 10+ years of experience defining strategy, roadmaps, and end-to-end delivery for data, workflow, and reporting platforms in banking and other regulated environments. Proven track record partnering directly with engineering, operations, risk, and compliance stakeholders to modernize complex processes, automate manual work, and ship scalable products that improve transparency, trust, and decision-making.</w:t>
      </w:r>
      <w:proofErr w:type="gramStart"/>
      <w:r w:rsidRPr="002D4C15">
        <w:rPr>
          <w:sz w:val="22"/>
        </w:rPr>
      </w:r>
      <w:proofErr w:type="gramEnd"/>
      <w:r w:rsidRPr="002D4C15">
        <w:rPr>
          <w:sz w:val="22"/>
        </w:rPr>
      </w:r>
      <w:r w:rsidR="00BC3606">
        <w:rPr>
          <w:sz w:val="22"/>
        </w:rPr>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2F79C595" w14:textId="60463E45" w:rsidR="00D73BA4" w:rsidRPr="00FD1E8B" w:rsidRDefault="002D4C15" w:rsidP="00753F65">
      <w:pPr>
        <w:pStyle w:val="ListParagraph"/>
        <w:numPr>
          <w:ilvl w:val="0"/>
          <w:numId w:val="0"/>
        </w:numPr>
        <w:rPr>
          <w:rFonts w:cs="Calibri"/>
          <w:bCs/>
          <w:sz w:val="22"/>
        </w:rPr>
      </w:pPr>
      <w:r w:rsidRPr="002202D1">
        <w:rPr>
          <w:rFonts w:cs="Calibri"/>
          <w:b/>
          <w:bCs/>
          <w:sz w:val="22"/>
        </w:rPr>
      </w:r>
      <w:r w:rsidRPr="002202D1">
        <w:rPr>
          <w:rFonts w:cs="Calibri"/>
          <w:bCs/>
          <w:sz w:val="22"/>
        </w:rPr>
      </w:r>
      <w:r w:rsidR="00BC3606" w:rsidRPr="00BC3606">
        <w:rPr>
          <w:rFonts w:cs="Calibri"/>
          <w:bCs/>
          <w:sz w:val="22"/>
        </w:rPr>
      </w:r>
      <w:r w:rsidR="00BC3606">
        <w:rPr>
          <w:rFonts w:cs="Calibri"/>
          <w:bCs/>
          <w:sz w:val="22"/>
        </w:rPr>
      </w:r>
      <w:r w:rsidRPr="002202D1">
        <w:rPr>
          <w:rFonts w:cs="Calibri"/>
          <w:bCs/>
          <w:sz w:val="22"/>
        </w:rPr>
      </w:r>
      <w:r>
        <w:rPr>
          <w:rFonts w:cs="Calibri"/>
          <w:bCs/>
          <w:sz w:val="22"/>
        </w:rPr>
      </w:r>
      <w:r w:rsidRPr="002202D1">
        <w:rPr>
          <w:rFonts w:cs="Calibri"/>
          <w:bCs/>
          <w:sz w:val="22"/>
        </w:rPr>
      </w:r>
      <w:r w:rsidR="00FD1E8B">
        <w:rPr>
          <w:rFonts w:cs="Calibri"/>
          <w:bCs/>
          <w:sz w:val="22"/>
        </w:rPr>
      </w:r>
      <w:r w:rsidR="00BC3606" w:rsidRPr="00BC3606">
        <w:rPr>
          <w:rFonts w:cs="Calibri"/>
          <w:bCs/>
          <w:sz w:val="22"/>
        </w:rPr>
      </w:r>
      <w:r>
        <w:rPr>
          <w:b/>
        </w:rPr>
        <w:t>Data Platforms &amp; Governance:</w:t>
      </w:r>
      <w:r>
        <w:rPr>
          <w:b w:val="0"/>
        </w:rPr>
        <w:t xml:space="preserve"> Data platforms, workflow automation, analytics tooling, reporting platforms, data governance, metadata management, data lineage, data quality, stewardship, self-service tools, data migration, discoverability</w:t>
      </w:r>
    </w:p>
    <w:p w14:paraId="552034E2" w14:textId="2E8A159D" w:rsidR="00D73BA4" w:rsidRPr="00FD1E8B" w:rsidRDefault="002D4C15" w:rsidP="00753F65">
      <w:pPr>
        <w:pStyle w:val="ListParagraph"/>
        <w:numPr>
          <w:ilvl w:val="0"/>
          <w:numId w:val="0"/>
        </w:numPr>
        <w:rPr>
          <w:rFonts w:cs="Calibri"/>
          <w:bCs/>
          <w:sz w:val="22"/>
        </w:rPr>
      </w:pPr>
      <w:r w:rsidRPr="002202D1">
        <w:rPr>
          <w:rFonts w:cs="Calibri"/>
          <w:b/>
          <w:bCs/>
          <w:sz w:val="22"/>
        </w:rPr>
      </w:r>
      <w:r w:rsidRPr="002202D1">
        <w:rPr>
          <w:rFonts w:cs="Calibri"/>
          <w:bCs/>
          <w:sz w:val="22"/>
        </w:rPr>
      </w:r>
      <w:r w:rsidR="00BC3606" w:rsidRPr="00BC3606">
        <w:rPr>
          <w:rFonts w:cs="Calibri"/>
          <w:bCs/>
          <w:sz w:val="22"/>
        </w:rPr>
      </w:r>
      <w:r w:rsidR="00BC3606">
        <w:rPr>
          <w:rFonts w:cs="Calibri"/>
          <w:bCs/>
          <w:sz w:val="22"/>
        </w:rPr>
      </w:r>
      <w:r w:rsidRPr="002202D1">
        <w:rPr>
          <w:rFonts w:cs="Calibri"/>
          <w:bCs/>
          <w:sz w:val="22"/>
        </w:rPr>
      </w:r>
      <w:r w:rsidR="00BC3606">
        <w:rPr>
          <w:rFonts w:cs="Calibri"/>
          <w:bCs/>
          <w:sz w:val="22"/>
        </w:rPr>
      </w:r>
      <w:r w:rsidR="00BC3606" w:rsidRPr="00BC3606">
        <w:rPr>
          <w:rFonts w:cs="Calibri"/>
          <w:bCs/>
          <w:sz w:val="22"/>
        </w:rPr>
      </w:r>
      <w:r>
        <w:rPr>
          <w:b/>
        </w:rPr>
        <w:t>Product Leadership:</w:t>
      </w:r>
      <w:r>
        <w:rPr>
          <w:b w:val="0"/>
        </w:rPr>
        <w:t xml:space="preserve"> Product management, product strategy, roadmap prioritization, end-to-end product ownership, product lifecycle management, requirements gathering, prototyping, testing, launch, Agile delivery, backlog management, cross-functional leadership, stakeholder alignment</w:t>
      </w:r>
    </w:p>
    <w:p w14:paraId="5741AD35" w14:textId="53632642" w:rsidR="00D73BA4" w:rsidRPr="00FD1E8B" w:rsidRDefault="002D4C15" w:rsidP="00753F65">
      <w:pPr>
        <w:pStyle w:val="ListParagraph"/>
        <w:numPr>
          <w:ilvl w:val="0"/>
          <w:numId w:val="0"/>
        </w:numPr>
        <w:rPr>
          <w:rFonts w:cs="Calibri"/>
          <w:bCs/>
          <w:sz w:val="22"/>
        </w:rPr>
      </w:pPr>
      <w:r w:rsidRPr="002202D1">
        <w:rPr>
          <w:rFonts w:cs="Calibri"/>
          <w:b/>
          <w:bCs/>
          <w:sz w:val="22"/>
        </w:rPr>
      </w:r>
      <w:r w:rsidRPr="002202D1">
        <w:rPr>
          <w:rFonts w:cs="Calibri"/>
          <w:bCs/>
          <w:sz w:val="22"/>
        </w:rPr>
      </w:r>
      <w:r w:rsidR="00BC3606" w:rsidRPr="00BC3606">
        <w:rPr>
          <w:rFonts w:cs="Calibri"/>
          <w:bCs/>
          <w:sz w:val="22"/>
        </w:rPr>
      </w:r>
      <w:r w:rsidR="00BC3606">
        <w:rPr>
          <w:rFonts w:cs="Calibri"/>
          <w:bCs/>
          <w:sz w:val="22"/>
        </w:rPr>
      </w:r>
      <w:r w:rsidRPr="002202D1">
        <w:rPr>
          <w:rFonts w:cs="Calibri"/>
          <w:bCs/>
          <w:sz w:val="22"/>
        </w:rPr>
      </w:r>
      <w:r w:rsidR="00366E4C">
        <w:rPr>
          <w:rFonts w:cs="Calibri"/>
          <w:bCs/>
          <w:sz w:val="22"/>
        </w:rPr>
      </w:r>
      <w:r w:rsidR="00BC3606">
        <w:rPr>
          <w:rFonts w:cs="Calibri"/>
          <w:bCs/>
          <w:sz w:val="22"/>
        </w:rPr>
      </w:r>
      <w:r w:rsidR="00BC3606" w:rsidRPr="00BC3606">
        <w:rPr>
          <w:rFonts w:cs="Calibri"/>
          <w:bCs/>
          <w:sz w:val="22"/>
        </w:rPr>
      </w:r>
      <w:r>
        <w:rPr>
          <w:b/>
        </w:rPr>
        <w:t>Tools:</w:t>
      </w:r>
      <w:r>
        <w:rPr>
          <w:b w:val="0"/>
        </w:rPr>
        <w:t xml:space="preserve"> SQL, Jira, Microsoft Fabric, Power BI, Tableau, Alteryx, Snowflake, Azure DevOps, Microsoft 365</w:t>
      </w:r>
    </w:p>
    <w:p w14:paraId="2EE683D6" w14:textId="35D7A0B1" w:rsidR="002D4C15" w:rsidRPr="00FD1E8B" w:rsidRDefault="002D4C15" w:rsidP="00753F65">
      <w:pPr>
        <w:pStyle w:val="ListParagraph"/>
        <w:numPr>
          <w:ilvl w:val="0"/>
          <w:numId w:val="0"/>
        </w:numPr>
        <w:rPr>
          <w:rFonts w:cs="Calibri"/>
          <w:bCs/>
          <w:sz w:val="22"/>
        </w:rPr>
      </w:pPr>
      <w:proofErr w:type="gramStart"/>
      <w:r w:rsidRPr="002202D1">
        <w:rPr>
          <w:rFonts w:cs="Calibri"/>
          <w:b/>
          <w:bCs/>
          <w:sz w:val="22"/>
        </w:rPr>
      </w:r>
      <w:r w:rsidRPr="002202D1">
        <w:rPr>
          <w:rFonts w:cs="Calibri"/>
          <w:bCs/>
          <w:sz w:val="22"/>
        </w:rPr>
      </w:r>
      <w:r w:rsidR="00BC3606" w:rsidRPr="00BC3606">
        <w:rPr>
          <w:rFonts w:cs="Calibri"/>
          <w:bCs/>
          <w:sz w:val="22"/>
        </w:rPr>
      </w:r>
      <w:proofErr w:type="gramEnd"/>
      <w:r w:rsidR="00BC3606" w:rsidRPr="00BC3606">
        <w:rPr>
          <w:rFonts w:cs="Calibri"/>
          <w:bCs/>
          <w:sz w:val="22"/>
        </w:rPr>
      </w:r>
      <w:r w:rsidR="00BC3606">
        <w:rPr>
          <w:rFonts w:cs="Calibri"/>
          <w:bCs/>
          <w:sz w:val="22"/>
        </w:rPr>
      </w:r>
      <w:r w:rsidRPr="002202D1">
        <w:rPr>
          <w:rFonts w:cs="Calibri"/>
          <w:bCs/>
          <w:sz w:val="22"/>
        </w:rPr>
      </w:r>
      <w:proofErr w:type="gramStart"/>
      <w:r w:rsidRPr="002202D1">
        <w:rPr>
          <w:rFonts w:cs="Calibri"/>
          <w:bCs/>
          <w:sz w:val="22"/>
        </w:rPr>
      </w:r>
      <w:r w:rsidR="00FD1E8B">
        <w:rPr>
          <w:rFonts w:cs="Calibri"/>
          <w:bCs/>
          <w:sz w:val="22"/>
        </w:rPr>
      </w:r>
      <w:r w:rsidR="00BC3606" w:rsidRPr="00BC3606">
        <w:rPr>
          <w:rFonts w:cs="Calibri"/>
          <w:bCs/>
          <w:sz w:val="22"/>
        </w:rPr>
      </w:r>
      <w:proofErr w:type="gramEnd"/>
      <w:r w:rsidR="00BC3606" w:rsidRPr="00BC3606">
        <w:rPr>
          <w:rFonts w:cs="Calibri"/>
          <w:bCs/>
          <w:sz w:val="22"/>
        </w:rPr>
      </w:r>
      <w:r>
        <w:rPr>
          <w:b/>
        </w:rPr>
        <w:t>Domains:</w:t>
      </w:r>
      <w:r>
        <w:rPr>
          <w:b w:val="0"/>
        </w:rPr>
        <w:t xml:space="preserve"> Banking, financial services, capital markets, corporate and investment banking, regulatory reporting, compliance, regulated environments, enterprise software, internal tooling, utilities</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60AAC195"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45261E">
        <w:rPr>
          <w:rFonts w:cs="Calibri"/>
          <w:b/>
          <w:sz w:val="22"/>
        </w:rPr>
        <w:t>o</w:t>
      </w:r>
      <w:proofErr w:type="spellEnd"/>
      <w:r w:rsidR="0014603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4821D5DA" w:rsidR="002202D1" w:rsidRPr="00BC3606" w:rsidRDefault="002202D1" w:rsidP="00BC3606">
      <w:pPr>
        <w:tabs>
          <w:tab w:val="right" w:pos="10800"/>
        </w:tabs>
        <w:rPr>
          <w:rFonts w:cs="Calibri"/>
          <w:bCs/>
          <w:sz w:val="22"/>
        </w:rPr>
      </w:pPr>
      <w:r w:rsidRPr="00BC3606">
        <w:rPr>
          <w:rFonts w:cs="Calibri"/>
          <w:bCs/>
          <w:sz w:val="22"/>
        </w:rPr>
        <w:t>Founding Product Manager leading roadmap and delivery for governed data and workflow platforms for a Fortune 500 utility client in a complex regulated environment.</w:t>
      </w:r>
      <w:r w:rsidR="00BC3606" w:rsidRPr="00BC3606">
        <w:rPr>
          <w:rFonts w:cs="Calibri"/>
          <w:bCs/>
          <w:sz w:val="22"/>
        </w:rPr>
      </w:r>
      <w:r w:rsidRPr="00BC3606">
        <w:rPr>
          <w:rFonts w:cs="Calibri"/>
          <w:bCs/>
          <w:sz w:val="22"/>
        </w:rPr>
      </w:r>
    </w:p>
    <w:p w14:paraId="111E7E24" w14:textId="37B7C720" w:rsidR="002202D1" w:rsidRPr="002202D1" w:rsidRDefault="002202D1" w:rsidP="002202D1">
      <w:pPr>
        <w:pStyle w:val="ListParagraph"/>
        <w:rPr>
          <w:rFonts w:cs="Calibri"/>
          <w:sz w:val="22"/>
        </w:rPr>
      </w:pPr>
      <w:r w:rsidRPr="002202D1">
        <w:rPr>
          <w:rFonts w:cs="Calibri"/>
          <w:sz w:val="22"/>
        </w:rPr>
        <w:t>Defined and executed roadmaps for a data management platform that increased visibility into data lineage, ownership, and policy exceptions across critical dashboards.</w:t>
      </w:r>
    </w:p>
    <w:p w14:paraId="59D9E033" w14:textId="33076471" w:rsidR="002202D1" w:rsidRPr="002202D1" w:rsidRDefault="002202D1" w:rsidP="002202D1">
      <w:pPr>
        <w:pStyle w:val="ListParagraph"/>
        <w:rPr>
          <w:rFonts w:cs="Calibri"/>
          <w:sz w:val="22"/>
        </w:rPr>
      </w:pPr>
      <w:r w:rsidRPr="002202D1">
        <w:rPr>
          <w:rFonts w:cs="Calibri"/>
          <w:sz w:val="22"/>
        </w:rPr>
        <w:t>Established Agile development practices, sprint cadences, and delivery rituals across enterprise teams to improve cross-functional execution and speed to value.</w:t>
      </w:r>
    </w:p>
    <w:p w14:paraId="167AFC6A" w14:textId="5122F4F3" w:rsidR="002202D1" w:rsidRPr="002202D1" w:rsidRDefault="002202D1" w:rsidP="002202D1">
      <w:pPr>
        <w:pStyle w:val="ListParagraph"/>
        <w:rPr>
          <w:rFonts w:cs="Calibri"/>
          <w:sz w:val="22"/>
        </w:rPr>
      </w:pPr>
      <w:r w:rsidRPr="002202D1">
        <w:rPr>
          <w:rFonts w:cs="Calibri"/>
          <w:sz w:val="22"/>
        </w:rPr>
        <w:t>Served as primary product owner for business stakeholders and engineering teams, driving change management, platform adoption, and roadmap alignment.</w:t>
      </w:r>
      <w:r>
        <w:rPr>
          <w:rFonts w:cs="Calibri"/>
          <w:sz w:val="22"/>
        </w:rPr>
      </w:r>
      <w:r w:rsidRPr="002202D1">
        <w:rPr>
          <w:rFonts w:cs="Calibri"/>
          <w:sz w:val="22"/>
        </w:rPr>
      </w:r>
    </w:p>
    <w:p w14:paraId="073239F7" w14:textId="6781EBEC" w:rsidR="002202D1" w:rsidRDefault="002202D1" w:rsidP="002202D1">
      <w:pPr>
        <w:pStyle w:val="ListParagraph"/>
        <w:rPr>
          <w:rFonts w:cs="Calibri"/>
          <w:sz w:val="22"/>
        </w:rPr>
      </w:pPr>
      <w:r w:rsidRPr="002202D1">
        <w:rPr>
          <w:rFonts w:cs="Calibri"/>
          <w:sz w:val="22"/>
        </w:rPr>
        <w:t>Mentored junior Product Managers and reinforced product excellence across engagements.</w:t>
      </w:r>
    </w:p>
    <w:p w14:paraId="1AC8CE7D" w14:textId="77777777" w:rsidR="002202D1" w:rsidRDefault="002202D1" w:rsidP="002202D1">
      <w:pPr>
        <w:rPr>
          <w:rFonts w:cs="Calibri"/>
          <w:sz w:val="22"/>
        </w:rPr>
      </w:pPr>
    </w:p>
    <w:p w14:paraId="6149C068" w14:textId="2954CE4E" w:rsidR="002202D1" w:rsidRPr="009C3265" w:rsidRDefault="002202D1" w:rsidP="002202D1">
      <w:pPr>
        <w:tabs>
          <w:tab w:val="right" w:pos="10800"/>
        </w:tabs>
        <w:spacing w:before="60"/>
        <w:rPr>
          <w:rFonts w:cs="Calibri"/>
          <w:b/>
          <w:i/>
          <w:sz w:val="22"/>
        </w:rPr>
      </w:pPr>
      <w:r w:rsidRPr="009C3265">
        <w:rPr>
          <w:rFonts w:cs="Calibri"/>
          <w:b/>
          <w:sz w:val="22"/>
        </w:rPr>
        <w:t>Wells Fargo Bank</w:t>
      </w:r>
      <w:r w:rsidR="0014603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3477FCFA" w:rsidR="002202D1" w:rsidRPr="000E30D2" w:rsidRDefault="002202D1" w:rsidP="000E30D2">
      <w:pPr>
        <w:tabs>
          <w:tab w:val="right" w:pos="10800"/>
        </w:tabs>
        <w:rPr>
          <w:rFonts w:cs="Calibri"/>
          <w:bCs/>
          <w:sz w:val="22"/>
        </w:rPr>
      </w:pPr>
      <w:r w:rsidRPr="000E30D2">
        <w:rPr>
          <w:rFonts w:cs="Calibri"/>
          <w:bCs/>
          <w:sz w:val="22"/>
        </w:rPr>
        <w:t>Senior Product Manager owning strategy and cross-functional delivery for enterprise data governance and workflow platforms across Corporate &amp; Investment Banking.</w:t>
      </w:r>
    </w:p>
    <w:p w14:paraId="74E90E75" w14:textId="77777777" w:rsidR="00274DFE" w:rsidRPr="00274DFE" w:rsidRDefault="00274DFE" w:rsidP="00274DFE">
      <w:pPr>
        <w:pStyle w:val="ListParagraph"/>
        <w:rPr>
          <w:rFonts w:cs="Calibri"/>
          <w:sz w:val="22"/>
        </w:rPr>
      </w:pPr>
      <w:r w:rsidRPr="00274DFE">
        <w:rPr>
          <w:rFonts w:cs="Calibri"/>
          <w:sz w:val="22"/>
        </w:rPr>
        <w:t>Owned product vision for internal data governance platforms across Corporate &amp; Investment Banking and designed metadata and lineage standards spanning 10+ business lines.</w:t>
      </w:r>
    </w:p>
    <w:p w14:paraId="2BDCA29B" w14:textId="77777777" w:rsidR="00274DFE" w:rsidRPr="00274DFE" w:rsidRDefault="00274DFE" w:rsidP="00274DFE">
      <w:pPr>
        <w:pStyle w:val="ListParagraph"/>
        <w:rPr>
          <w:rFonts w:cs="Calibri"/>
          <w:sz w:val="22"/>
        </w:rPr>
      </w:pPr>
      <w:r w:rsidRPr="00274DFE">
        <w:rPr>
          <w:rFonts w:cs="Calibri"/>
          <w:sz w:val="22"/>
        </w:rPr>
        <w:t>Delivered dashboards and internal tools that surfaced data quality KPIs, improving trust and usage of analytical datasets.</w:t>
      </w:r>
    </w:p>
    <w:p w14:paraId="4A56E7B4" w14:textId="77777777" w:rsidR="00274DFE" w:rsidRPr="00274DFE" w:rsidRDefault="00274DFE" w:rsidP="00274DFE">
      <w:pPr>
        <w:pStyle w:val="ListParagraph"/>
        <w:rPr>
          <w:rFonts w:cs="Calibri"/>
          <w:sz w:val="22"/>
        </w:rPr>
      </w:pPr>
      <w:r w:rsidRPr="00274DFE">
        <w:rPr>
          <w:rFonts w:cs="Calibri"/>
          <w:sz w:val="22"/>
        </w:rPr>
        <w:t>Partnered closely with engineering to build self-service tools for data stewards and compliance leads.</w:t>
      </w:r>
    </w:p>
    <w:p w14:paraId="2477ABB4" w14:textId="0303C49A" w:rsidR="00274DFE" w:rsidRDefault="00274DFE" w:rsidP="00274DFE">
      <w:pPr>
        <w:pStyle w:val="ListParagraph"/>
        <w:rPr>
          <w:rFonts w:cs="Calibri"/>
          <w:sz w:val="22"/>
        </w:rPr>
      </w:pPr>
      <w:r w:rsidRPr="00274DFE">
        <w:rPr>
          <w:rFonts w:cs="Calibri"/>
          <w:sz w:val="22"/>
        </w:rPr>
        <w:t>Led data migration initiatives during system transitions, preserving data integrity and discoverability.</w:t>
      </w:r>
    </w:p>
    <w:p w14:paraId="38F787DF" w14:textId="77777777" w:rsidR="00656017" w:rsidRPr="009C3265" w:rsidRDefault="00656017" w:rsidP="00656017">
      <w:pPr>
        <w:pStyle w:val="ListParagraph"/>
        <w:numPr>
          <w:ilvl w:val="0"/>
          <w:numId w:val="0"/>
        </w:numPr>
        <w:ind w:left="360"/>
        <w:rPr>
          <w:rFonts w:cs="Calibri"/>
          <w:sz w:val="22"/>
        </w:rPr>
      </w:pPr>
    </w:p>
    <w:p w14:paraId="656C64CB" w14:textId="56A46CDC" w:rsidR="00FD71AD" w:rsidRPr="009C3265" w:rsidRDefault="00FD71AD" w:rsidP="00FD71AD">
      <w:pPr>
        <w:tabs>
          <w:tab w:val="right" w:pos="10800"/>
        </w:tabs>
        <w:spacing w:before="60"/>
        <w:rPr>
          <w:rFonts w:cs="Calibri"/>
          <w:b/>
          <w:i/>
          <w:sz w:val="22"/>
        </w:rPr>
      </w:pPr>
      <w:r w:rsidRPr="009C3265">
        <w:rPr>
          <w:rFonts w:cs="Calibri"/>
          <w:b/>
          <w:sz w:val="22"/>
        </w:rPr>
        <w:t>EY</w:t>
      </w:r>
      <w:r w:rsidR="0014603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lastRenderedPageBreak/>
        <w:t>Manager – Technology Solution Delivery (Product Manager)</w:t>
      </w:r>
    </w:p>
    <w:p w14:paraId="4E3280E4" w14:textId="6A4302BA" w:rsidR="00487AF4" w:rsidRDefault="00FD71AD" w:rsidP="00C5789D">
      <w:pPr>
        <w:tabs>
          <w:tab w:val="right" w:pos="10800"/>
        </w:tabs>
        <w:rPr>
          <w:rFonts w:cs="Calibri"/>
          <w:bCs/>
          <w:sz w:val="22"/>
        </w:rPr>
      </w:pPr>
      <w:r w:rsidRPr="009C3265">
        <w:rPr>
          <w:rFonts w:cs="Calibri"/>
          <w:bCs/>
          <w:sz w:val="22"/>
        </w:rPr>
        <w:t>Product Manager and consulting lead delivering internal platforms and workflow solutions for large U.S. banks operating under complex regulatory requirements.</w:t>
      </w:r>
    </w:p>
    <w:p w14:paraId="0043863F" w14:textId="77777777" w:rsidR="00274DFE" w:rsidRPr="00274DFE" w:rsidRDefault="00274DFE" w:rsidP="00274DFE">
      <w:pPr>
        <w:pStyle w:val="ListParagraph"/>
        <w:rPr>
          <w:rFonts w:cs="Calibri"/>
          <w:sz w:val="22"/>
        </w:rPr>
      </w:pPr>
      <w:r w:rsidRPr="00274DFE">
        <w:rPr>
          <w:rFonts w:cs="Calibri"/>
          <w:sz w:val="22"/>
        </w:rPr>
        <w:t>Developed internal platform products for banks to meet regulatory and audit requirements through metadata, lineage, and ownership tracking.</w:t>
      </w:r>
    </w:p>
    <w:p w14:paraId="3981DE0D" w14:textId="77777777" w:rsidR="00274DFE" w:rsidRPr="00274DFE" w:rsidRDefault="00274DFE" w:rsidP="00274DFE">
      <w:pPr>
        <w:pStyle w:val="ListParagraph"/>
        <w:rPr>
          <w:rFonts w:cs="Calibri"/>
          <w:sz w:val="22"/>
        </w:rPr>
      </w:pPr>
      <w:r w:rsidRPr="00274DFE">
        <w:rPr>
          <w:rFonts w:cs="Calibri"/>
          <w:sz w:val="22"/>
        </w:rPr>
        <w:t>Defined product roadmaps, prioritized features, and managed the full product lifecycle from ideation through launch with cross-functional teams.</w:t>
      </w:r>
    </w:p>
    <w:p w14:paraId="3E927BDB" w14:textId="77777777" w:rsidR="00274DFE" w:rsidRDefault="00274DFE" w:rsidP="00274DFE">
      <w:pPr>
        <w:pStyle w:val="ListParagraph"/>
        <w:rPr>
          <w:rFonts w:cs="Calibri"/>
          <w:sz w:val="22"/>
        </w:rPr>
      </w:pPr>
      <w:r w:rsidRPr="00274DFE">
        <w:rPr>
          <w:rFonts w:cs="Calibri"/>
          <w:sz w:val="22"/>
        </w:rPr>
        <w:t>Led product design and development across requirements gathering, prototyping, testing, and launch using Agile and user-centered design principles.</w:t>
      </w:r>
    </w:p>
    <w:p w14:paraId="7DBF1566" w14:textId="7EFCAD54" w:rsidR="00080817" w:rsidRPr="009C3265" w:rsidRDefault="00080817" w:rsidP="00274DFE">
      <w:pPr>
        <w:pStyle w:val="ListParagraph"/>
        <w:rPr>
          <w:rFonts w:cs="Calibri"/>
          <w:sz w:val="22"/>
        </w:rPr>
      </w:pPr>
      <w:r w:rsidRPr="009C3265">
        <w:rPr>
          <w:rFonts w:cs="Calibri"/>
          <w:sz w:val="22"/>
        </w:rPr>
        <w:t>Worked directly with operations, risk, IT, and client stakeholders to translate complex banking problems into scalable product solutions.</w:t>
      </w:r>
    </w:p>
    <w:p w14:paraId="167B85F5" w14:textId="2F098960" w:rsidR="00080817" w:rsidRPr="00274DFE" w:rsidRDefault="00080817" w:rsidP="00274DFE">
      <w:pPr>
        <w:pStyle w:val="ListParagraph"/>
        <w:rPr>
          <w:rFonts w:cs="Calibri"/>
          <w:sz w:val="22"/>
        </w:rPr>
      </w:pPr>
      <w:r w:rsidRPr="009C3265">
        <w:rPr>
          <w:rFonts w:cs="Calibri"/>
          <w:sz w:val="22"/>
        </w:rPr>
        <w:t>Delivered self-service tools that accelerated compliance validation and audit response by 30%.</w:t>
      </w:r>
      <w:proofErr w:type="gramStart"/>
      <w:r w:rsidRPr="009C3265">
        <w:rPr>
          <w:rFonts w:cs="Calibri"/>
          <w:sz w:val="22"/>
        </w:rPr>
      </w:r>
      <w:proofErr w:type="gramEnd"/>
      <w:r w:rsidRPr="009C3265">
        <w:rPr>
          <w:rFonts w:cs="Calibri"/>
          <w:sz w:val="22"/>
        </w:rPr>
      </w:r>
      <w:r w:rsidRPr="00274DFE">
        <w:rPr>
          <w:rFonts w:cs="Calibri"/>
          <w:sz w:val="22"/>
        </w:rPr>
      </w:r>
    </w:p>
    <w:p w14:paraId="2EC4D7F4" w14:textId="77777777" w:rsidR="006B7791" w:rsidRDefault="006B7791" w:rsidP="006B7791">
      <w:pPr>
        <w:pStyle w:val="ListParagraph"/>
        <w:rPr>
          <w:rFonts w:cs="Calibri"/>
          <w:sz w:val="22"/>
        </w:rPr>
      </w:pPr>
      <w:r w:rsidRPr="009C3265">
        <w:rPr>
          <w:rFonts w:cs="Calibri"/>
          <w:sz w:val="22"/>
        </w:rPr>
        <w:t>Identified and solved complex business, organizational, and operational problems for capital markets and banking clients, improving process efficiency and effectiveness.</w:t>
      </w:r>
    </w:p>
    <w:p w14:paraId="2A9D08EF" w14:textId="77777777" w:rsidR="00274DFE" w:rsidRDefault="00274DFE" w:rsidP="00FD71AD">
      <w:pPr>
        <w:tabs>
          <w:tab w:val="right" w:pos="10800"/>
        </w:tabs>
        <w:spacing w:before="60"/>
        <w:rPr>
          <w:rFonts w:cs="Calibri"/>
          <w:b/>
          <w:sz w:val="22"/>
        </w:rPr>
      </w:pPr>
    </w:p>
    <w:p w14:paraId="20B746A2" w14:textId="46566743" w:rsidR="00FD71AD" w:rsidRPr="009C3265" w:rsidRDefault="00FD71AD" w:rsidP="00FD71AD">
      <w:pPr>
        <w:tabs>
          <w:tab w:val="right" w:pos="10800"/>
        </w:tabs>
        <w:spacing w:before="60"/>
        <w:rPr>
          <w:rFonts w:cs="Calibri"/>
          <w:b/>
          <w:i/>
          <w:sz w:val="22"/>
        </w:rPr>
      </w:pPr>
      <w:r w:rsidRPr="009C3265">
        <w:rPr>
          <w:rFonts w:cs="Calibri"/>
          <w:b/>
          <w:sz w:val="22"/>
        </w:rPr>
        <w:t>Wells Fargo Bank</w:t>
      </w:r>
      <w:r w:rsidR="0014603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39CBDDA9" w:rsidR="00487AF4" w:rsidRDefault="00487AF4" w:rsidP="00372724">
      <w:pPr>
        <w:tabs>
          <w:tab w:val="right" w:pos="10800"/>
        </w:tabs>
        <w:rPr>
          <w:rFonts w:cs="Calibri"/>
          <w:bCs/>
          <w:sz w:val="22"/>
        </w:rPr>
      </w:pPr>
      <w:r w:rsidRPr="009C3265">
        <w:rPr>
          <w:rFonts w:cs="Calibri"/>
          <w:bCs/>
          <w:sz w:val="22"/>
        </w:rPr>
        <w:t>Product Manager leading regulatory reporting platform enhancements and workflow automation for QFC reporting in a high-scrutiny banking environment.</w:t>
      </w:r>
    </w:p>
    <w:p w14:paraId="58D0183E" w14:textId="1CD7A4A9" w:rsidR="006B7791" w:rsidRPr="009C3265" w:rsidRDefault="00274DFE" w:rsidP="006B7791">
      <w:pPr>
        <w:pStyle w:val="ListParagraph"/>
        <w:rPr>
          <w:rFonts w:cs="Calibri"/>
          <w:sz w:val="22"/>
        </w:rPr>
      </w:pPr>
      <w:r>
        <w:rPr>
          <w:rFonts w:cs="Calibri"/>
          <w:sz w:val="22"/>
        </w:rPr>
        <w:t>Led a workstream to identify and remediate system and technology issues affecting data integrity for QFC regulatory reporting, partnering with technology, legal, and business SMEs.</w:t>
      </w:r>
      <w:r w:rsidR="006B7791" w:rsidRPr="009C3265">
        <w:rPr>
          <w:rFonts w:cs="Calibri"/>
          <w:sz w:val="22"/>
        </w:rPr>
      </w:r>
    </w:p>
    <w:p w14:paraId="161F8E47" w14:textId="67D61F6A" w:rsidR="00080817" w:rsidRPr="009C3265" w:rsidRDefault="00080817" w:rsidP="00080817">
      <w:pPr>
        <w:pStyle w:val="ListParagraph"/>
        <w:rPr>
          <w:rFonts w:cs="Calibri"/>
          <w:sz w:val="22"/>
        </w:rPr>
      </w:pPr>
      <w:r w:rsidRPr="009C3265">
        <w:rPr>
          <w:rFonts w:cs="Calibri"/>
          <w:sz w:val="22"/>
        </w:rPr>
        <w:t>Led production and automation of QFC regulatory reports, supporting timely and accurate submission of critical information to regulators.</w:t>
      </w:r>
    </w:p>
    <w:p w14:paraId="00C0098F" w14:textId="77777777" w:rsidR="006B7791" w:rsidRPr="009C3265" w:rsidRDefault="006B7791" w:rsidP="006B7791">
      <w:pPr>
        <w:pStyle w:val="ListParagraph"/>
        <w:rPr>
          <w:rFonts w:cs="Calibri"/>
          <w:sz w:val="22"/>
        </w:rPr>
      </w:pPr>
      <w:r w:rsidRPr="009C3265">
        <w:rPr>
          <w:rFonts w:cs="Calibri"/>
          <w:sz w:val="22"/>
        </w:rPr>
        <w:t>Owned backlog prioritization, sprint planning, and cross-functional delivery with engineers and legal/compliance teams.</w:t>
      </w:r>
    </w:p>
    <w:p w14:paraId="4CF0715A" w14:textId="77777777" w:rsidR="00274DFE" w:rsidRPr="00274DFE" w:rsidRDefault="00274DFE" w:rsidP="00274DFE">
      <w:pPr>
        <w:pStyle w:val="ListParagraph"/>
        <w:rPr>
          <w:rFonts w:cs="Calibri"/>
          <w:sz w:val="22"/>
        </w:rPr>
      </w:pPr>
      <w:r w:rsidRPr="00274DFE">
        <w:rPr>
          <w:rFonts w:cs="Calibri"/>
          <w:sz w:val="22"/>
        </w:rPr>
        <w:t>Designed platform enhancements that surfaced data lineage and traceability for QFC regulatory reports.</w:t>
      </w:r>
    </w:p>
    <w:p w14:paraId="3F3965B5" w14:textId="77777777" w:rsidR="00274DFE" w:rsidRPr="00274DFE" w:rsidRDefault="00274DFE" w:rsidP="00274DFE">
      <w:pPr>
        <w:pStyle w:val="ListParagraph"/>
        <w:rPr>
          <w:rFonts w:cs="Calibri"/>
          <w:sz w:val="22"/>
        </w:rPr>
      </w:pPr>
      <w:r w:rsidRPr="00274DFE">
        <w:rPr>
          <w:rFonts w:cs="Calibri"/>
          <w:sz w:val="22"/>
        </w:rPr>
        <w:t>Coordinated regulator interactions and responses, maintaining accuracy, timeliness, and audit readiness.</w:t>
      </w:r>
    </w:p>
    <w:p w14:paraId="32DF7FBE" w14:textId="77777777" w:rsidR="00EB7FE5" w:rsidRDefault="00274DFE" w:rsidP="00BC3606">
      <w:pPr>
        <w:pStyle w:val="ListParagraph"/>
        <w:rPr>
          <w:rFonts w:cs="Calibri"/>
          <w:sz w:val="22"/>
        </w:rPr>
      </w:pPr>
      <w:r w:rsidRPr="00274DFE">
        <w:rPr>
          <w:rFonts w:cs="Calibri"/>
          <w:sz w:val="22"/>
        </w:rPr>
        <w:t>Enabled standardization and automation of complex regulatory reporting workflows, improving reliability and transparency.</w:t>
      </w:r>
    </w:p>
    <w:p w14:paraId="237EC725" w14:textId="77777777" w:rsidR="00656017" w:rsidRPr="00EB06CA" w:rsidRDefault="00656017" w:rsidP="00EB06CA">
      <w:pPr>
        <w:rPr>
          <w:rFonts w:cs="Calibri"/>
          <w:sz w:val="22"/>
        </w:rPr>
      </w:pPr>
    </w:p>
    <w:p w14:paraId="6AD06930" w14:textId="35B9A266" w:rsidR="00B77788" w:rsidRPr="009C3265" w:rsidRDefault="00B77788" w:rsidP="00B77788">
      <w:pPr>
        <w:tabs>
          <w:tab w:val="right" w:pos="10800"/>
        </w:tabs>
        <w:rPr>
          <w:rFonts w:cs="Calibri"/>
          <w:b/>
          <w:sz w:val="22"/>
        </w:rPr>
      </w:pPr>
      <w:r w:rsidRPr="009C3265">
        <w:rPr>
          <w:rFonts w:cs="Calibri"/>
          <w:b/>
          <w:sz w:val="22"/>
        </w:rPr>
        <w:t>3Sisters Sustainable Management</w:t>
      </w:r>
      <w:r w:rsidR="00146035">
        <w:rPr>
          <w:rFonts w:cs="Calibri"/>
          <w:b/>
          <w:sz w:val="22"/>
        </w:rPr>
        <w:tab/>
      </w:r>
      <w:r w:rsidRPr="009C3265">
        <w:rPr>
          <w:rFonts w:cs="Calibri"/>
          <w:b/>
          <w:sz w:val="22"/>
        </w:rPr>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proofErr w:type="gramStart"/>
      <w:r w:rsidR="000144BA" w:rsidRPr="009C3265">
        <w:rPr>
          <w:rFonts w:cs="Calibri"/>
          <w:bCs/>
          <w:sz w:val="22"/>
        </w:rPr>
        <w:t>of</w:t>
      </w:r>
      <w:proofErr w:type="gramEnd"/>
      <w:r w:rsidR="000144BA" w:rsidRPr="009C3265">
        <w:rPr>
          <w:rFonts w:cs="Calibri"/>
          <w:bCs/>
          <w:sz w:val="22"/>
        </w:rPr>
        <w:t xml:space="preserve"> financial metrics and social and environmental impact.</w:t>
      </w:r>
    </w:p>
    <w:p w14:paraId="6E7C7245" w14:textId="352C95EC" w:rsidR="004E515C" w:rsidRDefault="004E515C" w:rsidP="003F5B44">
      <w:pPr>
        <w:pStyle w:val="ListParagraph"/>
        <w:rPr>
          <w:rFonts w:cs="Calibri"/>
          <w:sz w:val="22"/>
        </w:rPr>
      </w:pPr>
      <w:r w:rsidRPr="004E515C">
        <w:rPr>
          <w:rFonts w:cs="Calibri"/>
          <w:sz w:val="22"/>
        </w:rPr>
        <w:t>Conducted ESG research and financial modeling; built dashboards for ~$5M public impact fund.</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3BE1A273" w:rsidR="003F5B44" w:rsidRPr="009C3265" w:rsidRDefault="003F5B44" w:rsidP="003F5B44">
      <w:pPr>
        <w:pStyle w:val="ProfExp"/>
        <w:rPr>
          <w:rFonts w:cs="Calibri"/>
          <w:b/>
          <w:sz w:val="22"/>
        </w:rPr>
      </w:pPr>
      <w:r w:rsidRPr="009C3265">
        <w:rPr>
          <w:rFonts w:cs="Calibri"/>
          <w:b/>
          <w:sz w:val="22"/>
        </w:rPr>
        <w:t>COPT</w:t>
      </w:r>
      <w:r w:rsidR="00146035">
        <w:rPr>
          <w:rFonts w:cs="Calibri"/>
          <w:b/>
          <w:sz w:val="22"/>
        </w:rPr>
        <w:tab/>
      </w:r>
      <w:r w:rsidRPr="009C3265">
        <w:rPr>
          <w:rFonts w:cs="Calibri"/>
          <w:b/>
          <w:sz w:val="22"/>
        </w:rPr>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61152789" w:rsidR="000144BA" w:rsidRPr="009C3265" w:rsidRDefault="009C3265" w:rsidP="000144BA">
      <w:pPr>
        <w:pStyle w:val="ProfExp"/>
        <w:rPr>
          <w:rFonts w:cs="Calibri"/>
          <w:b/>
          <w:sz w:val="22"/>
        </w:rPr>
      </w:pPr>
      <w:r w:rsidRPr="009C3265">
        <w:rPr>
          <w:rFonts w:cs="Calibri"/>
          <w:b/>
          <w:sz w:val="22"/>
        </w:rPr>
        <w:t>Dominion Energy</w:t>
      </w:r>
      <w:r w:rsidR="00146035">
        <w:rPr>
          <w:rFonts w:cs="Calibri"/>
          <w:b/>
          <w:sz w:val="22"/>
        </w:rPr>
        <w:tab/>
      </w:r>
      <w:r w:rsidR="000144BA" w:rsidRPr="009C3265">
        <w:rPr>
          <w:rFonts w:cs="Calibri"/>
          <w:b/>
          <w:sz w:val="22"/>
        </w:rPr>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5FC85806"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00146035">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F983" w14:textId="77777777" w:rsidR="00F50545" w:rsidRDefault="00F50545" w:rsidP="00C34E26">
      <w:r>
        <w:separator/>
      </w:r>
    </w:p>
  </w:endnote>
  <w:endnote w:type="continuationSeparator" w:id="0">
    <w:p w14:paraId="2B41734A" w14:textId="77777777" w:rsidR="00F50545" w:rsidRDefault="00F50545"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2BDF" w14:textId="77777777" w:rsidR="00F50545" w:rsidRDefault="00F50545" w:rsidP="00C34E26">
      <w:r>
        <w:separator/>
      </w:r>
    </w:p>
  </w:footnote>
  <w:footnote w:type="continuationSeparator" w:id="0">
    <w:p w14:paraId="29FD7895" w14:textId="77777777" w:rsidR="00F50545" w:rsidRDefault="00F50545"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07B90"/>
    <w:rsid w:val="0001408D"/>
    <w:rsid w:val="000144BA"/>
    <w:rsid w:val="0002023B"/>
    <w:rsid w:val="00032338"/>
    <w:rsid w:val="00060537"/>
    <w:rsid w:val="00064D84"/>
    <w:rsid w:val="00065410"/>
    <w:rsid w:val="00071963"/>
    <w:rsid w:val="00075E21"/>
    <w:rsid w:val="00077C58"/>
    <w:rsid w:val="00080817"/>
    <w:rsid w:val="0008689A"/>
    <w:rsid w:val="000A32F3"/>
    <w:rsid w:val="000C3E9E"/>
    <w:rsid w:val="000C46B8"/>
    <w:rsid w:val="000D7C1A"/>
    <w:rsid w:val="000E2B0E"/>
    <w:rsid w:val="000E30D2"/>
    <w:rsid w:val="000E38D8"/>
    <w:rsid w:val="000E45F9"/>
    <w:rsid w:val="001135B9"/>
    <w:rsid w:val="001237A6"/>
    <w:rsid w:val="00125F72"/>
    <w:rsid w:val="00126407"/>
    <w:rsid w:val="00134A22"/>
    <w:rsid w:val="00135E71"/>
    <w:rsid w:val="0013739E"/>
    <w:rsid w:val="00146035"/>
    <w:rsid w:val="0015179D"/>
    <w:rsid w:val="00164113"/>
    <w:rsid w:val="00164678"/>
    <w:rsid w:val="001824D6"/>
    <w:rsid w:val="00195D68"/>
    <w:rsid w:val="001A4E46"/>
    <w:rsid w:val="001A5EAD"/>
    <w:rsid w:val="001A70A0"/>
    <w:rsid w:val="001D1D8A"/>
    <w:rsid w:val="001F5C2E"/>
    <w:rsid w:val="00203287"/>
    <w:rsid w:val="002153FC"/>
    <w:rsid w:val="002164F6"/>
    <w:rsid w:val="0021720A"/>
    <w:rsid w:val="002202D1"/>
    <w:rsid w:val="00241720"/>
    <w:rsid w:val="00255D9E"/>
    <w:rsid w:val="00261EA1"/>
    <w:rsid w:val="00265679"/>
    <w:rsid w:val="00270BB6"/>
    <w:rsid w:val="00274DFE"/>
    <w:rsid w:val="00276723"/>
    <w:rsid w:val="00286FB4"/>
    <w:rsid w:val="002A304A"/>
    <w:rsid w:val="002B580A"/>
    <w:rsid w:val="002C4E4B"/>
    <w:rsid w:val="002D4C15"/>
    <w:rsid w:val="002E335F"/>
    <w:rsid w:val="002E344E"/>
    <w:rsid w:val="002F3233"/>
    <w:rsid w:val="002F4151"/>
    <w:rsid w:val="00312B82"/>
    <w:rsid w:val="00322498"/>
    <w:rsid w:val="003237BC"/>
    <w:rsid w:val="00335958"/>
    <w:rsid w:val="0034359B"/>
    <w:rsid w:val="00345187"/>
    <w:rsid w:val="00366E4C"/>
    <w:rsid w:val="0036767E"/>
    <w:rsid w:val="00372724"/>
    <w:rsid w:val="00373F32"/>
    <w:rsid w:val="00375D01"/>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51DF4"/>
    <w:rsid w:val="0045261E"/>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4F6AF4"/>
    <w:rsid w:val="0050388A"/>
    <w:rsid w:val="005042D1"/>
    <w:rsid w:val="005047A2"/>
    <w:rsid w:val="00511AEE"/>
    <w:rsid w:val="0052131B"/>
    <w:rsid w:val="00543F84"/>
    <w:rsid w:val="005448D2"/>
    <w:rsid w:val="0054635C"/>
    <w:rsid w:val="00572ECD"/>
    <w:rsid w:val="0057487A"/>
    <w:rsid w:val="005839E4"/>
    <w:rsid w:val="00587BB7"/>
    <w:rsid w:val="005A080B"/>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46A"/>
    <w:rsid w:val="00753F65"/>
    <w:rsid w:val="00756DF5"/>
    <w:rsid w:val="00764216"/>
    <w:rsid w:val="00767E2F"/>
    <w:rsid w:val="00772E7A"/>
    <w:rsid w:val="00775F4D"/>
    <w:rsid w:val="007777F7"/>
    <w:rsid w:val="007807A0"/>
    <w:rsid w:val="007823F1"/>
    <w:rsid w:val="0079278E"/>
    <w:rsid w:val="00796755"/>
    <w:rsid w:val="007A6873"/>
    <w:rsid w:val="007B4989"/>
    <w:rsid w:val="007D1FBA"/>
    <w:rsid w:val="007D28A4"/>
    <w:rsid w:val="007E6BCF"/>
    <w:rsid w:val="00804B17"/>
    <w:rsid w:val="008066EE"/>
    <w:rsid w:val="00807907"/>
    <w:rsid w:val="00813DE2"/>
    <w:rsid w:val="00816A76"/>
    <w:rsid w:val="00832C67"/>
    <w:rsid w:val="00846AD0"/>
    <w:rsid w:val="008534AB"/>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46D68"/>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754AB"/>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272FD"/>
    <w:rsid w:val="00B308B7"/>
    <w:rsid w:val="00B341A8"/>
    <w:rsid w:val="00B3743C"/>
    <w:rsid w:val="00B51CD8"/>
    <w:rsid w:val="00B524AE"/>
    <w:rsid w:val="00B60F8F"/>
    <w:rsid w:val="00B7280E"/>
    <w:rsid w:val="00B739A1"/>
    <w:rsid w:val="00B74A0A"/>
    <w:rsid w:val="00B75727"/>
    <w:rsid w:val="00B77788"/>
    <w:rsid w:val="00B91B88"/>
    <w:rsid w:val="00B97BEF"/>
    <w:rsid w:val="00BA1118"/>
    <w:rsid w:val="00BB0094"/>
    <w:rsid w:val="00BC0B35"/>
    <w:rsid w:val="00BC185D"/>
    <w:rsid w:val="00BC3606"/>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7C5F"/>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71AA0"/>
    <w:rsid w:val="00D73BA4"/>
    <w:rsid w:val="00D815EF"/>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6FC7"/>
    <w:rsid w:val="00E97889"/>
    <w:rsid w:val="00EA6EC1"/>
    <w:rsid w:val="00EB06CA"/>
    <w:rsid w:val="00EB7FE5"/>
    <w:rsid w:val="00EC07E6"/>
    <w:rsid w:val="00ED154D"/>
    <w:rsid w:val="00EE29FA"/>
    <w:rsid w:val="00EF44C2"/>
    <w:rsid w:val="00F00CAC"/>
    <w:rsid w:val="00F020CE"/>
    <w:rsid w:val="00F217A5"/>
    <w:rsid w:val="00F31EE3"/>
    <w:rsid w:val="00F427E9"/>
    <w:rsid w:val="00F50545"/>
    <w:rsid w:val="00F55781"/>
    <w:rsid w:val="00F67AEA"/>
    <w:rsid w:val="00F77ED3"/>
    <w:rsid w:val="00F82DF5"/>
    <w:rsid w:val="00F91CC5"/>
    <w:rsid w:val="00F93719"/>
    <w:rsid w:val="00F97F3B"/>
    <w:rsid w:val="00FA0572"/>
    <w:rsid w:val="00FA0626"/>
    <w:rsid w:val="00FA5445"/>
    <w:rsid w:val="00FB4A36"/>
    <w:rsid w:val="00FC293A"/>
    <w:rsid w:val="00FC53F0"/>
    <w:rsid w:val="00FC73B4"/>
    <w:rsid w:val="00FD0764"/>
    <w:rsid w:val="00FD1E8B"/>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836</Words>
  <Characters>6113</Characters>
  <Application>Microsoft Office Word</Application>
  <DocSecurity>0</DocSecurity>
  <Lines>121</Lines>
  <Paragraphs>77</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10</cp:revision>
  <cp:lastPrinted>2019-04-23T23:17:00Z</cp:lastPrinted>
  <dcterms:created xsi:type="dcterms:W3CDTF">2026-04-07T04:04:00Z</dcterms:created>
  <dcterms:modified xsi:type="dcterms:W3CDTF">2026-04-07T08:32:00Z</dcterms:modified>
</cp:coreProperties>
</file>