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96" w:rsidRDefault="00095C96" w:rsidP="00095C96">
      <w:pPr>
        <w:pStyle w:val="Heading4"/>
        <w:rPr>
          <w:rFonts w:hint="eastAsia"/>
        </w:rPr>
      </w:pPr>
      <w:r>
        <w:rPr>
          <w:rFonts w:hint="eastAsia"/>
        </w:rPr>
        <w:t>Application1:</w:t>
      </w:r>
    </w:p>
    <w:p w:rsidR="00095C96" w:rsidRDefault="00095C96" w:rsidP="00095C96">
      <w:pPr>
        <w:rPr>
          <w:rFonts w:hint="eastAsia"/>
        </w:rPr>
      </w:pPr>
      <w:r w:rsidRPr="00095C96">
        <w:rPr>
          <w:rFonts w:hint="eastAsia"/>
          <w:b/>
        </w:rPr>
        <w:t xml:space="preserve">Application Names: </w:t>
      </w:r>
      <w:r w:rsidRPr="00095C96">
        <w:t>Real Time Biomedical Data Streaming and Visualization</w:t>
      </w:r>
      <w:r>
        <w:rPr>
          <w:rFonts w:hint="eastAsia"/>
        </w:rPr>
        <w:t>(RIMES)</w:t>
      </w:r>
    </w:p>
    <w:p w:rsidR="00095C96" w:rsidRDefault="00095C96" w:rsidP="00095C96">
      <w:r w:rsidRPr="00095C96">
        <w:rPr>
          <w:rFonts w:hint="eastAsia"/>
          <w:b/>
        </w:rPr>
        <w:t>D</w:t>
      </w:r>
      <w:r w:rsidRPr="00095C96">
        <w:rPr>
          <w:b/>
        </w:rPr>
        <w:t>escriptions</w:t>
      </w:r>
      <w:r w:rsidRPr="00095C96">
        <w:rPr>
          <w:rFonts w:hint="eastAsia"/>
          <w:b/>
        </w:rPr>
        <w:t xml:space="preserve">: </w:t>
      </w:r>
      <w:r w:rsidRPr="00095C96">
        <w:t xml:space="preserve">Real tIme bioMEdical </w:t>
      </w:r>
      <w:r>
        <w:t>data Streaming platform (RIMES)</w:t>
      </w:r>
      <w:r w:rsidRPr="00095C96">
        <w:t xml:space="preserve"> </w:t>
      </w:r>
      <w:r>
        <w:rPr>
          <w:rFonts w:hint="eastAsia"/>
        </w:rPr>
        <w:t xml:space="preserve">is </w:t>
      </w:r>
      <w:r w:rsidRPr="00095C96">
        <w:t>a dat</w:t>
      </w:r>
      <w:r>
        <w:t>a-intensive virtual environment</w:t>
      </w:r>
      <w:r w:rsidRPr="00095C96">
        <w:t xml:space="preserve"> under joint development by Computer Network Information Center</w:t>
      </w:r>
      <w:r w:rsidR="00FF00CC">
        <w:rPr>
          <w:rFonts w:hint="eastAsia"/>
        </w:rPr>
        <w:t>(CNIC)</w:t>
      </w:r>
      <w:r w:rsidRPr="00095C96">
        <w:t xml:space="preserve"> and University of California, San Diego</w:t>
      </w:r>
      <w:r w:rsidR="00FF00CC">
        <w:rPr>
          <w:rFonts w:hint="eastAsia"/>
        </w:rPr>
        <w:t>(UCSD)</w:t>
      </w:r>
      <w:r w:rsidRPr="00095C96">
        <w:t>. RIMES extends scientists’ desktops to biomedical grid computation resources and mass storage systems, by means of streaming biomedical data through internet-based Data Turbine cloud. Researchers may conduct activities related to job submission, data processing and real time visualization within the environment. RIMES may also be suitable to other data-intensive areas such as geosciences and ecoinformatics.</w:t>
      </w:r>
    </w:p>
    <w:p w:rsidR="00095C96" w:rsidRDefault="00095C96" w:rsidP="00095C96">
      <w:pPr>
        <w:rPr>
          <w:rFonts w:hint="eastAsia"/>
          <w:b/>
        </w:rPr>
      </w:pPr>
      <w:r w:rsidRPr="00095C96">
        <w:rPr>
          <w:b/>
        </w:rPr>
        <w:t>Codes, hardware used</w:t>
      </w:r>
      <w:r w:rsidRPr="00095C96">
        <w:rPr>
          <w:rFonts w:hint="eastAsia"/>
          <w:b/>
        </w:rPr>
        <w:t xml:space="preserve">: </w:t>
      </w:r>
    </w:p>
    <w:p w:rsidR="00095C96" w:rsidRDefault="00095C96" w:rsidP="00095C9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095C96">
        <w:rPr>
          <w:rFonts w:hint="eastAsia"/>
        </w:rPr>
        <w:t>Data Turbine</w:t>
      </w:r>
      <w:r>
        <w:rPr>
          <w:rFonts w:hint="eastAsia"/>
        </w:rPr>
        <w:t>(</w:t>
      </w:r>
      <w:hyperlink r:id="rId5" w:history="1">
        <w:r w:rsidRPr="00CF5CE0">
          <w:rPr>
            <w:rStyle w:val="Hyperlink"/>
          </w:rPr>
          <w:t>http://www.dataturbine.org/</w:t>
        </w:r>
      </w:hyperlink>
      <w:r>
        <w:rPr>
          <w:rFonts w:hint="eastAsia"/>
        </w:rPr>
        <w:t>)</w:t>
      </w:r>
    </w:p>
    <w:p w:rsidR="00095C96" w:rsidRPr="00095C96" w:rsidRDefault="00095C96" w:rsidP="00095C9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NAMD(</w:t>
      </w:r>
      <w:r w:rsidRPr="00095C96">
        <w:t>http://www.ks.uiuc.edu/Research/namd/</w:t>
      </w:r>
      <w:r>
        <w:rPr>
          <w:rFonts w:hint="eastAsia"/>
        </w:rPr>
        <w:t>)</w:t>
      </w:r>
    </w:p>
    <w:p w:rsidR="00095C96" w:rsidRPr="00095C96" w:rsidRDefault="00095C96" w:rsidP="00095C9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095C96">
        <w:rPr>
          <w:rFonts w:hint="eastAsia"/>
        </w:rPr>
        <w:t>JMOL(</w:t>
      </w:r>
      <w:r w:rsidRPr="00095C96">
        <w:t>http://jmol.sourceforge.net/</w:t>
      </w:r>
      <w:r w:rsidRPr="00095C96">
        <w:rPr>
          <w:rFonts w:hint="eastAsia"/>
        </w:rPr>
        <w:t>)</w:t>
      </w:r>
    </w:p>
    <w:p w:rsidR="00095C96" w:rsidRPr="00095C96" w:rsidRDefault="00095C96" w:rsidP="00095C96">
      <w:pPr>
        <w:pStyle w:val="ListParagraph"/>
        <w:numPr>
          <w:ilvl w:val="0"/>
          <w:numId w:val="1"/>
        </w:numPr>
        <w:ind w:firstLineChars="0"/>
      </w:pPr>
      <w:r w:rsidRPr="00095C96">
        <w:rPr>
          <w:rFonts w:hint="eastAsia"/>
        </w:rPr>
        <w:t>RDV(</w:t>
      </w:r>
      <w:r w:rsidRPr="00095C96">
        <w:t>http://code.google.com/p/rdv/</w:t>
      </w:r>
      <w:r w:rsidRPr="00095C96">
        <w:rPr>
          <w:rFonts w:hint="eastAsia"/>
        </w:rPr>
        <w:t>)</w:t>
      </w:r>
    </w:p>
    <w:p w:rsidR="00E627E5" w:rsidRDefault="00095C96" w:rsidP="00095C96">
      <w:pPr>
        <w:rPr>
          <w:rFonts w:hint="eastAsia"/>
          <w:b/>
        </w:rPr>
      </w:pPr>
      <w:r w:rsidRPr="00E627E5">
        <w:rPr>
          <w:b/>
        </w:rPr>
        <w:t>Results</w:t>
      </w:r>
      <w:r w:rsidRPr="00E627E5">
        <w:rPr>
          <w:rFonts w:hint="eastAsia"/>
          <w:b/>
        </w:rPr>
        <w:t xml:space="preserve">: </w:t>
      </w:r>
    </w:p>
    <w:p w:rsidR="00E627E5" w:rsidRDefault="00E627E5" w:rsidP="00E627E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E627E5">
        <w:rPr>
          <w:rFonts w:hint="eastAsia"/>
        </w:rPr>
        <w:t>Software: RIMES client/server</w:t>
      </w:r>
    </w:p>
    <w:p w:rsidR="00E627E5" w:rsidRPr="00E627E5" w:rsidRDefault="00E627E5" w:rsidP="00E627E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Platform: Data turbine Cloud</w:t>
      </w:r>
      <w:r w:rsidR="00BB552E">
        <w:rPr>
          <w:rFonts w:hint="eastAsia"/>
        </w:rPr>
        <w:t xml:space="preserve"> Platform</w:t>
      </w:r>
    </w:p>
    <w:p w:rsidR="00095C96" w:rsidRDefault="00E627E5" w:rsidP="00E627E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E627E5">
        <w:t xml:space="preserve">The RIMES client and API make it easy to conduct remote molecule trajectory visualization </w:t>
      </w:r>
      <w:r>
        <w:t xml:space="preserve">on Tiled Display Walls (TDW) </w:t>
      </w:r>
      <w:r w:rsidRPr="00E627E5">
        <w:t>, or web-based portals</w:t>
      </w:r>
      <w:r w:rsidR="00BB552E">
        <w:rPr>
          <w:rFonts w:hint="eastAsia"/>
        </w:rPr>
        <w:t>, such as duckling</w:t>
      </w:r>
      <w:r w:rsidRPr="00E627E5">
        <w:t>.</w:t>
      </w:r>
      <w:r w:rsidR="00232FAB" w:rsidRPr="00232FAB">
        <w:t xml:space="preserve"> </w:t>
      </w:r>
      <w:r w:rsidR="00232FAB">
        <w:rPr>
          <w:rFonts w:hint="eastAsia"/>
        </w:rPr>
        <w:t xml:space="preserve">The RIMES service, which is </w:t>
      </w:r>
      <w:r w:rsidR="00232FAB">
        <w:t>based on DUCKLING and OPAL2</w:t>
      </w:r>
      <w:r w:rsidR="00232FAB">
        <w:rPr>
          <w:rFonts w:hint="eastAsia"/>
        </w:rPr>
        <w:t xml:space="preserve">, makes it </w:t>
      </w:r>
      <w:r w:rsidR="00232FAB">
        <w:t>available</w:t>
      </w:r>
      <w:r w:rsidR="00232FAB">
        <w:t xml:space="preserve"> to extend scientists desktops to biomedical Grid/Cloud computation resources and mass storage systems.</w:t>
      </w:r>
    </w:p>
    <w:p w:rsidR="00E627E5" w:rsidRDefault="00E627E5" w:rsidP="00E627E5">
      <w:pPr>
        <w:pStyle w:val="BodyText"/>
        <w:ind w:firstLine="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333625" cy="2075924"/>
            <wp:effectExtent l="19050" t="0" r="9525" b="0"/>
            <wp:docPr id="1" name="Picture 1" descr="duckling-r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ckling-rim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63" cy="208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596" w:rsidRPr="00E12596"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  <w:lang w:eastAsia="zh-CN"/>
        </w:rPr>
        <w:t xml:space="preserve"> </w:t>
      </w:r>
      <w:r w:rsidR="00E12596" w:rsidRPr="00E12596">
        <w:rPr>
          <w:lang w:eastAsia="zh-CN"/>
        </w:rPr>
        <w:drawing>
          <wp:inline distT="0" distB="0" distL="0" distR="0">
            <wp:extent cx="2495550" cy="2076450"/>
            <wp:effectExtent l="19050" t="0" r="0" b="0"/>
            <wp:docPr id="4" name="Picture 2" descr="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8" name="Picture 4" descr="hello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11" cy="2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27E5" w:rsidRDefault="00E627E5" w:rsidP="00E627E5">
      <w:pPr>
        <w:ind w:left="420"/>
        <w:jc w:val="center"/>
      </w:pPr>
      <w:r w:rsidRPr="00C43FDE">
        <w:t>Sink-enabled web-based 3D visualization on Duckling portal</w:t>
      </w:r>
    </w:p>
    <w:p w:rsidR="00BB552E" w:rsidRPr="00901440" w:rsidRDefault="00095C96" w:rsidP="00095C96">
      <w:pPr>
        <w:rPr>
          <w:rStyle w:val="smblacktext"/>
          <w:rFonts w:hint="eastAsia"/>
        </w:rPr>
      </w:pPr>
      <w:r w:rsidRPr="00E627E5">
        <w:rPr>
          <w:b/>
        </w:rPr>
        <w:t>Publications</w:t>
      </w:r>
      <w:r w:rsidR="00E627E5" w:rsidRPr="00E627E5">
        <w:rPr>
          <w:rFonts w:hint="eastAsia"/>
          <w:b/>
        </w:rPr>
        <w:t>:</w:t>
      </w:r>
      <w:r w:rsidR="00E627E5" w:rsidRPr="00E627E5">
        <w:rPr>
          <w:bCs/>
        </w:rPr>
        <w:t xml:space="preserve"> </w:t>
      </w:r>
      <w:r w:rsidR="00E627E5" w:rsidRPr="00901440">
        <w:t>Kejun</w:t>
      </w:r>
      <w:r w:rsidR="00E627E5" w:rsidRPr="00901440">
        <w:rPr>
          <w:rFonts w:hint="eastAsia"/>
        </w:rPr>
        <w:t xml:space="preserve"> </w:t>
      </w:r>
      <w:r w:rsidR="00E627E5" w:rsidRPr="00901440">
        <w:t>Dong</w:t>
      </w:r>
      <w:r w:rsidR="00E627E5" w:rsidRPr="00901440">
        <w:rPr>
          <w:rFonts w:hint="eastAsia"/>
        </w:rPr>
        <w:t>, Kai</w:t>
      </w:r>
      <w:r w:rsidR="00E627E5" w:rsidRPr="00901440">
        <w:t xml:space="preserve"> Nan,</w:t>
      </w:r>
      <w:r w:rsidR="00E627E5" w:rsidRPr="00901440">
        <w:rPr>
          <w:rFonts w:hint="eastAsia"/>
        </w:rPr>
        <w:t xml:space="preserve"> Sameer</w:t>
      </w:r>
      <w:r w:rsidR="00E627E5" w:rsidRPr="00901440">
        <w:t xml:space="preserve"> Tilak, </w:t>
      </w:r>
      <w:r w:rsidR="00E627E5" w:rsidRPr="00901440">
        <w:rPr>
          <w:rFonts w:hint="eastAsia"/>
        </w:rPr>
        <w:t>Cindy</w:t>
      </w:r>
      <w:r w:rsidR="00E627E5" w:rsidRPr="00901440">
        <w:t xml:space="preserve"> Zheng,</w:t>
      </w:r>
      <w:r w:rsidR="00E627E5" w:rsidRPr="00901440">
        <w:rPr>
          <w:rFonts w:hint="eastAsia"/>
        </w:rPr>
        <w:t xml:space="preserve"> Dong</w:t>
      </w:r>
      <w:r w:rsidR="00E627E5" w:rsidRPr="00901440">
        <w:t xml:space="preserve"> Xu</w:t>
      </w:r>
      <w:r w:rsidR="00E627E5" w:rsidRPr="00901440">
        <w:rPr>
          <w:rFonts w:hint="eastAsia"/>
        </w:rPr>
        <w:t>, Jurgen</w:t>
      </w:r>
      <w:r w:rsidR="00E627E5" w:rsidRPr="00901440">
        <w:t xml:space="preserve"> Schulze</w:t>
      </w:r>
      <w:r w:rsidR="00E627E5" w:rsidRPr="00901440">
        <w:rPr>
          <w:rFonts w:hint="eastAsia"/>
        </w:rPr>
        <w:t>, Peter</w:t>
      </w:r>
      <w:r w:rsidR="00E627E5" w:rsidRPr="00901440">
        <w:t xml:space="preserve"> Arzberger</w:t>
      </w:r>
      <w:r w:rsidR="00E627E5" w:rsidRPr="00901440">
        <w:rPr>
          <w:rFonts w:hint="eastAsia"/>
        </w:rPr>
        <w:t>, Wilfred</w:t>
      </w:r>
      <w:r w:rsidR="00E627E5" w:rsidRPr="00901440">
        <w:t xml:space="preserve"> Li</w:t>
      </w:r>
      <w:r w:rsidR="00E627E5" w:rsidRPr="00901440">
        <w:rPr>
          <w:rFonts w:hint="eastAsia"/>
        </w:rPr>
        <w:t xml:space="preserve">, </w:t>
      </w:r>
      <w:r w:rsidR="00E627E5" w:rsidRPr="00901440">
        <w:t>Real tIme bioMEdical data Streaming platform (RIMES): A data-intensive virtual environment</w:t>
      </w:r>
      <w:r w:rsidR="00E627E5" w:rsidRPr="00901440">
        <w:rPr>
          <w:rFonts w:hint="eastAsia"/>
        </w:rPr>
        <w:t>,</w:t>
      </w:r>
      <w:r w:rsidR="00E627E5" w:rsidRPr="00E627E5">
        <w:t xml:space="preserve"> </w:t>
      </w:r>
      <w:r w:rsidR="00E627E5" w:rsidRPr="00901440">
        <w:rPr>
          <w:rFonts w:hint="eastAsia"/>
        </w:rPr>
        <w:t>,</w:t>
      </w:r>
      <w:r w:rsidR="00E627E5" w:rsidRPr="00901440">
        <w:t xml:space="preserve"> 3rd International Joint Conference on Computational Sciences and Optimization, CSO 2010: Theoretical Development and Engineering Practice, v 2, p 342-346, 2010</w:t>
      </w:r>
      <w:r w:rsidR="00E627E5" w:rsidRPr="00901440">
        <w:rPr>
          <w:rFonts w:hint="eastAsia"/>
        </w:rPr>
        <w:t>.</w:t>
      </w:r>
    </w:p>
    <w:p w:rsidR="00BB552E" w:rsidRDefault="00BB552E" w:rsidP="00BB552E">
      <w:pPr>
        <w:pStyle w:val="Heading4"/>
        <w:rPr>
          <w:rFonts w:hint="eastAsia"/>
        </w:rPr>
      </w:pPr>
      <w:r>
        <w:rPr>
          <w:rFonts w:hint="eastAsia"/>
        </w:rPr>
        <w:lastRenderedPageBreak/>
        <w:t>Application2:</w:t>
      </w:r>
    </w:p>
    <w:p w:rsidR="00BB552E" w:rsidRDefault="00BB552E" w:rsidP="00BB552E">
      <w:pPr>
        <w:rPr>
          <w:rFonts w:hint="eastAsia"/>
        </w:rPr>
      </w:pPr>
      <w:r w:rsidRPr="00095C96">
        <w:rPr>
          <w:rFonts w:hint="eastAsia"/>
          <w:b/>
        </w:rPr>
        <w:t xml:space="preserve">Application Names: </w:t>
      </w:r>
      <w:r w:rsidR="006261DB" w:rsidRPr="006261DB">
        <w:rPr>
          <w:rFonts w:hint="eastAsia"/>
        </w:rPr>
        <w:t>Duckling and Conference Service Platform</w:t>
      </w:r>
    </w:p>
    <w:p w:rsidR="00BB552E" w:rsidRDefault="00BB552E" w:rsidP="00BB552E">
      <w:r w:rsidRPr="00095C96">
        <w:rPr>
          <w:rFonts w:hint="eastAsia"/>
          <w:b/>
        </w:rPr>
        <w:t>D</w:t>
      </w:r>
      <w:r w:rsidRPr="00095C96">
        <w:rPr>
          <w:b/>
        </w:rPr>
        <w:t>escriptions</w:t>
      </w:r>
      <w:r w:rsidRPr="00095C96">
        <w:rPr>
          <w:rFonts w:hint="eastAsia"/>
          <w:b/>
        </w:rPr>
        <w:t xml:space="preserve">: </w:t>
      </w:r>
      <w:r w:rsidR="006261DB">
        <w:t>DUCKLING, an Open Source software (</w:t>
      </w:r>
      <w:hyperlink r:id="rId8" w:history="1">
        <w:r w:rsidR="006261DB" w:rsidRPr="00852230">
          <w:rPr>
            <w:rStyle w:val="Hyperlink"/>
          </w:rPr>
          <w:t>http://duckling.sourceforge.net</w:t>
        </w:r>
      </w:hyperlink>
      <w:r w:rsidR="006261DB">
        <w:t>), is a collaboration environment suit, developed by a PRAGMA member institution</w:t>
      </w:r>
      <w:r w:rsidR="00FF00CC">
        <w:rPr>
          <w:rFonts w:hint="eastAsia"/>
        </w:rPr>
        <w:t xml:space="preserve"> </w:t>
      </w:r>
      <w:r w:rsidR="00FF00CC">
        <w:t>–</w:t>
      </w:r>
      <w:r w:rsidR="00FF00CC">
        <w:rPr>
          <w:rFonts w:hint="eastAsia"/>
        </w:rPr>
        <w:t xml:space="preserve"> CNIC, Chinese Academy of Sciences</w:t>
      </w:r>
      <w:r w:rsidR="006261DB">
        <w:t>. In the DUCKLING’s development cycles, PRAGMA, as a collaborative frame work, provided the collaborations, use cases and feedbacks insured the software usefulness, enhanced the software quality and helped with its dissemination.</w:t>
      </w:r>
      <w:r w:rsidR="00FF00CC">
        <w:rPr>
          <w:rFonts w:hint="eastAsia"/>
        </w:rPr>
        <w:t xml:space="preserve"> </w:t>
      </w:r>
      <w:r w:rsidR="00FF00CC" w:rsidRPr="004C49C4">
        <w:t>Conference Service Platform</w:t>
      </w:r>
      <w:r w:rsidR="00FF00CC">
        <w:rPr>
          <w:rFonts w:hint="eastAsia"/>
        </w:rPr>
        <w:t xml:space="preserve"> (</w:t>
      </w:r>
      <w:hyperlink r:id="rId9" w:history="1">
        <w:r w:rsidR="00FF00CC" w:rsidRPr="00DD6E01">
          <w:rPr>
            <w:rStyle w:val="Hyperlink"/>
            <w:rFonts w:hint="eastAsia"/>
          </w:rPr>
          <w:t>http://csp.escience.cn</w:t>
        </w:r>
      </w:hyperlink>
      <w:r w:rsidR="00FF00CC">
        <w:rPr>
          <w:rFonts w:hint="eastAsia"/>
        </w:rPr>
        <w:t xml:space="preserve">), shortly </w:t>
      </w:r>
      <w:r w:rsidR="00FF00CC" w:rsidRPr="004C49C4">
        <w:t>CSP,</w:t>
      </w:r>
      <w:r w:rsidR="00FF00CC">
        <w:rPr>
          <w:rFonts w:hint="eastAsia"/>
        </w:rPr>
        <w:t xml:space="preserve"> based on Duckling, provides a web-based platform to help organize conferences, meetings and workshops. The features of CSP include user registration, hotel reservation, abstract and paper submission/review, and agenda publishing.</w:t>
      </w:r>
    </w:p>
    <w:p w:rsidR="00BB552E" w:rsidRDefault="00BB552E" w:rsidP="00BB552E">
      <w:pPr>
        <w:rPr>
          <w:rFonts w:hint="eastAsia"/>
          <w:b/>
        </w:rPr>
      </w:pPr>
      <w:r w:rsidRPr="00095C96">
        <w:rPr>
          <w:b/>
        </w:rPr>
        <w:t>Codes, hardware used</w:t>
      </w:r>
      <w:r w:rsidRPr="00095C96">
        <w:rPr>
          <w:rFonts w:hint="eastAsia"/>
          <w:b/>
        </w:rPr>
        <w:t xml:space="preserve">: </w:t>
      </w:r>
    </w:p>
    <w:p w:rsidR="006261DB" w:rsidRDefault="006261DB" w:rsidP="00BB552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Duckling(http://duckling.sourceforge.net)</w:t>
      </w:r>
    </w:p>
    <w:p w:rsidR="00BB552E" w:rsidRPr="00095C96" w:rsidRDefault="006261DB" w:rsidP="00BB55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Tomcat(</w:t>
      </w:r>
      <w:r w:rsidRPr="006261DB">
        <w:t>http://tomcat.apache.org/</w:t>
      </w:r>
      <w:r>
        <w:rPr>
          <w:rFonts w:hint="eastAsia"/>
        </w:rPr>
        <w:t>)</w:t>
      </w:r>
    </w:p>
    <w:p w:rsidR="00BB552E" w:rsidRDefault="00BB552E" w:rsidP="00BB552E">
      <w:pPr>
        <w:rPr>
          <w:rFonts w:hint="eastAsia"/>
          <w:b/>
        </w:rPr>
      </w:pPr>
      <w:r w:rsidRPr="00E627E5">
        <w:rPr>
          <w:b/>
        </w:rPr>
        <w:t>Results</w:t>
      </w:r>
      <w:r w:rsidRPr="00E627E5">
        <w:rPr>
          <w:rFonts w:hint="eastAsia"/>
          <w:b/>
        </w:rPr>
        <w:t xml:space="preserve">: </w:t>
      </w:r>
    </w:p>
    <w:p w:rsidR="00BB552E" w:rsidRDefault="00BB552E" w:rsidP="00BB552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E627E5">
        <w:rPr>
          <w:rFonts w:hint="eastAsia"/>
        </w:rPr>
        <w:t xml:space="preserve">Software: </w:t>
      </w:r>
      <w:r w:rsidR="00FF00CC">
        <w:rPr>
          <w:rFonts w:hint="eastAsia"/>
        </w:rPr>
        <w:t>Duckling</w:t>
      </w:r>
    </w:p>
    <w:p w:rsidR="00BB552E" w:rsidRDefault="00BB552E" w:rsidP="00FF00C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Platform: </w:t>
      </w:r>
      <w:r w:rsidR="006261DB" w:rsidRPr="004C49C4">
        <w:t>Conference Service Platform</w:t>
      </w:r>
      <w:r w:rsidR="006261DB">
        <w:rPr>
          <w:rFonts w:hint="eastAsia"/>
        </w:rPr>
        <w:t xml:space="preserve"> Cloud Service (</w:t>
      </w:r>
      <w:hyperlink r:id="rId10" w:history="1">
        <w:r w:rsidR="006261DB" w:rsidRPr="00DD6E01">
          <w:rPr>
            <w:rStyle w:val="Hyperlink"/>
            <w:rFonts w:hint="eastAsia"/>
          </w:rPr>
          <w:t>http://csp.escience.cn</w:t>
        </w:r>
      </w:hyperlink>
      <w:r w:rsidR="006261DB">
        <w:rPr>
          <w:rFonts w:hint="eastAsia"/>
        </w:rPr>
        <w:t>)</w:t>
      </w:r>
    </w:p>
    <w:p w:rsidR="00C3576C" w:rsidRDefault="00C3576C" w:rsidP="00FF00C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Websites: </w:t>
      </w:r>
    </w:p>
    <w:p w:rsidR="00C3576C" w:rsidRDefault="00C3576C" w:rsidP="00C3576C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http://pragma18.pragma-grid.net</w:t>
      </w:r>
    </w:p>
    <w:p w:rsidR="00C3576C" w:rsidRDefault="00C3576C" w:rsidP="00C3576C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http://pragma19.pragma-grid.net</w:t>
      </w:r>
    </w:p>
    <w:p w:rsidR="00C3576C" w:rsidRDefault="00C3576C" w:rsidP="00C3576C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http://pragma20.pragma-grid.net</w:t>
      </w:r>
    </w:p>
    <w:p w:rsidR="00C3576C" w:rsidRDefault="00C3576C" w:rsidP="00C3576C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http://pragma21.pragma-grid.net</w:t>
      </w:r>
    </w:p>
    <w:p w:rsidR="00FF00CC" w:rsidRDefault="00FF00CC" w:rsidP="00FF00CC">
      <w:pPr>
        <w:pStyle w:val="ListParagraph"/>
        <w:numPr>
          <w:ilvl w:val="0"/>
          <w:numId w:val="2"/>
        </w:numPr>
        <w:ind w:firstLineChars="0"/>
      </w:pPr>
      <w:r>
        <w:t>The CNIC team worked with many other PRAGMA teams to use/test/enhance DUCKLING for many applications.</w:t>
      </w:r>
      <w:r>
        <w:rPr>
          <w:rFonts w:hint="eastAsia"/>
        </w:rPr>
        <w:t xml:space="preserve"> </w:t>
      </w:r>
      <w:r>
        <w:t xml:space="preserve">Working with </w:t>
      </w:r>
      <w:r>
        <w:rPr>
          <w:rFonts w:hint="eastAsia"/>
        </w:rPr>
        <w:t>PRAGMA</w:t>
      </w:r>
      <w:r>
        <w:t xml:space="preserve"> team</w:t>
      </w:r>
      <w:r>
        <w:t xml:space="preserve">s, DUCKLING was used to setup </w:t>
      </w:r>
      <w:r>
        <w:rPr>
          <w:rFonts w:hint="eastAsia"/>
        </w:rPr>
        <w:t>four</w:t>
      </w:r>
      <w:r>
        <w:t xml:space="preserve"> PRAGMA workshop website</w:t>
      </w:r>
      <w:r>
        <w:rPr>
          <w:rFonts w:hint="eastAsia"/>
        </w:rPr>
        <w:t>s</w:t>
      </w:r>
      <w:r>
        <w:t xml:space="preserve"> which successfully handled international conference planning, arranging and organizing tasks. Now, DUCKLING has become the standard tools for PRAGMA workshop websites.</w:t>
      </w:r>
    </w:p>
    <w:p w:rsidR="00BB552E" w:rsidRDefault="00BB552E" w:rsidP="00BB552E">
      <w:pPr>
        <w:rPr>
          <w:rStyle w:val="smblacktext"/>
          <w:rFonts w:hint="eastAsia"/>
        </w:rPr>
      </w:pPr>
      <w:r w:rsidRPr="00E627E5">
        <w:rPr>
          <w:b/>
        </w:rPr>
        <w:t>Publications</w:t>
      </w:r>
      <w:r w:rsidRPr="00E627E5">
        <w:rPr>
          <w:rFonts w:hint="eastAsia"/>
          <w:b/>
        </w:rPr>
        <w:t>:</w:t>
      </w:r>
      <w:r w:rsidRPr="00E627E5">
        <w:rPr>
          <w:bCs/>
        </w:rPr>
        <w:t xml:space="preserve"> </w:t>
      </w:r>
      <w:r w:rsidR="00901440" w:rsidRPr="00901440">
        <w:rPr>
          <w:rFonts w:hint="eastAsia"/>
        </w:rPr>
        <w:t xml:space="preserve">Yihua Zheng, Kai Nan, Deting Yang, Kejun Dong, </w:t>
      </w:r>
      <w:r w:rsidR="00901440">
        <w:rPr>
          <w:rFonts w:hint="eastAsia"/>
        </w:rPr>
        <w:t>Realization on Conference-Oriented Cloud Collaboration Platform</w:t>
      </w:r>
      <w:r w:rsidRPr="00901440">
        <w:rPr>
          <w:rFonts w:hint="eastAsia"/>
        </w:rPr>
        <w:t xml:space="preserve">, </w:t>
      </w:r>
      <w:r w:rsidR="00901440">
        <w:rPr>
          <w:rFonts w:hint="eastAsia"/>
        </w:rPr>
        <w:t>Journal of Huazhong University of Science and Technology(National Science Edition)</w:t>
      </w:r>
      <w:r w:rsidRPr="00901440">
        <w:rPr>
          <w:rFonts w:hint="eastAsia"/>
        </w:rPr>
        <w:t>,</w:t>
      </w:r>
      <w:r w:rsidRPr="00901440">
        <w:t xml:space="preserve"> </w:t>
      </w:r>
      <w:r w:rsidR="00901440" w:rsidRPr="00901440">
        <w:t>Vol.39 Sup. I</w:t>
      </w:r>
      <w:r w:rsidR="00901440" w:rsidRPr="00901440">
        <w:rPr>
          <w:rFonts w:hint="eastAsia"/>
        </w:rPr>
        <w:t>,</w:t>
      </w:r>
      <w:r w:rsidR="00901440" w:rsidRPr="00901440">
        <w:t xml:space="preserve"> p33-37</w:t>
      </w:r>
      <w:r w:rsidRPr="00901440">
        <w:rPr>
          <w:rFonts w:hint="eastAsia"/>
        </w:rPr>
        <w:t>.</w:t>
      </w:r>
      <w:r w:rsidR="00901440" w:rsidRPr="00901440">
        <w:t xml:space="preserve"> 2011.</w:t>
      </w:r>
      <w:r w:rsidR="00901440" w:rsidRPr="00901440">
        <w:rPr>
          <w:rFonts w:hint="eastAsia"/>
        </w:rPr>
        <w:t>6.</w:t>
      </w:r>
    </w:p>
    <w:p w:rsidR="00BB552E" w:rsidRDefault="00C3576C" w:rsidP="00C3576C">
      <w:pPr>
        <w:jc w:val="center"/>
        <w:rPr>
          <w:rStyle w:val="smblacktext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4725" cy="196934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D2C" w:rsidRDefault="00C23D2C" w:rsidP="00C23D2C">
      <w:pPr>
        <w:pStyle w:val="Heading4"/>
        <w:rPr>
          <w:rFonts w:hint="eastAsia"/>
        </w:rPr>
      </w:pPr>
      <w:r>
        <w:rPr>
          <w:rFonts w:hint="eastAsia"/>
        </w:rPr>
        <w:lastRenderedPageBreak/>
        <w:t>Application3:</w:t>
      </w:r>
    </w:p>
    <w:p w:rsidR="00C23D2C" w:rsidRDefault="00C23D2C" w:rsidP="00C23D2C">
      <w:pPr>
        <w:rPr>
          <w:rFonts w:hint="eastAsia"/>
        </w:rPr>
      </w:pPr>
      <w:r w:rsidRPr="00095C96">
        <w:rPr>
          <w:rFonts w:hint="eastAsia"/>
          <w:b/>
        </w:rPr>
        <w:t xml:space="preserve">Application Names: </w:t>
      </w:r>
      <w:r w:rsidR="00232FAB" w:rsidRPr="00232FAB">
        <w:t>Automatic</w:t>
      </w:r>
      <w:r w:rsidR="00232FAB">
        <w:rPr>
          <w:rFonts w:hint="eastAsia"/>
        </w:rPr>
        <w:t xml:space="preserve"> </w:t>
      </w:r>
      <w:r w:rsidR="00232FAB" w:rsidRPr="00232FAB">
        <w:t>User Interface</w:t>
      </w:r>
      <w:r w:rsidR="00232FAB">
        <w:rPr>
          <w:rFonts w:hint="eastAsia"/>
        </w:rPr>
        <w:t xml:space="preserve"> for OPAL Service based on Duckling</w:t>
      </w:r>
    </w:p>
    <w:p w:rsidR="00232FAB" w:rsidRPr="00232FAB" w:rsidRDefault="00C23D2C" w:rsidP="00C23D2C">
      <w:pPr>
        <w:rPr>
          <w:rFonts w:hint="eastAsia"/>
        </w:rPr>
      </w:pPr>
      <w:r w:rsidRPr="00095C96">
        <w:rPr>
          <w:rFonts w:hint="eastAsia"/>
          <w:b/>
        </w:rPr>
        <w:t>D</w:t>
      </w:r>
      <w:r w:rsidRPr="00095C96">
        <w:rPr>
          <w:b/>
        </w:rPr>
        <w:t>escriptions</w:t>
      </w:r>
      <w:r w:rsidRPr="00095C96">
        <w:rPr>
          <w:rFonts w:hint="eastAsia"/>
          <w:b/>
        </w:rPr>
        <w:t xml:space="preserve">: </w:t>
      </w:r>
      <w:r w:rsidR="00232FAB" w:rsidRPr="00232FAB">
        <w:rPr>
          <w:rFonts w:hint="eastAsia"/>
        </w:rPr>
        <w:t xml:space="preserve">Based on Duckling and OPAL2 toolkit, a joint team from UCSD/NBCR and CNIC develop an automatic user interface generation service for OPAL service and integrate all available OPAL service in Duckling, a web-based portal container. </w:t>
      </w:r>
      <w:r w:rsidR="00232FAB" w:rsidRPr="00232FAB">
        <w:t xml:space="preserve">Automatic interface generation will automatically generate an application specific interface after collecting the information from </w:t>
      </w:r>
      <w:r w:rsidR="00232FAB" w:rsidRPr="00232FAB">
        <w:rPr>
          <w:rFonts w:hint="eastAsia"/>
        </w:rPr>
        <w:t xml:space="preserve">OPAL </w:t>
      </w:r>
      <w:r w:rsidR="00232FAB" w:rsidRPr="00232FAB">
        <w:t>web services.</w:t>
      </w:r>
      <w:r w:rsidR="00232FAB" w:rsidRPr="00C16EA7">
        <w:rPr>
          <w:color w:val="FF0000"/>
        </w:rPr>
        <w:t xml:space="preserve"> </w:t>
      </w:r>
      <w:r w:rsidR="00C16EA7" w:rsidRPr="00C16EA7">
        <w:rPr>
          <w:rFonts w:hint="eastAsia"/>
          <w:color w:val="FF0000"/>
        </w:rPr>
        <w:t>The project is supported by PRIME project and will be finished by late August.</w:t>
      </w:r>
    </w:p>
    <w:p w:rsidR="00C23D2C" w:rsidRDefault="00C23D2C" w:rsidP="00C23D2C"/>
    <w:p w:rsidR="00C23D2C" w:rsidRDefault="00C23D2C" w:rsidP="00C23D2C">
      <w:pPr>
        <w:rPr>
          <w:rFonts w:hint="eastAsia"/>
          <w:b/>
        </w:rPr>
      </w:pPr>
      <w:r w:rsidRPr="00095C96">
        <w:rPr>
          <w:b/>
        </w:rPr>
        <w:t>Codes, hardware used</w:t>
      </w:r>
      <w:r w:rsidRPr="00095C96">
        <w:rPr>
          <w:rFonts w:hint="eastAsia"/>
          <w:b/>
        </w:rPr>
        <w:t xml:space="preserve">: </w:t>
      </w:r>
    </w:p>
    <w:p w:rsidR="00C23D2C" w:rsidRDefault="00C23D2C" w:rsidP="00C23D2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Duckling(http://duckling.sourceforge.net)</w:t>
      </w:r>
    </w:p>
    <w:p w:rsidR="00C23D2C" w:rsidRPr="00095C96" w:rsidRDefault="00C16EA7" w:rsidP="00C23D2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OPAL</w:t>
      </w:r>
      <w:r w:rsidRPr="00C16EA7">
        <w:t xml:space="preserve"> </w:t>
      </w:r>
      <w:r>
        <w:rPr>
          <w:rFonts w:hint="eastAsia"/>
        </w:rPr>
        <w:t>(</w:t>
      </w:r>
      <w:r w:rsidRPr="00C16EA7">
        <w:t>http://www.nbcr.net/software/opal/</w:t>
      </w:r>
      <w:r>
        <w:rPr>
          <w:rFonts w:hint="eastAsia"/>
        </w:rPr>
        <w:t>)</w:t>
      </w:r>
    </w:p>
    <w:p w:rsidR="00C23D2C" w:rsidRDefault="00C23D2C" w:rsidP="00C23D2C">
      <w:pPr>
        <w:rPr>
          <w:rFonts w:hint="eastAsia"/>
          <w:b/>
        </w:rPr>
      </w:pPr>
      <w:r w:rsidRPr="00E627E5">
        <w:rPr>
          <w:b/>
        </w:rPr>
        <w:t>Results</w:t>
      </w:r>
      <w:r w:rsidRPr="00E627E5">
        <w:rPr>
          <w:rFonts w:hint="eastAsia"/>
          <w:b/>
        </w:rPr>
        <w:t xml:space="preserve">: </w:t>
      </w:r>
    </w:p>
    <w:p w:rsidR="00C23D2C" w:rsidRDefault="00C16EA7" w:rsidP="00C23D2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portal based on Duckling and OPAL2 </w:t>
      </w:r>
    </w:p>
    <w:p w:rsidR="00C23D2C" w:rsidRDefault="00C16EA7" w:rsidP="00C23D2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People can submit OPAL2 jobs through the duckling portal service, which is generated automatically from OPAL service.</w:t>
      </w:r>
    </w:p>
    <w:p w:rsidR="00C23D2C" w:rsidRDefault="00C23D2C" w:rsidP="00C23D2C">
      <w:pPr>
        <w:rPr>
          <w:rStyle w:val="smblacktext"/>
          <w:rFonts w:hint="eastAsia"/>
        </w:rPr>
      </w:pPr>
      <w:r w:rsidRPr="00E627E5">
        <w:rPr>
          <w:b/>
        </w:rPr>
        <w:t>Publications</w:t>
      </w:r>
      <w:r w:rsidRPr="00E627E5">
        <w:rPr>
          <w:rFonts w:hint="eastAsia"/>
          <w:b/>
        </w:rPr>
        <w:t>:</w:t>
      </w:r>
      <w:r w:rsidRPr="00E627E5">
        <w:rPr>
          <w:bCs/>
        </w:rPr>
        <w:t xml:space="preserve"> </w:t>
      </w:r>
      <w:r w:rsidR="008B1E52">
        <w:rPr>
          <w:rFonts w:hint="eastAsia"/>
        </w:rPr>
        <w:t>N/A</w:t>
      </w:r>
      <w:r w:rsidR="00C16EA7">
        <w:rPr>
          <w:rFonts w:hint="eastAsia"/>
        </w:rPr>
        <w:t>.</w:t>
      </w:r>
    </w:p>
    <w:p w:rsidR="00BB552E" w:rsidRPr="00BB552E" w:rsidRDefault="00BB552E" w:rsidP="00095C96"/>
    <w:sectPr w:rsidR="00BB552E" w:rsidRPr="00BB552E" w:rsidSect="00A44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270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51B5CC2"/>
    <w:multiLevelType w:val="hybridMultilevel"/>
    <w:tmpl w:val="3DB6E4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6FE4D4B"/>
    <w:multiLevelType w:val="hybridMultilevel"/>
    <w:tmpl w:val="FB802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5C96"/>
    <w:rsid w:val="00095C96"/>
    <w:rsid w:val="00232FAB"/>
    <w:rsid w:val="006261DB"/>
    <w:rsid w:val="008B1E52"/>
    <w:rsid w:val="00901440"/>
    <w:rsid w:val="00A446F2"/>
    <w:rsid w:val="00A4487A"/>
    <w:rsid w:val="00BB552E"/>
    <w:rsid w:val="00C16EA7"/>
    <w:rsid w:val="00C23D2C"/>
    <w:rsid w:val="00C3576C"/>
    <w:rsid w:val="00D54505"/>
    <w:rsid w:val="00E12596"/>
    <w:rsid w:val="00E627E5"/>
    <w:rsid w:val="00FF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F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C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9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95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C9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95C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95C9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95C96"/>
    <w:rPr>
      <w:color w:val="0000FF" w:themeColor="hyperlink"/>
      <w:u w:val="single"/>
    </w:rPr>
  </w:style>
  <w:style w:type="character" w:customStyle="1" w:styleId="smblacktext">
    <w:name w:val="smblacktext"/>
    <w:basedOn w:val="DefaultParagraphFont"/>
    <w:rsid w:val="00E627E5"/>
  </w:style>
  <w:style w:type="paragraph" w:styleId="BodyText">
    <w:name w:val="Body Text"/>
    <w:basedOn w:val="Normal"/>
    <w:link w:val="BodyTextChar"/>
    <w:rsid w:val="00E627E5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627E5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customStyle="1" w:styleId="figurecaption">
    <w:name w:val="figure caption"/>
    <w:rsid w:val="00E627E5"/>
    <w:pPr>
      <w:numPr>
        <w:numId w:val="3"/>
      </w:numPr>
      <w:tabs>
        <w:tab w:val="clear" w:pos="2700"/>
        <w:tab w:val="left" w:pos="360"/>
      </w:tabs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7E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E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ckling.sourceforg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://www.dataturbine.org/" TargetMode="External"/><Relationship Id="rId10" Type="http://schemas.openxmlformats.org/officeDocument/2006/relationships/hyperlink" Target="http://csp.escience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p.escience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567</Words>
  <Characters>3959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CNIC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Kejun Dong</dc:creator>
  <cp:lastModifiedBy>Kejun Dong</cp:lastModifiedBy>
  <cp:revision>9</cp:revision>
  <dcterms:created xsi:type="dcterms:W3CDTF">2011-07-20T02:02:00Z</dcterms:created>
  <dcterms:modified xsi:type="dcterms:W3CDTF">2011-07-20T03:41:00Z</dcterms:modified>
</cp:coreProperties>
</file>