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FD504" w14:textId="03CFEAC7" w:rsidR="0061386D" w:rsidRDefault="0061386D" w:rsidP="0061386D">
      <w:pPr>
        <w:ind w:firstLine="720"/>
      </w:pPr>
      <w:r>
        <w:t xml:space="preserve">There are mainly two aspects of ethical consideration involved in the project. Firstly, the project uses open-access fMRI dataset, which contains information about the participants that is readily accessible to any researcher. Secondly, the project targets the issue to reproducible neuroscience, the data collection of which </w:t>
      </w:r>
      <w:r w:rsidR="000E625E">
        <w:t>requires an</w:t>
      </w:r>
      <w:r>
        <w:t xml:space="preserve"> extreme</w:t>
      </w:r>
      <w:r w:rsidR="000E625E">
        <w:t>ly large</w:t>
      </w:r>
      <w:r>
        <w:t xml:space="preserve"> </w:t>
      </w:r>
      <w:proofErr w:type="gramStart"/>
      <w:r>
        <w:t>amount</w:t>
      </w:r>
      <w:proofErr w:type="gramEnd"/>
      <w:r>
        <w:t xml:space="preserve"> of financial resources</w:t>
      </w:r>
      <w:r w:rsidR="000E625E">
        <w:t xml:space="preserve"> (e.g., an one-hour scan costs approximately $600)</w:t>
      </w:r>
      <w:r>
        <w:t>.</w:t>
      </w:r>
    </w:p>
    <w:p w14:paraId="30E0577A" w14:textId="78569B8D" w:rsidR="000E625E" w:rsidRDefault="0061386D" w:rsidP="0061386D">
      <w:pPr>
        <w:ind w:firstLine="720"/>
      </w:pPr>
      <w:r>
        <w:t xml:space="preserve">While open-access datasets might involve personal information about the participant, the history of promoting transparent workflow and data availability has evolved to address the potential concerns. For instance, as structural magnetic imaging </w:t>
      </w:r>
      <w:r w:rsidR="000E625E">
        <w:t>scans contains physical information about the participant (e.g., their face), the images are “defaced,” as only the brain structure is kept and scans are not associated with any non-anonymous participant information (except age, gender, etc.). Additionally, all participants in the open-access Human Connectome Project consented to participate in the study. In the consent form, it is stated to the participants that a scanning session involves minimal risk, as the technology is non-invasive. Prescreening also excludes participants who indicated they might not be suitable (e.g., claustrophobic) or interested in participating in the study. Participants are also financially compensated for their time and participation.</w:t>
      </w:r>
    </w:p>
    <w:p w14:paraId="0C0A7978" w14:textId="5B7D7526" w:rsidR="001D4907" w:rsidRDefault="000E625E" w:rsidP="001D4907">
      <w:pPr>
        <w:ind w:firstLine="720"/>
      </w:pPr>
      <w:r>
        <w:t xml:space="preserve">The topic of reproducible neuroscience has been widely discussed in the field for several decades. </w:t>
      </w:r>
      <w:r w:rsidR="006A3BDC">
        <w:t xml:space="preserve">Specifically, it is uncommon that replication studies in cognitive neuroscience fail to reproduce similar results. The paradox of investing more financial and intellectual input to fund new studies and making unreliable conclusions from such studies is controversial. Several attempts have been made to address the reproducibility crisis. The Open Science Framework is a pre-registration platform that requires researcher to outline their hypothesis, methods, and analysis plan prior to conducting the study, preventing ad-hoc analysis and conclusions. However, in cognitive neuroscience research, it’s often difficult to present a unidirectional hypothesis, or any hypothesis at all, as various analysis techniques would result in different types of conclusions (e.g., connectivity between brain areas, decoding voxel patterns). A common approach in cognitive neuroscience is ensuring </w:t>
      </w:r>
      <w:r w:rsidR="00833834">
        <w:t>pre-processed data</w:t>
      </w:r>
      <w:r w:rsidR="006A3BDC">
        <w:t xml:space="preserve"> and </w:t>
      </w:r>
      <w:r w:rsidR="00833834">
        <w:t xml:space="preserve">statistical </w:t>
      </w:r>
      <w:r w:rsidR="006A3BDC">
        <w:t xml:space="preserve">analysis code are </w:t>
      </w:r>
      <w:r w:rsidR="001D4907">
        <w:t>publicly available. This project targets open-access neuroscience</w:t>
      </w:r>
      <w:r w:rsidR="00833834">
        <w:t xml:space="preserve"> from steps prior to statistical analysis</w:t>
      </w:r>
      <w:r w:rsidR="001D4907">
        <w:t>: fMRI research involves a multi-step preprocessing procedure prior to data analysis</w:t>
      </w:r>
      <w:r w:rsidR="00833834">
        <w:t xml:space="preserve">, which involve numerous parameters that researchers </w:t>
      </w:r>
      <w:proofErr w:type="gramStart"/>
      <w:r w:rsidR="00833834">
        <w:t>are able to</w:t>
      </w:r>
      <w:proofErr w:type="gramEnd"/>
      <w:r w:rsidR="00833834">
        <w:t xml:space="preserve"> choose upon</w:t>
      </w:r>
      <w:r w:rsidR="001D4907">
        <w:t xml:space="preserve">. </w:t>
      </w:r>
      <w:r w:rsidR="006A420B">
        <w:t>By examining the parameters that may lead to different results and conclusions, this project highlights the importance of scrutinizing each step of preprocessing in fMRI research—a process often overlooked, as labs tend to repeatedly adopt established yet lab-specific procedures.</w:t>
      </w:r>
    </w:p>
    <w:sectPr w:rsidR="001D49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86D"/>
    <w:rsid w:val="000E625E"/>
    <w:rsid w:val="001D4907"/>
    <w:rsid w:val="00241F88"/>
    <w:rsid w:val="0061386D"/>
    <w:rsid w:val="006A3BDC"/>
    <w:rsid w:val="006A420B"/>
    <w:rsid w:val="008338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580F9DB"/>
  <w15:chartTrackingRefBased/>
  <w15:docId w15:val="{66948E68-9A08-CC43-AFF1-1884D0A10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446</Words>
  <Characters>2544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Wendy Zhang</dc:creator>
  <cp:keywords/>
  <dc:description/>
  <cp:lastModifiedBy>Wendy Zhang</cp:lastModifiedBy>
  <cp:revision>3</cp:revision>
  <dcterms:created xsi:type="dcterms:W3CDTF">2025-11-27T19:51:00Z</dcterms:created>
  <dcterms:modified xsi:type="dcterms:W3CDTF">2025-11-27T20:32:00Z</dcterms:modified>
</cp:coreProperties>
</file>