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36"/>
        </w:rPr>
        <w:t>CCTV Blockchain Chain of Custody User Manual</w:t>
      </w:r>
    </w:p>
    <w:p>
      <w:pPr>
        <w:jc w:val="center"/>
      </w:pPr>
      <w:r>
        <w:rPr>
          <w:rFonts w:ascii="Arial" w:hAnsi="Arial"/>
          <w:b w:val="0"/>
          <w:color w:val="444444"/>
          <w:sz w:val="21"/>
        </w:rPr>
        <w:t>FICOBank capstone prototype using private footage storage, SHA 256 hashing, and Hyperledger Fabric</w:t>
      </w:r>
    </w:p>
    <w:p>
      <w:pPr>
        <w:pStyle w:val="Heading1"/>
        <w:spacing w:before="240" w:after="80"/>
      </w:pPr>
      <w:r>
        <w:rPr>
          <w:rFonts w:ascii="Arial" w:hAnsi="Arial"/>
          <w:b/>
          <w:color w:val="000000"/>
          <w:sz w:val="30"/>
        </w:rPr>
        <w:t>System Flow</w:t>
      </w:r>
    </w:p>
    <w:p>
      <w:pPr>
        <w:spacing w:after="120" w:line="259" w:lineRule="auto"/>
      </w:pPr>
      <w:r>
        <w:rPr>
          <w:rFonts w:ascii="Arial" w:hAnsi="Arial"/>
          <w:b w:val="0"/>
          <w:color w:val="000000"/>
          <w:sz w:val="21"/>
        </w:rPr>
        <w:t>The implemented workflow is Camera to DVR or NVR, then Local or Private Storage, then SHA 256 Hash, then Hyperledger Fabric.</w:t>
      </w:r>
    </w:p>
    <w:p>
      <w:pPr>
        <w:spacing w:after="120" w:line="259" w:lineRule="auto"/>
      </w:pPr>
      <w:r>
        <w:rPr>
          <w:rFonts w:ascii="Arial" w:hAnsi="Arial"/>
          <w:b w:val="0"/>
          <w:color w:val="000000"/>
          <w:sz w:val="21"/>
        </w:rPr>
        <w:t>The footage file stays in local or private storage. Hyperledger Fabric stores the custody proof, including the record ID, footage hash, metadata hash, final SHA 256 hash, timestamp, camera reference, and accountable user details.</w:t>
      </w:r>
    </w:p>
    <w:tbl>
      <w:tblPr>
        <w:tblStyle w:val="TableGrid"/>
        <w:tblW w:type="auto" w:w="0"/>
        <w:tblLayout w:type="fixed"/>
        <w:tblLook w:firstColumn="1" w:firstRow="1" w:lastColumn="0" w:lastRow="0" w:noHBand="0" w:noVBand="1" w:val="04A0"/>
      </w:tblPr>
      <w:tblGrid>
        <w:gridCol w:w="5040"/>
        <w:gridCol w:w="5040"/>
      </w:tblGrid>
      <w:tr>
        <w:tc>
          <w:tcPr>
            <w:tcW w:type="dxa" w:w="2448"/>
            <w:vAlign w:val="center"/>
            <w:shd w:fill="303030"/>
          </w:tcPr>
          <w:p>
            <w:r>
              <w:rPr>
                <w:rFonts w:ascii="Arial" w:hAnsi="Arial"/>
                <w:b/>
                <w:color w:val="FFFFFF"/>
                <w:sz w:val="21"/>
              </w:rPr>
              <w:t>Stage</w:t>
            </w:r>
          </w:p>
        </w:tc>
        <w:tc>
          <w:tcPr>
            <w:tcW w:type="dxa" w:w="8064"/>
            <w:vAlign w:val="center"/>
            <w:shd w:fill="303030"/>
          </w:tcPr>
          <w:p>
            <w:r>
              <w:rPr>
                <w:rFonts w:ascii="Arial" w:hAnsi="Arial"/>
                <w:b/>
                <w:color w:val="FFFFFF"/>
                <w:sz w:val="21"/>
              </w:rPr>
              <w:t>Purpose</w:t>
            </w:r>
          </w:p>
        </w:tc>
      </w:tr>
      <w:tr>
        <w:tc>
          <w:tcPr>
            <w:tcW w:type="dxa" w:w="2448"/>
            <w:vAlign w:val="center"/>
          </w:tcPr>
          <w:p>
            <w:pPr>
              <w:spacing w:after="0"/>
            </w:pPr>
            <w:r>
              <w:rPr>
                <w:rFonts w:ascii="Arial" w:hAnsi="Arial"/>
                <w:b w:val="0"/>
                <w:color w:val="000000"/>
                <w:sz w:val="19"/>
              </w:rPr>
              <w:t>Camera</w:t>
            </w:r>
          </w:p>
        </w:tc>
        <w:tc>
          <w:tcPr>
            <w:tcW w:type="dxa" w:w="8064"/>
            <w:vAlign w:val="center"/>
          </w:tcPr>
          <w:p>
            <w:pPr>
              <w:spacing w:after="0"/>
            </w:pPr>
            <w:r>
              <w:rPr>
                <w:rFonts w:ascii="Arial" w:hAnsi="Arial"/>
                <w:b w:val="0"/>
                <w:color w:val="000000"/>
                <w:sz w:val="19"/>
              </w:rPr>
              <w:t>Captures the original CCTV footage.</w:t>
            </w:r>
          </w:p>
        </w:tc>
      </w:tr>
      <w:tr>
        <w:tc>
          <w:tcPr>
            <w:tcW w:type="dxa" w:w="2448"/>
            <w:vAlign w:val="center"/>
            <w:shd w:fill="F6F7F9"/>
          </w:tcPr>
          <w:p>
            <w:pPr>
              <w:spacing w:after="0"/>
            </w:pPr>
            <w:r>
              <w:rPr>
                <w:rFonts w:ascii="Arial" w:hAnsi="Arial"/>
                <w:b w:val="0"/>
                <w:color w:val="000000"/>
                <w:sz w:val="19"/>
              </w:rPr>
              <w:t>DVR or NVR</w:t>
            </w:r>
          </w:p>
        </w:tc>
        <w:tc>
          <w:tcPr>
            <w:tcW w:type="dxa" w:w="8064"/>
            <w:vAlign w:val="center"/>
            <w:shd w:fill="F6F7F9"/>
          </w:tcPr>
          <w:p>
            <w:pPr>
              <w:spacing w:after="0"/>
            </w:pPr>
            <w:r>
              <w:rPr>
                <w:rFonts w:ascii="Arial" w:hAnsi="Arial"/>
                <w:b w:val="0"/>
                <w:color w:val="000000"/>
                <w:sz w:val="19"/>
              </w:rPr>
              <w:t>Receives and manages footage from the CCTV source.</w:t>
            </w:r>
          </w:p>
        </w:tc>
      </w:tr>
      <w:tr>
        <w:tc>
          <w:tcPr>
            <w:tcW w:type="dxa" w:w="2448"/>
            <w:vAlign w:val="center"/>
          </w:tcPr>
          <w:p>
            <w:pPr>
              <w:spacing w:after="0"/>
            </w:pPr>
            <w:r>
              <w:rPr>
                <w:rFonts w:ascii="Arial" w:hAnsi="Arial"/>
                <w:b w:val="0"/>
                <w:color w:val="000000"/>
                <w:sz w:val="19"/>
              </w:rPr>
              <w:t>Local or Private Storage</w:t>
            </w:r>
          </w:p>
        </w:tc>
        <w:tc>
          <w:tcPr>
            <w:tcW w:type="dxa" w:w="8064"/>
            <w:vAlign w:val="center"/>
          </w:tcPr>
          <w:p>
            <w:pPr>
              <w:spacing w:after="0"/>
            </w:pPr>
            <w:r>
              <w:rPr>
                <w:rFonts w:ascii="Arial" w:hAnsi="Arial"/>
                <w:b w:val="0"/>
                <w:color w:val="000000"/>
                <w:sz w:val="19"/>
              </w:rPr>
              <w:t>Stores the actual video file outside the blockchain.</w:t>
            </w:r>
          </w:p>
        </w:tc>
      </w:tr>
      <w:tr>
        <w:tc>
          <w:tcPr>
            <w:tcW w:type="dxa" w:w="2448"/>
            <w:vAlign w:val="center"/>
            <w:shd w:fill="F6F7F9"/>
          </w:tcPr>
          <w:p>
            <w:pPr>
              <w:spacing w:after="0"/>
            </w:pPr>
            <w:r>
              <w:rPr>
                <w:rFonts w:ascii="Arial" w:hAnsi="Arial"/>
                <w:b w:val="0"/>
                <w:color w:val="000000"/>
                <w:sz w:val="19"/>
              </w:rPr>
              <w:t>SHA 256 Hash</w:t>
            </w:r>
          </w:p>
        </w:tc>
        <w:tc>
          <w:tcPr>
            <w:tcW w:type="dxa" w:w="8064"/>
            <w:vAlign w:val="center"/>
            <w:shd w:fill="F6F7F9"/>
          </w:tcPr>
          <w:p>
            <w:pPr>
              <w:spacing w:after="0"/>
            </w:pPr>
            <w:r>
              <w:rPr>
                <w:rFonts w:ascii="Arial" w:hAnsi="Arial"/>
                <w:b w:val="0"/>
                <w:color w:val="000000"/>
                <w:sz w:val="19"/>
              </w:rPr>
              <w:t>Creates a digital fingerprint of the footage and custody metadata.</w:t>
            </w:r>
          </w:p>
        </w:tc>
      </w:tr>
      <w:tr>
        <w:tc>
          <w:tcPr>
            <w:tcW w:type="dxa" w:w="2448"/>
            <w:vAlign w:val="center"/>
          </w:tcPr>
          <w:p>
            <w:pPr>
              <w:spacing w:after="0"/>
            </w:pPr>
            <w:r>
              <w:rPr>
                <w:rFonts w:ascii="Arial" w:hAnsi="Arial"/>
                <w:b w:val="0"/>
                <w:color w:val="000000"/>
                <w:sz w:val="19"/>
              </w:rPr>
              <w:t>Hyperledger Fabric</w:t>
            </w:r>
          </w:p>
        </w:tc>
        <w:tc>
          <w:tcPr>
            <w:tcW w:type="dxa" w:w="8064"/>
            <w:vAlign w:val="center"/>
          </w:tcPr>
          <w:p>
            <w:pPr>
              <w:spacing w:after="0"/>
            </w:pPr>
            <w:r>
              <w:rPr>
                <w:rFonts w:ascii="Arial" w:hAnsi="Arial"/>
                <w:b w:val="0"/>
                <w:color w:val="000000"/>
                <w:sz w:val="19"/>
              </w:rPr>
              <w:t>Stores the immutable custody proof for future verification.</w:t>
            </w:r>
          </w:p>
        </w:tc>
      </w:tr>
    </w:tbl>
    <w:p/>
    <w:p>
      <w:pPr>
        <w:pStyle w:val="Heading1"/>
        <w:spacing w:before="240" w:after="80"/>
      </w:pPr>
      <w:r>
        <w:rPr>
          <w:rFonts w:ascii="Arial" w:hAnsi="Arial"/>
          <w:b/>
          <w:color w:val="000000"/>
          <w:sz w:val="30"/>
        </w:rPr>
        <w:t>Login</w:t>
      </w:r>
    </w:p>
    <w:p>
      <w:pPr>
        <w:spacing w:after="120" w:line="259" w:lineRule="auto"/>
      </w:pPr>
      <w:r>
        <w:rPr>
          <w:rFonts w:ascii="Arial" w:hAnsi="Arial"/>
          <w:b w:val="0"/>
          <w:color w:val="000000"/>
          <w:sz w:val="21"/>
        </w:rPr>
        <w:t>Use the administrator account for testing and demonstration.</w:t>
      </w:r>
    </w:p>
    <w:p>
      <w:pPr>
        <w:pStyle w:val="ListBullet"/>
        <w:spacing w:after="60"/>
      </w:pPr>
      <w:r>
        <w:rPr>
          <w:rFonts w:ascii="Arial" w:hAnsi="Arial"/>
          <w:b w:val="0"/>
          <w:color w:val="000000"/>
          <w:sz w:val="21"/>
        </w:rPr>
        <w:t>Email: admin@ficobank.com</w:t>
      </w:r>
    </w:p>
    <w:p>
      <w:pPr>
        <w:pStyle w:val="ListBullet"/>
        <w:spacing w:after="60"/>
      </w:pPr>
      <w:r>
        <w:rPr>
          <w:rFonts w:ascii="Arial" w:hAnsi="Arial"/>
          <w:b w:val="0"/>
          <w:color w:val="000000"/>
          <w:sz w:val="21"/>
        </w:rPr>
        <w:t>Password: password</w:t>
      </w:r>
    </w:p>
    <w:p>
      <w:pPr>
        <w:pStyle w:val="Heading1"/>
        <w:spacing w:before="240" w:after="80"/>
      </w:pPr>
      <w:r>
        <w:rPr>
          <w:rFonts w:ascii="Arial" w:hAnsi="Arial"/>
          <w:b/>
          <w:color w:val="000000"/>
          <w:sz w:val="30"/>
        </w:rPr>
        <w:t>Dashboard</w:t>
      </w:r>
    </w:p>
    <w:p>
      <w:pPr>
        <w:spacing w:after="120" w:line="259" w:lineRule="auto"/>
      </w:pPr>
      <w:r>
        <w:rPr>
          <w:rFonts w:ascii="Arial" w:hAnsi="Arial"/>
          <w:b w:val="0"/>
          <w:color w:val="000000"/>
          <w:sz w:val="21"/>
        </w:rPr>
        <w:t>The dashboard is the main control panel. It shows the evidence count, Fabric commits, pending verification count, alerts, the evidence flow, recent evidence, Fabric proofs, and recent audit activity.</w:t>
      </w:r>
    </w:p>
    <w:p>
      <w:pPr>
        <w:pStyle w:val="ListBullet"/>
        <w:spacing w:after="60"/>
      </w:pPr>
      <w:r>
        <w:rPr>
          <w:rFonts w:ascii="Arial" w:hAnsi="Arial"/>
          <w:b w:val="0"/>
          <w:color w:val="000000"/>
          <w:sz w:val="21"/>
        </w:rPr>
        <w:t>Click Register Evidence to add new CCTV footage to the chain of custody.</w:t>
      </w:r>
    </w:p>
    <w:p>
      <w:pPr>
        <w:pStyle w:val="ListBullet"/>
        <w:spacing w:after="60"/>
      </w:pPr>
      <w:r>
        <w:rPr>
          <w:rFonts w:ascii="Arial" w:hAnsi="Arial"/>
          <w:b w:val="0"/>
          <w:color w:val="000000"/>
          <w:sz w:val="21"/>
        </w:rPr>
        <w:t>Click Verify Evidence to check whether a file still matches its recorded proof.</w:t>
      </w:r>
    </w:p>
    <w:p>
      <w:pPr>
        <w:pStyle w:val="Heading1"/>
        <w:spacing w:before="240" w:after="80"/>
      </w:pPr>
      <w:r>
        <w:rPr>
          <w:rFonts w:ascii="Arial" w:hAnsi="Arial"/>
          <w:b/>
          <w:color w:val="000000"/>
          <w:sz w:val="30"/>
        </w:rPr>
        <w:t>Cameras</w:t>
      </w:r>
    </w:p>
    <w:p>
      <w:pPr>
        <w:spacing w:after="120" w:line="259" w:lineRule="auto"/>
      </w:pPr>
      <w:r>
        <w:rPr>
          <w:rFonts w:ascii="Arial" w:hAnsi="Arial"/>
          <w:b w:val="0"/>
          <w:color w:val="000000"/>
          <w:sz w:val="21"/>
        </w:rPr>
        <w:t>Use the Cameras page to confirm that the DVR or NVR provider is connected. In capstone demo mode, Mock Provider supplies sample DVR or NVR channels.</w:t>
      </w:r>
    </w:p>
    <w:p>
      <w:pPr>
        <w:spacing w:after="120" w:line="259" w:lineRule="auto"/>
      </w:pPr>
      <w:r>
        <w:rPr>
          <w:rFonts w:ascii="Arial" w:hAnsi="Arial"/>
          <w:b w:val="0"/>
          <w:color w:val="000000"/>
          <w:sz w:val="21"/>
        </w:rPr>
        <w:t>If the camera list is empty, run this command from the Laravel project folder:</w:t>
      </w:r>
    </w:p>
    <w:p>
      <w:pPr>
        <w:spacing w:after="120" w:line="259" w:lineRule="auto"/>
      </w:pPr>
      <w:r>
        <w:rPr>
          <w:rFonts w:ascii="Arial" w:hAnsi="Arial"/>
          <w:b w:val="0"/>
          <w:color w:val="000000"/>
          <w:sz w:val="21"/>
        </w:rPr>
        <w:t>php artisan cctv:discover-cameras</w:t>
      </w:r>
    </w:p>
    <w:p>
      <w:pPr>
        <w:pStyle w:val="Heading1"/>
        <w:spacing w:before="240" w:after="80"/>
      </w:pPr>
      <w:r>
        <w:rPr>
          <w:rFonts w:ascii="Arial" w:hAnsi="Arial"/>
          <w:b/>
          <w:color w:val="000000"/>
          <w:sz w:val="30"/>
        </w:rPr>
        <w:t>Evidence Registration</w:t>
      </w:r>
    </w:p>
    <w:p>
      <w:pPr>
        <w:spacing w:after="60"/>
        <w:ind w:left="317" w:hanging="317"/>
      </w:pPr>
      <w:r>
        <w:rPr>
          <w:rFonts w:ascii="Arial" w:hAnsi="Arial"/>
          <w:b w:val="0"/>
          <w:color w:val="000000"/>
          <w:sz w:val="21"/>
        </w:rPr>
        <w:t>1.  Open Evidence Register.</w:t>
      </w:r>
    </w:p>
    <w:p>
      <w:pPr>
        <w:spacing w:after="60"/>
        <w:ind w:left="317" w:hanging="317"/>
      </w:pPr>
      <w:r>
        <w:rPr>
          <w:rFonts w:ascii="Arial" w:hAnsi="Arial"/>
          <w:b w:val="0"/>
          <w:color w:val="000000"/>
          <w:sz w:val="21"/>
        </w:rPr>
        <w:t>2.  Select the camera that produced the footage.</w:t>
      </w:r>
    </w:p>
    <w:p>
      <w:pPr>
        <w:spacing w:after="60"/>
        <w:ind w:left="317" w:hanging="317"/>
      </w:pPr>
      <w:r>
        <w:rPr>
          <w:rFonts w:ascii="Arial" w:hAnsi="Arial"/>
          <w:b w:val="0"/>
          <w:color w:val="000000"/>
          <w:sz w:val="21"/>
        </w:rPr>
        <w:t>3.  Upload a CCTV video file.</w:t>
      </w:r>
    </w:p>
    <w:p>
      <w:pPr>
        <w:spacing w:after="60"/>
        <w:ind w:left="317" w:hanging="317"/>
      </w:pPr>
      <w:r>
        <w:rPr>
          <w:rFonts w:ascii="Arial" w:hAnsi="Arial"/>
          <w:b w:val="0"/>
          <w:color w:val="000000"/>
          <w:sz w:val="21"/>
        </w:rPr>
        <w:t>4.  Fill in filename, resolution, date and time, duration, and recording information.</w:t>
      </w:r>
    </w:p>
    <w:p>
      <w:pPr>
        <w:spacing w:after="60"/>
        <w:ind w:left="317" w:hanging="317"/>
      </w:pPr>
      <w:r>
        <w:rPr>
          <w:rFonts w:ascii="Arial" w:hAnsi="Arial"/>
          <w:b w:val="0"/>
          <w:color w:val="000000"/>
          <w:sz w:val="21"/>
        </w:rPr>
        <w:t>5.  Leave Already stored footage path blank when uploading a new file.</w:t>
      </w:r>
    </w:p>
    <w:p>
      <w:pPr>
        <w:spacing w:after="60"/>
        <w:ind w:left="317" w:hanging="317"/>
      </w:pPr>
      <w:r>
        <w:rPr>
          <w:rFonts w:ascii="Arial" w:hAnsi="Arial"/>
          <w:b w:val="0"/>
          <w:color w:val="000000"/>
          <w:sz w:val="21"/>
        </w:rPr>
        <w:t>6.  Click Register, Hash, and Commit.</w:t>
      </w:r>
    </w:p>
    <w:p>
      <w:pPr>
        <w:spacing w:after="60"/>
        <w:ind w:left="317" w:hanging="317"/>
      </w:pPr>
      <w:r>
        <w:rPr>
          <w:rFonts w:ascii="Arial" w:hAnsi="Arial"/>
          <w:b w:val="0"/>
          <w:color w:val="000000"/>
          <w:sz w:val="21"/>
        </w:rPr>
        <w:t>7.  Wait until the record displays Fabric committed.</w:t>
      </w:r>
    </w:p>
    <w:p>
      <w:pPr>
        <w:pStyle w:val="Heading1"/>
        <w:spacing w:before="240" w:after="80"/>
      </w:pPr>
      <w:r>
        <w:rPr>
          <w:rFonts w:ascii="Arial" w:hAnsi="Arial"/>
          <w:b/>
          <w:color w:val="000000"/>
          <w:sz w:val="30"/>
        </w:rPr>
        <w:t>What Happens During Registration</w:t>
      </w:r>
    </w:p>
    <w:p>
      <w:pPr>
        <w:pStyle w:val="ListBullet"/>
        <w:spacing w:after="60"/>
      </w:pPr>
      <w:r>
        <w:rPr>
          <w:rFonts w:ascii="Arial" w:hAnsi="Arial"/>
          <w:b w:val="0"/>
          <w:color w:val="000000"/>
          <w:sz w:val="21"/>
        </w:rPr>
        <w:t>Laravel saves the uploaded footage in private local storage.</w:t>
      </w:r>
    </w:p>
    <w:p>
      <w:pPr>
        <w:pStyle w:val="ListBullet"/>
        <w:spacing w:after="60"/>
      </w:pPr>
      <w:r>
        <w:rPr>
          <w:rFonts w:ascii="Arial" w:hAnsi="Arial"/>
          <w:b w:val="0"/>
          <w:color w:val="000000"/>
          <w:sz w:val="21"/>
        </w:rPr>
        <w:t>The system computes a SHA 256 hash for the footage.</w:t>
      </w:r>
    </w:p>
    <w:p>
      <w:pPr>
        <w:pStyle w:val="ListBullet"/>
        <w:spacing w:after="60"/>
      </w:pPr>
      <w:r>
        <w:rPr>
          <w:rFonts w:ascii="Arial" w:hAnsi="Arial"/>
          <w:b w:val="0"/>
          <w:color w:val="000000"/>
          <w:sz w:val="21"/>
        </w:rPr>
        <w:t>The system computes a SHA 256 hash for the custody metadata.</w:t>
      </w:r>
    </w:p>
    <w:p>
      <w:pPr>
        <w:pStyle w:val="ListBullet"/>
        <w:spacing w:after="60"/>
      </w:pPr>
      <w:r>
        <w:rPr>
          <w:rFonts w:ascii="Arial" w:hAnsi="Arial"/>
          <w:b w:val="0"/>
          <w:color w:val="000000"/>
          <w:sz w:val="21"/>
        </w:rPr>
        <w:t>The final custody proof is committed to Hyperledger Fabric.</w:t>
      </w:r>
    </w:p>
    <w:p>
      <w:pPr>
        <w:pStyle w:val="ListBullet"/>
        <w:spacing w:after="60"/>
      </w:pPr>
      <w:r>
        <w:rPr>
          <w:rFonts w:ascii="Arial" w:hAnsi="Arial"/>
          <w:b w:val="0"/>
          <w:color w:val="000000"/>
          <w:sz w:val="21"/>
        </w:rPr>
        <w:t>The database stores the custody record and Fabric transaction ID.</w:t>
      </w:r>
    </w:p>
    <w:p>
      <w:pPr>
        <w:pStyle w:val="Heading1"/>
        <w:spacing w:before="240" w:after="80"/>
      </w:pPr>
      <w:r>
        <w:rPr>
          <w:rFonts w:ascii="Arial" w:hAnsi="Arial"/>
          <w:b/>
          <w:color w:val="000000"/>
          <w:sz w:val="30"/>
        </w:rPr>
        <w:t>Evidence Verification</w:t>
      </w:r>
    </w:p>
    <w:p>
      <w:pPr>
        <w:spacing w:after="60"/>
        <w:ind w:left="317" w:hanging="317"/>
      </w:pPr>
      <w:r>
        <w:rPr>
          <w:rFonts w:ascii="Arial" w:hAnsi="Arial"/>
          <w:b w:val="0"/>
          <w:color w:val="000000"/>
          <w:sz w:val="21"/>
        </w:rPr>
        <w:t>1.  Open Evidence Verification.</w:t>
      </w:r>
    </w:p>
    <w:p>
      <w:pPr>
        <w:spacing w:after="60"/>
        <w:ind w:left="317" w:hanging="317"/>
      </w:pPr>
      <w:r>
        <w:rPr>
          <w:rFonts w:ascii="Arial" w:hAnsi="Arial"/>
          <w:b w:val="0"/>
          <w:color w:val="000000"/>
          <w:sz w:val="21"/>
        </w:rPr>
        <w:t>2.  Choose the evidence record to verify.</w:t>
      </w:r>
    </w:p>
    <w:p>
      <w:pPr>
        <w:spacing w:after="60"/>
        <w:ind w:left="317" w:hanging="317"/>
      </w:pPr>
      <w:r>
        <w:rPr>
          <w:rFonts w:ascii="Arial" w:hAnsi="Arial"/>
          <w:b w:val="0"/>
          <w:color w:val="000000"/>
          <w:sz w:val="21"/>
        </w:rPr>
        <w:t>3.  Click Verify.</w:t>
      </w:r>
    </w:p>
    <w:p>
      <w:pPr>
        <w:spacing w:after="60"/>
        <w:ind w:left="317" w:hanging="317"/>
      </w:pPr>
      <w:r>
        <w:rPr>
          <w:rFonts w:ascii="Arial" w:hAnsi="Arial"/>
          <w:b w:val="0"/>
          <w:color w:val="000000"/>
          <w:sz w:val="21"/>
        </w:rPr>
        <w:t>4.  Review the verification result.</w:t>
      </w:r>
    </w:p>
    <w:tbl>
      <w:tblPr>
        <w:tblStyle w:val="TableGrid"/>
        <w:tblW w:type="auto" w:w="0"/>
        <w:tblLayout w:type="fixed"/>
        <w:tblLook w:firstColumn="1" w:firstRow="1" w:lastColumn="0" w:lastRow="0" w:noHBand="0" w:noVBand="1" w:val="04A0"/>
      </w:tblPr>
      <w:tblGrid>
        <w:gridCol w:w="5040"/>
        <w:gridCol w:w="5040"/>
      </w:tblGrid>
      <w:tr>
        <w:tc>
          <w:tcPr>
            <w:tcW w:type="dxa" w:w="2160"/>
            <w:vAlign w:val="center"/>
            <w:shd w:fill="303030"/>
          </w:tcPr>
          <w:p>
            <w:r>
              <w:rPr>
                <w:rFonts w:ascii="Arial" w:hAnsi="Arial"/>
                <w:b/>
                <w:color w:val="FFFFFF"/>
                <w:sz w:val="21"/>
              </w:rPr>
              <w:t>Result</w:t>
            </w:r>
          </w:p>
        </w:tc>
        <w:tc>
          <w:tcPr>
            <w:tcW w:type="dxa" w:w="8352"/>
            <w:vAlign w:val="center"/>
            <w:shd w:fill="303030"/>
          </w:tcPr>
          <w:p>
            <w:r>
              <w:rPr>
                <w:rFonts w:ascii="Arial" w:hAnsi="Arial"/>
                <w:b/>
                <w:color w:val="FFFFFF"/>
                <w:sz w:val="21"/>
              </w:rPr>
              <w:t>Meaning</w:t>
            </w:r>
          </w:p>
        </w:tc>
      </w:tr>
      <w:tr>
        <w:tc>
          <w:tcPr>
            <w:tcW w:type="dxa" w:w="2160"/>
            <w:vAlign w:val="center"/>
          </w:tcPr>
          <w:p>
            <w:pPr>
              <w:spacing w:after="0"/>
            </w:pPr>
            <w:r>
              <w:rPr>
                <w:rFonts w:ascii="Arial" w:hAnsi="Arial"/>
                <w:b w:val="0"/>
                <w:color w:val="000000"/>
                <w:sz w:val="19"/>
              </w:rPr>
              <w:t>Verified</w:t>
            </w:r>
          </w:p>
        </w:tc>
        <w:tc>
          <w:tcPr>
            <w:tcW w:type="dxa" w:w="8352"/>
            <w:vAlign w:val="center"/>
          </w:tcPr>
          <w:p>
            <w:pPr>
              <w:spacing w:after="0"/>
            </w:pPr>
            <w:r>
              <w:rPr>
                <w:rFonts w:ascii="Arial" w:hAnsi="Arial"/>
                <w:b w:val="0"/>
                <w:color w:val="000000"/>
                <w:sz w:val="19"/>
              </w:rPr>
              <w:t>The footage and metadata match the Fabric custody proof.</w:t>
            </w:r>
          </w:p>
        </w:tc>
      </w:tr>
      <w:tr>
        <w:tc>
          <w:tcPr>
            <w:tcW w:type="dxa" w:w="2160"/>
            <w:vAlign w:val="center"/>
            <w:shd w:fill="F6F7F9"/>
          </w:tcPr>
          <w:p>
            <w:pPr>
              <w:spacing w:after="0"/>
            </w:pPr>
            <w:r>
              <w:rPr>
                <w:rFonts w:ascii="Arial" w:hAnsi="Arial"/>
                <w:b w:val="0"/>
                <w:color w:val="000000"/>
                <w:sz w:val="19"/>
              </w:rPr>
              <w:t>Tampered</w:t>
            </w:r>
          </w:p>
        </w:tc>
        <w:tc>
          <w:tcPr>
            <w:tcW w:type="dxa" w:w="8352"/>
            <w:vAlign w:val="center"/>
            <w:shd w:fill="F6F7F9"/>
          </w:tcPr>
          <w:p>
            <w:pPr>
              <w:spacing w:after="0"/>
            </w:pPr>
            <w:r>
              <w:rPr>
                <w:rFonts w:ascii="Arial" w:hAnsi="Arial"/>
                <w:b w:val="0"/>
                <w:color w:val="000000"/>
                <w:sz w:val="19"/>
              </w:rPr>
              <w:t>The current hash does not match the recorded hash.</w:t>
            </w:r>
          </w:p>
        </w:tc>
      </w:tr>
      <w:tr>
        <w:tc>
          <w:tcPr>
            <w:tcW w:type="dxa" w:w="2160"/>
            <w:vAlign w:val="center"/>
          </w:tcPr>
          <w:p>
            <w:pPr>
              <w:spacing w:after="0"/>
            </w:pPr>
            <w:r>
              <w:rPr>
                <w:rFonts w:ascii="Arial" w:hAnsi="Arial"/>
                <w:b w:val="0"/>
                <w:color w:val="000000"/>
                <w:sz w:val="19"/>
              </w:rPr>
              <w:t>Missing</w:t>
            </w:r>
          </w:p>
        </w:tc>
        <w:tc>
          <w:tcPr>
            <w:tcW w:type="dxa" w:w="8352"/>
            <w:vAlign w:val="center"/>
          </w:tcPr>
          <w:p>
            <w:pPr>
              <w:spacing w:after="0"/>
            </w:pPr>
            <w:r>
              <w:rPr>
                <w:rFonts w:ascii="Arial" w:hAnsi="Arial"/>
                <w:b w:val="0"/>
                <w:color w:val="000000"/>
                <w:sz w:val="19"/>
              </w:rPr>
              <w:t>The local or private footage file is unavailable.</w:t>
            </w:r>
          </w:p>
        </w:tc>
      </w:tr>
      <w:tr>
        <w:tc>
          <w:tcPr>
            <w:tcW w:type="dxa" w:w="2160"/>
            <w:vAlign w:val="center"/>
            <w:shd w:fill="F6F7F9"/>
          </w:tcPr>
          <w:p>
            <w:pPr>
              <w:spacing w:after="0"/>
            </w:pPr>
            <w:r>
              <w:rPr>
                <w:rFonts w:ascii="Arial" w:hAnsi="Arial"/>
                <w:b w:val="0"/>
                <w:color w:val="000000"/>
                <w:sz w:val="19"/>
              </w:rPr>
              <w:t>Unavailable</w:t>
            </w:r>
          </w:p>
        </w:tc>
        <w:tc>
          <w:tcPr>
            <w:tcW w:type="dxa" w:w="8352"/>
            <w:vAlign w:val="center"/>
            <w:shd w:fill="F6F7F9"/>
          </w:tcPr>
          <w:p>
            <w:pPr>
              <w:spacing w:after="0"/>
            </w:pPr>
            <w:r>
              <w:rPr>
                <w:rFonts w:ascii="Arial" w:hAnsi="Arial"/>
                <w:b w:val="0"/>
                <w:color w:val="000000"/>
                <w:sz w:val="19"/>
              </w:rPr>
              <w:t>The Fabric gateway or ledger proof cannot be reached.</w:t>
            </w:r>
          </w:p>
        </w:tc>
      </w:tr>
    </w:tbl>
    <w:p/>
    <w:p>
      <w:pPr>
        <w:pStyle w:val="Heading1"/>
        <w:spacing w:before="240" w:after="80"/>
      </w:pPr>
      <w:r>
        <w:rPr>
          <w:rFonts w:ascii="Arial" w:hAnsi="Arial"/>
          <w:b/>
          <w:color w:val="000000"/>
          <w:sz w:val="30"/>
        </w:rPr>
        <w:t>Fabric Ledger</w:t>
      </w:r>
    </w:p>
    <w:p>
      <w:pPr>
        <w:spacing w:after="120" w:line="259" w:lineRule="auto"/>
      </w:pPr>
      <w:r>
        <w:rPr>
          <w:rFonts w:ascii="Arial" w:hAnsi="Arial"/>
          <w:b w:val="0"/>
          <w:color w:val="000000"/>
          <w:sz w:val="21"/>
        </w:rPr>
        <w:t>Use the Fabric Ledger page to view blockchain commit records. A real Fabric transaction ID is a long hexadecimal value. Older TX style IDs are from earlier demo or simulation records.</w:t>
      </w:r>
    </w:p>
    <w:p>
      <w:pPr>
        <w:pStyle w:val="Heading1"/>
        <w:spacing w:before="240" w:after="80"/>
      </w:pPr>
      <w:r>
        <w:rPr>
          <w:rFonts w:ascii="Arial" w:hAnsi="Arial"/>
          <w:b/>
          <w:color w:val="000000"/>
          <w:sz w:val="30"/>
        </w:rPr>
        <w:t>Alerts</w:t>
      </w:r>
    </w:p>
    <w:p>
      <w:pPr>
        <w:spacing w:after="120" w:line="259" w:lineRule="auto"/>
      </w:pPr>
      <w:r>
        <w:rPr>
          <w:rFonts w:ascii="Arial" w:hAnsi="Arial"/>
          <w:b w:val="0"/>
          <w:color w:val="000000"/>
          <w:sz w:val="21"/>
        </w:rPr>
        <w:t>Use the Alerts page to review discrepancy or integrity warnings, including possible tampering, failed verification, missing footage, or failed blockchain commits.</w:t>
      </w:r>
    </w:p>
    <w:p>
      <w:pPr>
        <w:pStyle w:val="Heading1"/>
        <w:spacing w:before="240" w:after="80"/>
      </w:pPr>
      <w:r>
        <w:rPr>
          <w:rFonts w:ascii="Arial" w:hAnsi="Arial"/>
          <w:b/>
          <w:color w:val="000000"/>
          <w:sz w:val="30"/>
        </w:rPr>
        <w:t>Audit Reports</w:t>
      </w:r>
    </w:p>
    <w:p>
      <w:pPr>
        <w:spacing w:after="120" w:line="259" w:lineRule="auto"/>
      </w:pPr>
      <w:r>
        <w:rPr>
          <w:rFonts w:ascii="Arial" w:hAnsi="Arial"/>
          <w:b w:val="0"/>
          <w:color w:val="000000"/>
          <w:sz w:val="21"/>
        </w:rPr>
        <w:t>Use Audit Reports to export chain of custody reports for documentation, review, or capstone demonstration.</w:t>
      </w:r>
    </w:p>
    <w:p>
      <w:pPr>
        <w:pStyle w:val="Heading1"/>
        <w:spacing w:before="240" w:after="80"/>
      </w:pPr>
      <w:r>
        <w:rPr>
          <w:rFonts w:ascii="Arial" w:hAnsi="Arial"/>
          <w:b/>
          <w:color w:val="000000"/>
          <w:sz w:val="30"/>
        </w:rPr>
        <w:t>Settings</w:t>
      </w:r>
    </w:p>
    <w:p>
      <w:pPr>
        <w:spacing w:after="120" w:line="259" w:lineRule="auto"/>
      </w:pPr>
      <w:r>
        <w:rPr>
          <w:rFonts w:ascii="Arial" w:hAnsi="Arial"/>
          <w:b w:val="0"/>
          <w:color w:val="000000"/>
          <w:sz w:val="21"/>
        </w:rPr>
        <w:t>Use Settings to configure the CCTV provider, activate Mock Provider for demonstration, configure a Dahua DVR or NVR for production style testing, and manage user and security settings.</w:t>
      </w:r>
    </w:p>
    <w:p>
      <w:pPr>
        <w:pStyle w:val="Heading1"/>
        <w:spacing w:before="240" w:after="80"/>
      </w:pPr>
      <w:r>
        <w:rPr>
          <w:rFonts w:ascii="Arial" w:hAnsi="Arial"/>
          <w:b/>
          <w:color w:val="000000"/>
          <w:sz w:val="30"/>
        </w:rPr>
        <w:t>Recommended Demonstration Workflow</w:t>
      </w:r>
    </w:p>
    <w:p>
      <w:pPr>
        <w:spacing w:after="60"/>
        <w:ind w:left="317" w:hanging="317"/>
      </w:pPr>
      <w:r>
        <w:rPr>
          <w:rFonts w:ascii="Arial" w:hAnsi="Arial"/>
          <w:b w:val="0"/>
          <w:color w:val="000000"/>
          <w:sz w:val="21"/>
        </w:rPr>
        <w:t>1.  Start Docker Desktop.</w:t>
      </w:r>
    </w:p>
    <w:p>
      <w:pPr>
        <w:spacing w:after="60"/>
        <w:ind w:left="317" w:hanging="317"/>
      </w:pPr>
      <w:r>
        <w:rPr>
          <w:rFonts w:ascii="Arial" w:hAnsi="Arial"/>
          <w:b w:val="0"/>
          <w:color w:val="000000"/>
          <w:sz w:val="21"/>
        </w:rPr>
        <w:t>2.  Start the Hyperledger Fabric network in Ubuntu WSL.</w:t>
      </w:r>
    </w:p>
    <w:p>
      <w:pPr>
        <w:spacing w:after="60"/>
        <w:ind w:left="317" w:hanging="317"/>
      </w:pPr>
      <w:r>
        <w:rPr>
          <w:rFonts w:ascii="Arial" w:hAnsi="Arial"/>
          <w:b w:val="0"/>
          <w:color w:val="000000"/>
          <w:sz w:val="21"/>
        </w:rPr>
        <w:t>3.  Start the Node Fabric gateway.</w:t>
      </w:r>
    </w:p>
    <w:p>
      <w:pPr>
        <w:spacing w:after="60"/>
        <w:ind w:left="317" w:hanging="317"/>
      </w:pPr>
      <w:r>
        <w:rPr>
          <w:rFonts w:ascii="Arial" w:hAnsi="Arial"/>
          <w:b w:val="0"/>
          <w:color w:val="000000"/>
          <w:sz w:val="21"/>
        </w:rPr>
        <w:t>4.  Open the Laravel application at https://cctv-bc.test.</w:t>
      </w:r>
    </w:p>
    <w:p>
      <w:pPr>
        <w:spacing w:after="60"/>
        <w:ind w:left="317" w:hanging="317"/>
      </w:pPr>
      <w:r>
        <w:rPr>
          <w:rFonts w:ascii="Arial" w:hAnsi="Arial"/>
          <w:b w:val="0"/>
          <w:color w:val="000000"/>
          <w:sz w:val="21"/>
        </w:rPr>
        <w:t>5.  Log in using the administrator account.</w:t>
      </w:r>
    </w:p>
    <w:p>
      <w:pPr>
        <w:spacing w:after="60"/>
        <w:ind w:left="317" w:hanging="317"/>
      </w:pPr>
      <w:r>
        <w:rPr>
          <w:rFonts w:ascii="Arial" w:hAnsi="Arial"/>
          <w:b w:val="0"/>
          <w:color w:val="000000"/>
          <w:sz w:val="21"/>
        </w:rPr>
        <w:t>6.  Open Settings and activate Mock Provider if needed.</w:t>
      </w:r>
    </w:p>
    <w:p>
      <w:pPr>
        <w:spacing w:after="60"/>
        <w:ind w:left="317" w:hanging="317"/>
      </w:pPr>
      <w:r>
        <w:rPr>
          <w:rFonts w:ascii="Arial" w:hAnsi="Arial"/>
          <w:b w:val="0"/>
          <w:color w:val="000000"/>
          <w:sz w:val="21"/>
        </w:rPr>
        <w:t>7.  Run php artisan cctv:discover-cameras if the camera list is empty.</w:t>
      </w:r>
    </w:p>
    <w:p>
      <w:pPr>
        <w:spacing w:after="60"/>
        <w:ind w:left="317" w:hanging="317"/>
      </w:pPr>
      <w:r>
        <w:rPr>
          <w:rFonts w:ascii="Arial" w:hAnsi="Arial"/>
          <w:b w:val="0"/>
          <w:color w:val="000000"/>
          <w:sz w:val="21"/>
        </w:rPr>
        <w:t>8.  Open Evidence Register and upload a sample MP4.</w:t>
      </w:r>
    </w:p>
    <w:p>
      <w:pPr>
        <w:spacing w:after="60"/>
        <w:ind w:left="317" w:hanging="317"/>
      </w:pPr>
      <w:r>
        <w:rPr>
          <w:rFonts w:ascii="Arial" w:hAnsi="Arial"/>
          <w:b w:val="0"/>
          <w:color w:val="000000"/>
          <w:sz w:val="21"/>
        </w:rPr>
        <w:t>9.  Click Register, Hash, and Commit.</w:t>
      </w:r>
    </w:p>
    <w:p>
      <w:pPr>
        <w:spacing w:after="60"/>
        <w:ind w:left="317" w:hanging="317"/>
      </w:pPr>
      <w:r>
        <w:rPr>
          <w:rFonts w:ascii="Arial" w:hAnsi="Arial"/>
          <w:b w:val="0"/>
          <w:color w:val="000000"/>
          <w:sz w:val="21"/>
        </w:rPr>
        <w:t>10.  Confirm the record displays Fabric committed.</w:t>
      </w:r>
    </w:p>
    <w:p>
      <w:pPr>
        <w:spacing w:after="60"/>
        <w:ind w:left="317" w:hanging="317"/>
      </w:pPr>
      <w:r>
        <w:rPr>
          <w:rFonts w:ascii="Arial" w:hAnsi="Arial"/>
          <w:b w:val="0"/>
          <w:color w:val="000000"/>
          <w:sz w:val="21"/>
        </w:rPr>
        <w:t>11.  Open Evidence Verification and verify the record.</w:t>
      </w:r>
    </w:p>
    <w:p>
      <w:pPr>
        <w:spacing w:after="60"/>
        <w:ind w:left="317" w:hanging="317"/>
      </w:pPr>
      <w:r>
        <w:rPr>
          <w:rFonts w:ascii="Arial" w:hAnsi="Arial"/>
          <w:b w:val="0"/>
          <w:color w:val="000000"/>
          <w:sz w:val="21"/>
        </w:rPr>
        <w:t>12.  Open Fabric Ledger and Audit Reports for demonstration evidence.</w:t>
      </w:r>
    </w:p>
    <w:p>
      <w:pPr>
        <w:pStyle w:val="Heading1"/>
        <w:spacing w:before="240" w:after="80"/>
      </w:pPr>
      <w:r>
        <w:rPr>
          <w:rFonts w:ascii="Arial" w:hAnsi="Arial"/>
          <w:b/>
          <w:color w:val="000000"/>
          <w:sz w:val="30"/>
        </w:rPr>
        <w:t>Troubleshooting</w:t>
      </w:r>
    </w:p>
    <w:tbl>
      <w:tblPr>
        <w:tblStyle w:val="TableGrid"/>
        <w:tblW w:type="auto" w:w="0"/>
        <w:tblLayout w:type="fixed"/>
        <w:tblLook w:firstColumn="1" w:firstRow="1" w:lastColumn="0" w:lastRow="0" w:noHBand="0" w:noVBand="1" w:val="04A0"/>
      </w:tblPr>
      <w:tblGrid>
        <w:gridCol w:w="5040"/>
        <w:gridCol w:w="5040"/>
      </w:tblGrid>
      <w:tr>
        <w:tc>
          <w:tcPr>
            <w:tcW w:type="dxa" w:w="2880"/>
            <w:vAlign w:val="center"/>
            <w:shd w:fill="303030"/>
          </w:tcPr>
          <w:p>
            <w:r>
              <w:rPr>
                <w:rFonts w:ascii="Arial" w:hAnsi="Arial"/>
                <w:b/>
                <w:color w:val="FFFFFF"/>
                <w:sz w:val="21"/>
              </w:rPr>
              <w:t>Issue</w:t>
            </w:r>
          </w:p>
        </w:tc>
        <w:tc>
          <w:tcPr>
            <w:tcW w:type="dxa" w:w="7632"/>
            <w:vAlign w:val="center"/>
            <w:shd w:fill="303030"/>
          </w:tcPr>
          <w:p>
            <w:r>
              <w:rPr>
                <w:rFonts w:ascii="Arial" w:hAnsi="Arial"/>
                <w:b/>
                <w:color w:val="FFFFFF"/>
                <w:sz w:val="21"/>
              </w:rPr>
              <w:t>Fix</w:t>
            </w:r>
          </w:p>
        </w:tc>
      </w:tr>
      <w:tr>
        <w:tc>
          <w:tcPr>
            <w:tcW w:type="dxa" w:w="2880"/>
            <w:vAlign w:val="center"/>
          </w:tcPr>
          <w:p>
            <w:pPr>
              <w:spacing w:after="0"/>
            </w:pPr>
            <w:r>
              <w:rPr>
                <w:rFonts w:ascii="Arial" w:hAnsi="Arial"/>
                <w:b w:val="0"/>
                <w:color w:val="000000"/>
                <w:sz w:val="19"/>
              </w:rPr>
              <w:t>Fabric pending</w:t>
            </w:r>
          </w:p>
        </w:tc>
        <w:tc>
          <w:tcPr>
            <w:tcW w:type="dxa" w:w="7632"/>
            <w:vAlign w:val="center"/>
          </w:tcPr>
          <w:p>
            <w:pPr>
              <w:spacing w:after="0"/>
            </w:pPr>
            <w:r>
              <w:rPr>
                <w:rFonts w:ascii="Arial" w:hAnsi="Arial"/>
                <w:b w:val="0"/>
                <w:color w:val="000000"/>
                <w:sz w:val="19"/>
              </w:rPr>
              <w:t>Check Docker Desktop, WSL Fabric containers, Node gateway, and curl.exe http://127.0.0.1:8787/health.</w:t>
            </w:r>
          </w:p>
        </w:tc>
      </w:tr>
      <w:tr>
        <w:tc>
          <w:tcPr>
            <w:tcW w:type="dxa" w:w="2880"/>
            <w:vAlign w:val="center"/>
            <w:shd w:fill="F6F7F9"/>
          </w:tcPr>
          <w:p>
            <w:pPr>
              <w:spacing w:after="0"/>
            </w:pPr>
            <w:r>
              <w:rPr>
                <w:rFonts w:ascii="Arial" w:hAnsi="Arial"/>
                <w:b w:val="0"/>
                <w:color w:val="000000"/>
                <w:sz w:val="19"/>
              </w:rPr>
              <w:t>Verification unavailable</w:t>
            </w:r>
          </w:p>
        </w:tc>
        <w:tc>
          <w:tcPr>
            <w:tcW w:type="dxa" w:w="7632"/>
            <w:vAlign w:val="center"/>
            <w:shd w:fill="F6F7F9"/>
          </w:tcPr>
          <w:p>
            <w:pPr>
              <w:spacing w:after="0"/>
            </w:pPr>
            <w:r>
              <w:rPr>
                <w:rFonts w:ascii="Arial" w:hAnsi="Arial"/>
                <w:b w:val="0"/>
                <w:color w:val="000000"/>
                <w:sz w:val="19"/>
              </w:rPr>
              <w:t>Check gateway health, BLOCKCHAIN_SIMULATE=false, and whether the record was committed to Fabric.</w:t>
            </w:r>
          </w:p>
        </w:tc>
      </w:tr>
      <w:tr>
        <w:tc>
          <w:tcPr>
            <w:tcW w:type="dxa" w:w="2880"/>
            <w:vAlign w:val="center"/>
          </w:tcPr>
          <w:p>
            <w:pPr>
              <w:spacing w:after="0"/>
            </w:pPr>
            <w:r>
              <w:rPr>
                <w:rFonts w:ascii="Arial" w:hAnsi="Arial"/>
                <w:b w:val="0"/>
                <w:color w:val="000000"/>
                <w:sz w:val="19"/>
              </w:rPr>
              <w:t>Cameras empty</w:t>
            </w:r>
          </w:p>
        </w:tc>
        <w:tc>
          <w:tcPr>
            <w:tcW w:type="dxa" w:w="7632"/>
            <w:vAlign w:val="center"/>
          </w:tcPr>
          <w:p>
            <w:pPr>
              <w:spacing w:after="0"/>
            </w:pPr>
            <w:r>
              <w:rPr>
                <w:rFonts w:ascii="Arial" w:hAnsi="Arial"/>
                <w:b w:val="0"/>
                <w:color w:val="000000"/>
                <w:sz w:val="19"/>
              </w:rPr>
              <w:t>Activate Mock Provider and run php artisan cctv:discover-cameras.</w:t>
            </w:r>
          </w:p>
        </w:tc>
      </w:tr>
      <w:tr>
        <w:tc>
          <w:tcPr>
            <w:tcW w:type="dxa" w:w="2880"/>
            <w:vAlign w:val="center"/>
            <w:shd w:fill="F6F7F9"/>
          </w:tcPr>
          <w:p>
            <w:pPr>
              <w:spacing w:after="0"/>
            </w:pPr>
            <w:r>
              <w:rPr>
                <w:rFonts w:ascii="Arial" w:hAnsi="Arial"/>
                <w:b w:val="0"/>
                <w:color w:val="000000"/>
                <w:sz w:val="19"/>
              </w:rPr>
              <w:t>Upload failed</w:t>
            </w:r>
          </w:p>
        </w:tc>
        <w:tc>
          <w:tcPr>
            <w:tcW w:type="dxa" w:w="7632"/>
            <w:vAlign w:val="center"/>
            <w:shd w:fill="F6F7F9"/>
          </w:tcPr>
          <w:p>
            <w:pPr>
              <w:spacing w:after="0"/>
            </w:pPr>
            <w:r>
              <w:rPr>
                <w:rFonts w:ascii="Arial" w:hAnsi="Arial"/>
                <w:b w:val="0"/>
                <w:color w:val="000000"/>
                <w:sz w:val="19"/>
              </w:rPr>
              <w:t>Use a smaller MP4, restart PHP or Herd, and check PHP upload limits.</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