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98B4DA"/>
    <w:p w14:paraId="25BD19A0"/>
    <w:p w14:paraId="713A7503"/>
    <w:p w14:paraId="5BB06F94">
      <w:pPr>
        <w:jc w:val="center"/>
      </w:pPr>
      <w:r>
        <w:rPr>
          <w:rFonts w:ascii="黑体" w:hAnsi="黑体" w:eastAsia="黑体"/>
          <w:b/>
          <w:color w:val="000000"/>
          <w:sz w:val="52"/>
        </w:rPr>
        <w:t>算法过程可视化系统</w:t>
      </w:r>
    </w:p>
    <w:p w14:paraId="477BBC1C">
      <w:pPr>
        <w:jc w:val="center"/>
      </w:pPr>
      <w:r>
        <w:rPr>
          <w:rFonts w:ascii="黑体" w:hAnsi="黑体" w:eastAsia="黑体"/>
          <w:b/>
          <w:color w:val="000000"/>
          <w:sz w:val="44"/>
        </w:rPr>
        <w:t>课程设计报告</w:t>
      </w:r>
    </w:p>
    <w:p w14:paraId="6BB5203C"/>
    <w:p w14:paraId="7714EC18"/>
    <w:p w14:paraId="52F52C44"/>
    <w:p w14:paraId="32DE340D"/>
    <w:p w14:paraId="2AE0188B"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项目名称：算法过程可视化系统</w:t>
      </w:r>
    </w:p>
    <w:p w14:paraId="6DD3339A"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技术栈：Vue 3 + Pinia + Vite + Canvas</w:t>
      </w:r>
    </w:p>
    <w:p w14:paraId="69046E65"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团队成员：孟欣　李佳乐　宋启悦　冀文卓</w:t>
      </w:r>
    </w:p>
    <w:p w14:paraId="50A00FDB">
      <w:pPr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完成日期：2026 年 6 月</w:t>
      </w:r>
    </w:p>
    <w:p w14:paraId="504BC5EB">
      <w:r>
        <w:br w:type="page"/>
      </w:r>
    </w:p>
    <w:p w14:paraId="318ED0B8">
      <w:pPr>
        <w:spacing w:after="240"/>
        <w:jc w:val="center"/>
      </w:pPr>
      <w:r>
        <w:rPr>
          <w:rFonts w:ascii="黑体" w:hAnsi="黑体" w:eastAsia="黑体"/>
          <w:b/>
          <w:color w:val="000000"/>
          <w:sz w:val="44"/>
        </w:rPr>
        <w:t>目　录</w:t>
      </w:r>
    </w:p>
    <w:p w14:paraId="713B8BBE">
      <w:pPr>
        <w:pStyle w:val="27"/>
        <w:tabs>
          <w:tab w:val="right" w:leader="dot" w:pos="9015"/>
        </w:tabs>
      </w:pPr>
      <w:bookmarkStart w:id="41" w:name="_GoBack"/>
      <w:bookmarkEnd w:id="41"/>
      <w:r>
        <w:fldChar w:fldCharType="begin"/>
      </w:r>
      <w:r>
        <w:instrText xml:space="preserve">TOC \o "1-3" \h \z \u</w:instrText>
      </w:r>
      <w:r>
        <w:fldChar w:fldCharType="separate"/>
      </w:r>
      <w:r>
        <w:fldChar w:fldCharType="begin"/>
      </w:r>
      <w:r>
        <w:instrText xml:space="preserve"> HYPERLINK \l _Toc30055 </w:instrText>
      </w:r>
      <w:r>
        <w:fldChar w:fldCharType="separate"/>
      </w:r>
      <w:r>
        <w:rPr>
          <w:rFonts w:ascii="黑体" w:hAnsi="黑体" w:eastAsia="黑体"/>
        </w:rPr>
        <w:t>一、需求分析</w:t>
      </w:r>
      <w:r>
        <w:tab/>
      </w:r>
      <w:r>
        <w:fldChar w:fldCharType="begin"/>
      </w:r>
      <w:r>
        <w:instrText xml:space="preserve"> PAGEREF _Toc30055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0FAA598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_Toc11000 </w:instrText>
      </w:r>
      <w:r>
        <w:fldChar w:fldCharType="separate"/>
      </w:r>
      <w:r>
        <w:rPr>
          <w:rFonts w:ascii="黑体" w:hAnsi="黑体" w:eastAsia="黑体"/>
        </w:rPr>
        <w:t>1.1 项目背景</w:t>
      </w:r>
      <w:r>
        <w:tab/>
      </w:r>
      <w:r>
        <w:fldChar w:fldCharType="begin"/>
      </w:r>
      <w:r>
        <w:instrText xml:space="preserve"> PAGEREF _Toc11000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0EFD076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_Toc3992 </w:instrText>
      </w:r>
      <w:r>
        <w:fldChar w:fldCharType="separate"/>
      </w:r>
      <w:r>
        <w:rPr>
          <w:rFonts w:ascii="黑体" w:hAnsi="黑体" w:eastAsia="黑体"/>
        </w:rPr>
        <w:t>1.2 功能需求分析</w:t>
      </w:r>
      <w:r>
        <w:tab/>
      </w:r>
      <w:r>
        <w:fldChar w:fldCharType="begin"/>
      </w:r>
      <w:r>
        <w:instrText xml:space="preserve"> PAGEREF _Toc3992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A871C7F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_Toc28659 </w:instrText>
      </w:r>
      <w:r>
        <w:fldChar w:fldCharType="separate"/>
      </w:r>
      <w:r>
        <w:rPr>
          <w:rFonts w:ascii="黑体" w:hAnsi="黑体" w:eastAsia="黑体"/>
        </w:rPr>
        <w:t>1.3 非功能需求分析</w:t>
      </w:r>
      <w:r>
        <w:tab/>
      </w:r>
      <w:r>
        <w:fldChar w:fldCharType="begin"/>
      </w:r>
      <w:r>
        <w:instrText xml:space="preserve"> PAGEREF _Toc28659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1F252E82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_Toc2465 </w:instrText>
      </w:r>
      <w:r>
        <w:fldChar w:fldCharType="separate"/>
      </w:r>
      <w:r>
        <w:rPr>
          <w:rFonts w:ascii="黑体" w:hAnsi="黑体" w:eastAsia="黑体"/>
        </w:rPr>
        <w:t>1.4 可行性分析</w:t>
      </w:r>
      <w:r>
        <w:tab/>
      </w:r>
      <w:r>
        <w:fldChar w:fldCharType="begin"/>
      </w:r>
      <w:r>
        <w:instrText xml:space="preserve"> PAGEREF _Toc2465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C28DF8D">
      <w:pPr>
        <w:pStyle w:val="27"/>
        <w:tabs>
          <w:tab w:val="right" w:leader="dot" w:pos="9015"/>
        </w:tabs>
      </w:pPr>
      <w:r>
        <w:fldChar w:fldCharType="begin"/>
      </w:r>
      <w:r>
        <w:instrText xml:space="preserve"> HYPERLINK \l _Toc7175 </w:instrText>
      </w:r>
      <w:r>
        <w:fldChar w:fldCharType="separate"/>
      </w:r>
      <w:r>
        <w:rPr>
          <w:rFonts w:ascii="黑体" w:hAnsi="黑体" w:eastAsia="黑体"/>
        </w:rPr>
        <w:t>二、概要设计</w:t>
      </w:r>
      <w:r>
        <w:tab/>
      </w:r>
      <w:r>
        <w:fldChar w:fldCharType="begin"/>
      </w:r>
      <w:r>
        <w:instrText xml:space="preserve"> PAGEREF _Toc7175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9986F3A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_Toc22390 </w:instrText>
      </w:r>
      <w:r>
        <w:fldChar w:fldCharType="separate"/>
      </w:r>
      <w:r>
        <w:rPr>
          <w:rFonts w:ascii="黑体" w:hAnsi="黑体" w:eastAsia="黑体"/>
        </w:rPr>
        <w:t>2.1 系统总体架构设计</w:t>
      </w:r>
      <w:r>
        <w:tab/>
      </w:r>
      <w:r>
        <w:fldChar w:fldCharType="begin"/>
      </w:r>
      <w:r>
        <w:instrText xml:space="preserve"> PAGEREF _Toc22390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55C7F80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_Toc23157 </w:instrText>
      </w:r>
      <w:r>
        <w:fldChar w:fldCharType="separate"/>
      </w:r>
      <w:r>
        <w:rPr>
          <w:rFonts w:ascii="黑体" w:hAnsi="黑体" w:eastAsia="黑体"/>
        </w:rPr>
        <w:t>2.2 系统功能模块划分</w:t>
      </w:r>
      <w:r>
        <w:tab/>
      </w:r>
      <w:r>
        <w:fldChar w:fldCharType="begin"/>
      </w:r>
      <w:r>
        <w:instrText xml:space="preserve"> PAGEREF _Toc23157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E86A4EB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_Toc18950 </w:instrText>
      </w:r>
      <w:r>
        <w:fldChar w:fldCharType="separate"/>
      </w:r>
      <w:r>
        <w:rPr>
          <w:rFonts w:ascii="黑体" w:hAnsi="黑体" w:eastAsia="黑体"/>
        </w:rPr>
        <w:t>2.3 系统运行流程设计</w:t>
      </w:r>
      <w:r>
        <w:tab/>
      </w:r>
      <w:r>
        <w:fldChar w:fldCharType="begin"/>
      </w:r>
      <w:r>
        <w:instrText xml:space="preserve"> PAGEREF _Toc18950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3D622B04">
      <w:pPr>
        <w:pStyle w:val="27"/>
        <w:tabs>
          <w:tab w:val="right" w:leader="dot" w:pos="9015"/>
        </w:tabs>
      </w:pPr>
      <w:r>
        <w:fldChar w:fldCharType="begin"/>
      </w:r>
      <w:r>
        <w:instrText xml:space="preserve"> HYPERLINK \l _Toc2138 </w:instrText>
      </w:r>
      <w:r>
        <w:fldChar w:fldCharType="separate"/>
      </w:r>
      <w:r>
        <w:rPr>
          <w:rFonts w:ascii="黑体" w:hAnsi="黑体" w:eastAsia="黑体"/>
        </w:rPr>
        <w:t>三、详细设计</w:t>
      </w:r>
      <w:r>
        <w:tab/>
      </w:r>
      <w:r>
        <w:fldChar w:fldCharType="begin"/>
      </w:r>
      <w:r>
        <w:instrText xml:space="preserve"> PAGEREF _Toc2138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514FD1D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_Toc571 </w:instrText>
      </w:r>
      <w:r>
        <w:fldChar w:fldCharType="separate"/>
      </w:r>
      <w:r>
        <w:rPr>
          <w:rFonts w:ascii="黑体" w:hAnsi="黑体" w:eastAsia="黑体"/>
        </w:rPr>
        <w:t>3.1 系统整体设计说明</w:t>
      </w:r>
      <w:r>
        <w:tab/>
      </w:r>
      <w:r>
        <w:fldChar w:fldCharType="begin"/>
      </w:r>
      <w:r>
        <w:instrText xml:space="preserve"> PAGEREF _Toc571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EA7134A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_Toc8752 </w:instrText>
      </w:r>
      <w:r>
        <w:fldChar w:fldCharType="separate"/>
      </w:r>
      <w:r>
        <w:rPr>
          <w:rFonts w:ascii="黑体" w:hAnsi="黑体" w:eastAsia="黑体"/>
        </w:rPr>
        <w:t>3.2 算法可视化模块设计</w:t>
      </w:r>
      <w:r>
        <w:tab/>
      </w:r>
      <w:r>
        <w:fldChar w:fldCharType="begin"/>
      </w:r>
      <w:r>
        <w:instrText xml:space="preserve"> PAGEREF _Toc8752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7AB227A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_Toc21752 </w:instrText>
      </w:r>
      <w:r>
        <w:fldChar w:fldCharType="separate"/>
      </w:r>
      <w:r>
        <w:rPr>
          <w:rFonts w:ascii="黑体" w:hAnsi="黑体" w:eastAsia="黑体"/>
        </w:rPr>
        <w:t>3.3 交互与控制模块设计</w:t>
      </w:r>
      <w:r>
        <w:tab/>
      </w:r>
      <w:r>
        <w:fldChar w:fldCharType="begin"/>
      </w:r>
      <w:r>
        <w:instrText xml:space="preserve"> PAGEREF _Toc21752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D8C9E2F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_Toc4697 </w:instrText>
      </w:r>
      <w:r>
        <w:fldChar w:fldCharType="separate"/>
      </w:r>
      <w:r>
        <w:rPr>
          <w:rFonts w:ascii="黑体" w:hAnsi="黑体" w:eastAsia="黑体"/>
        </w:rPr>
        <w:t>3.4 数据输入与管理模块设计</w:t>
      </w:r>
      <w:r>
        <w:tab/>
      </w:r>
      <w:r>
        <w:fldChar w:fldCharType="begin"/>
      </w:r>
      <w:r>
        <w:instrText xml:space="preserve"> PAGEREF _Toc4697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43A94C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_Toc28665 </w:instrText>
      </w:r>
      <w:r>
        <w:fldChar w:fldCharType="separate"/>
      </w:r>
      <w:r>
        <w:rPr>
          <w:rFonts w:ascii="黑体" w:hAnsi="黑体" w:eastAsia="黑体"/>
        </w:rPr>
        <w:t>3.5 界面设计</w:t>
      </w:r>
      <w:r>
        <w:tab/>
      </w:r>
      <w:r>
        <w:fldChar w:fldCharType="begin"/>
      </w:r>
      <w:r>
        <w:instrText xml:space="preserve"> PAGEREF _Toc28665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E30D660">
      <w:pPr>
        <w:pStyle w:val="27"/>
        <w:tabs>
          <w:tab w:val="right" w:leader="dot" w:pos="9015"/>
        </w:tabs>
      </w:pPr>
      <w:r>
        <w:fldChar w:fldCharType="begin"/>
      </w:r>
      <w:r>
        <w:instrText xml:space="preserve"> HYPERLINK \l _Toc4346 </w:instrText>
      </w:r>
      <w:r>
        <w:fldChar w:fldCharType="separate"/>
      </w:r>
      <w:r>
        <w:rPr>
          <w:rFonts w:ascii="黑体" w:hAnsi="黑体" w:eastAsia="黑体"/>
        </w:rPr>
        <w:t>四、系统实现</w:t>
      </w:r>
      <w:r>
        <w:tab/>
      </w:r>
      <w:r>
        <w:fldChar w:fldCharType="begin"/>
      </w:r>
      <w:r>
        <w:instrText xml:space="preserve"> PAGEREF _Toc4346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2FFEE1D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_Toc20165 </w:instrText>
      </w:r>
      <w:r>
        <w:fldChar w:fldCharType="separate"/>
      </w:r>
      <w:r>
        <w:rPr>
          <w:rFonts w:ascii="黑体" w:hAnsi="黑体" w:eastAsia="黑体"/>
        </w:rPr>
        <w:t>4.1 开发环境与工具</w:t>
      </w:r>
      <w:r>
        <w:tab/>
      </w:r>
      <w:r>
        <w:fldChar w:fldCharType="begin"/>
      </w:r>
      <w:r>
        <w:instrText xml:space="preserve"> PAGEREF _Toc20165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4300663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_Toc1966 </w:instrText>
      </w:r>
      <w:r>
        <w:fldChar w:fldCharType="separate"/>
      </w:r>
      <w:r>
        <w:rPr>
          <w:rFonts w:ascii="黑体" w:hAnsi="黑体" w:eastAsia="黑体"/>
        </w:rPr>
        <w:t>4.2 关键技术实现</w:t>
      </w:r>
      <w:r>
        <w:tab/>
      </w:r>
      <w:r>
        <w:fldChar w:fldCharType="begin"/>
      </w:r>
      <w:r>
        <w:instrText xml:space="preserve"> PAGEREF _Toc1966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3173F435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_Toc18442 </w:instrText>
      </w:r>
      <w:r>
        <w:fldChar w:fldCharType="separate"/>
      </w:r>
      <w:r>
        <w:rPr>
          <w:rFonts w:ascii="黑体" w:hAnsi="黑体" w:eastAsia="黑体"/>
        </w:rPr>
        <w:t>4.2.1 步骤生成器设计</w:t>
      </w:r>
      <w:r>
        <w:tab/>
      </w:r>
      <w:r>
        <w:fldChar w:fldCharType="begin"/>
      </w:r>
      <w:r>
        <w:instrText xml:space="preserve"> PAGEREF _Toc18442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229AC4D9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_Toc16347 </w:instrText>
      </w:r>
      <w:r>
        <w:fldChar w:fldCharType="separate"/>
      </w:r>
      <w:r>
        <w:rPr>
          <w:rFonts w:ascii="黑体" w:hAnsi="黑体" w:eastAsia="黑体"/>
        </w:rPr>
        <w:t>4.2.2 Canvas 自适应渲染</w:t>
      </w:r>
      <w:r>
        <w:tab/>
      </w:r>
      <w:r>
        <w:fldChar w:fldCharType="begin"/>
      </w:r>
      <w:r>
        <w:instrText xml:space="preserve"> PAGEREF _Toc16347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 w14:paraId="79D55AFF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_Toc32553 </w:instrText>
      </w:r>
      <w:r>
        <w:fldChar w:fldCharType="separate"/>
      </w:r>
      <w:r>
        <w:rPr>
          <w:rFonts w:ascii="黑体" w:hAnsi="黑体" w:eastAsia="黑体"/>
        </w:rPr>
        <w:t>4.2.3 响应式状态管理</w:t>
      </w:r>
      <w:r>
        <w:tab/>
      </w:r>
      <w:r>
        <w:fldChar w:fldCharType="begin"/>
      </w:r>
      <w:r>
        <w:instrText xml:space="preserve"> PAGEREF _Toc32553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5D5AB1D6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_Toc6322 </w:instrText>
      </w:r>
      <w:r>
        <w:fldChar w:fldCharType="separate"/>
      </w:r>
      <w:r>
        <w:rPr>
          <w:rFonts w:ascii="黑体" w:hAnsi="黑体" w:eastAsia="黑体"/>
        </w:rPr>
        <w:t>4.3 核心功能实现</w:t>
      </w:r>
      <w:r>
        <w:tab/>
      </w:r>
      <w:r>
        <w:fldChar w:fldCharType="begin"/>
      </w:r>
      <w:r>
        <w:instrText xml:space="preserve"> PAGEREF _Toc6322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F095F38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_Toc8880 </w:instrText>
      </w:r>
      <w:r>
        <w:fldChar w:fldCharType="separate"/>
      </w:r>
      <w:r>
        <w:rPr>
          <w:rFonts w:ascii="黑体" w:hAnsi="黑体" w:eastAsia="黑体"/>
        </w:rPr>
        <w:t>4.4 AI 辅助开发说明</w:t>
      </w:r>
      <w:r>
        <w:tab/>
      </w:r>
      <w:r>
        <w:fldChar w:fldCharType="begin"/>
      </w:r>
      <w:r>
        <w:instrText xml:space="preserve"> PAGEREF _Toc8880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 w14:paraId="059AA5C2">
      <w:pPr>
        <w:pStyle w:val="27"/>
        <w:tabs>
          <w:tab w:val="right" w:leader="dot" w:pos="9015"/>
        </w:tabs>
      </w:pPr>
      <w:r>
        <w:fldChar w:fldCharType="begin"/>
      </w:r>
      <w:r>
        <w:instrText xml:space="preserve"> HYPERLINK \l _Toc10780 </w:instrText>
      </w:r>
      <w:r>
        <w:fldChar w:fldCharType="separate"/>
      </w:r>
      <w:r>
        <w:rPr>
          <w:rFonts w:ascii="黑体" w:hAnsi="黑体" w:eastAsia="黑体"/>
        </w:rPr>
        <w:t>五、系统测试</w:t>
      </w:r>
      <w:r>
        <w:tab/>
      </w:r>
      <w:r>
        <w:fldChar w:fldCharType="begin"/>
      </w:r>
      <w:r>
        <w:instrText xml:space="preserve"> PAGEREF _Toc10780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5D3AAF8C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_Toc26644 </w:instrText>
      </w:r>
      <w:r>
        <w:fldChar w:fldCharType="separate"/>
      </w:r>
      <w:r>
        <w:rPr>
          <w:rFonts w:ascii="黑体" w:hAnsi="黑体" w:eastAsia="黑体"/>
        </w:rPr>
        <w:t>5.1 测试环境</w:t>
      </w:r>
      <w:r>
        <w:tab/>
      </w:r>
      <w:r>
        <w:fldChar w:fldCharType="begin"/>
      </w:r>
      <w:r>
        <w:instrText xml:space="preserve"> PAGEREF _Toc26644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D14908B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_Toc9252 </w:instrText>
      </w:r>
      <w:r>
        <w:fldChar w:fldCharType="separate"/>
      </w:r>
      <w:r>
        <w:rPr>
          <w:rFonts w:ascii="黑体" w:hAnsi="黑体" w:eastAsia="黑体"/>
        </w:rPr>
        <w:t>5.2 功能测试</w:t>
      </w:r>
      <w:r>
        <w:tab/>
      </w:r>
      <w:r>
        <w:fldChar w:fldCharType="begin"/>
      </w:r>
      <w:r>
        <w:instrText xml:space="preserve"> PAGEREF _Toc9252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61768347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_Toc30200 </w:instrText>
      </w:r>
      <w:r>
        <w:fldChar w:fldCharType="separate"/>
      </w:r>
      <w:r>
        <w:rPr>
          <w:rFonts w:ascii="黑体" w:hAnsi="黑体" w:eastAsia="黑体"/>
        </w:rPr>
        <w:t>5.3 性能测试</w:t>
      </w:r>
      <w:r>
        <w:tab/>
      </w:r>
      <w:r>
        <w:fldChar w:fldCharType="begin"/>
      </w:r>
      <w:r>
        <w:instrText xml:space="preserve"> PAGEREF _Toc30200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 w14:paraId="0B82DDCE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_Toc30368 </w:instrText>
      </w:r>
      <w:r>
        <w:fldChar w:fldCharType="separate"/>
      </w:r>
      <w:r>
        <w:rPr>
          <w:rFonts w:ascii="黑体" w:hAnsi="黑体" w:eastAsia="黑体"/>
        </w:rPr>
        <w:t>5.4 测试结果分析</w:t>
      </w:r>
      <w:r>
        <w:tab/>
      </w:r>
      <w:r>
        <w:fldChar w:fldCharType="begin"/>
      </w:r>
      <w:r>
        <w:instrText xml:space="preserve"> PAGEREF _Toc30368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0717F12E">
      <w:pPr>
        <w:pStyle w:val="27"/>
        <w:tabs>
          <w:tab w:val="right" w:leader="dot" w:pos="9015"/>
        </w:tabs>
      </w:pPr>
      <w:r>
        <w:fldChar w:fldCharType="begin"/>
      </w:r>
      <w:r>
        <w:instrText xml:space="preserve"> HYPERLINK \l _Toc14766 </w:instrText>
      </w:r>
      <w:r>
        <w:fldChar w:fldCharType="separate"/>
      </w:r>
      <w:r>
        <w:rPr>
          <w:rFonts w:ascii="黑体" w:hAnsi="黑体" w:eastAsia="黑体"/>
        </w:rPr>
        <w:t>六、核心源代码</w:t>
      </w:r>
      <w:r>
        <w:tab/>
      </w:r>
      <w:r>
        <w:fldChar w:fldCharType="begin"/>
      </w:r>
      <w:r>
        <w:instrText xml:space="preserve"> PAGEREF _Toc14766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526D9EB6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_Toc27425 </w:instrText>
      </w:r>
      <w:r>
        <w:fldChar w:fldCharType="separate"/>
      </w:r>
      <w:r>
        <w:rPr>
          <w:rFonts w:ascii="黑体" w:hAnsi="黑体" w:eastAsia="黑体"/>
        </w:rPr>
        <w:t>6.1 项目整体结构说明</w:t>
      </w:r>
      <w:r>
        <w:tab/>
      </w:r>
      <w:r>
        <w:fldChar w:fldCharType="begin"/>
      </w:r>
      <w:r>
        <w:instrText xml:space="preserve"> PAGEREF _Toc27425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21EC5D5B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_Toc18916 </w:instrText>
      </w:r>
      <w:r>
        <w:fldChar w:fldCharType="separate"/>
      </w:r>
      <w:r>
        <w:rPr>
          <w:rFonts w:ascii="黑体" w:hAnsi="黑体" w:eastAsia="黑体"/>
        </w:rPr>
        <w:t>6.2 核心模块代码说明</w:t>
      </w:r>
      <w:r>
        <w:tab/>
      </w:r>
      <w:r>
        <w:fldChar w:fldCharType="begin"/>
      </w:r>
      <w:r>
        <w:instrText xml:space="preserve"> PAGEREF _Toc18916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69927444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_Toc27512 </w:instrText>
      </w:r>
      <w:r>
        <w:fldChar w:fldCharType="separate"/>
      </w:r>
      <w:r>
        <w:rPr>
          <w:rFonts w:ascii="黑体" w:hAnsi="黑体" w:eastAsia="黑体"/>
        </w:rPr>
        <w:t>6.2.1 main.js（应用入口）</w:t>
      </w:r>
      <w:r>
        <w:tab/>
      </w:r>
      <w:r>
        <w:fldChar w:fldCharType="begin"/>
      </w:r>
      <w:r>
        <w:instrText xml:space="preserve"> PAGEREF _Toc27512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 w14:paraId="3F6BED0F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_Toc18328 </w:instrText>
      </w:r>
      <w:r>
        <w:fldChar w:fldCharType="separate"/>
      </w:r>
      <w:r>
        <w:rPr>
          <w:rFonts w:ascii="黑体" w:hAnsi="黑体" w:eastAsia="黑体"/>
        </w:rPr>
        <w:t>6.2.2 algorithmStore.js（状态管理）</w:t>
      </w:r>
      <w:r>
        <w:tab/>
      </w:r>
      <w:r>
        <w:fldChar w:fldCharType="begin"/>
      </w:r>
      <w:r>
        <w:instrText xml:space="preserve"> PAGEREF _Toc18328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4D79F4DD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_Toc16720 </w:instrText>
      </w:r>
      <w:r>
        <w:fldChar w:fldCharType="separate"/>
      </w:r>
      <w:r>
        <w:rPr>
          <w:rFonts w:ascii="黑体" w:hAnsi="黑体" w:eastAsia="黑体"/>
        </w:rPr>
        <w:t>6.2.3 registry.js（算法注册表）</w:t>
      </w:r>
      <w:r>
        <w:tab/>
      </w:r>
      <w:r>
        <w:fldChar w:fldCharType="begin"/>
      </w:r>
      <w:r>
        <w:instrText xml:space="preserve"> PAGEREF _Toc16720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 w14:paraId="2620A1D0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_Toc30664 </w:instrText>
      </w:r>
      <w:r>
        <w:fldChar w:fldCharType="separate"/>
      </w:r>
      <w:r>
        <w:rPr>
          <w:rFonts w:ascii="黑体" w:hAnsi="黑体" w:eastAsia="黑体"/>
        </w:rPr>
        <w:t>6.2.4 executor.js（调度器）</w:t>
      </w:r>
      <w:r>
        <w:tab/>
      </w:r>
      <w:r>
        <w:fldChar w:fldCharType="begin"/>
      </w:r>
      <w:r>
        <w:instrText xml:space="preserve"> PAGEREF _Toc30664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1AC203C0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_Toc16305 </w:instrText>
      </w:r>
      <w:r>
        <w:fldChar w:fldCharType="separate"/>
      </w:r>
      <w:r>
        <w:rPr>
          <w:rFonts w:ascii="黑体" w:hAnsi="黑体" w:eastAsia="黑体"/>
        </w:rPr>
        <w:t>6.2.5 sorting.js（排序算法）</w:t>
      </w:r>
      <w:r>
        <w:tab/>
      </w:r>
      <w:r>
        <w:fldChar w:fldCharType="begin"/>
      </w:r>
      <w:r>
        <w:instrText xml:space="preserve"> PAGEREF _Toc16305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51A6D024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_Toc25461 </w:instrText>
      </w:r>
      <w:r>
        <w:fldChar w:fldCharType="separate"/>
      </w:r>
      <w:r>
        <w:rPr>
          <w:rFonts w:ascii="黑体" w:hAnsi="黑体" w:eastAsia="黑体"/>
        </w:rPr>
        <w:t>6.3 核心组件实现</w:t>
      </w:r>
      <w:r>
        <w:tab/>
      </w:r>
      <w:r>
        <w:fldChar w:fldCharType="begin"/>
      </w:r>
      <w:r>
        <w:instrText xml:space="preserve"> PAGEREF _Toc25461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31C703FA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_Toc3422 </w:instrText>
      </w:r>
      <w:r>
        <w:fldChar w:fldCharType="separate"/>
      </w:r>
      <w:r>
        <w:rPr>
          <w:rFonts w:ascii="黑体" w:hAnsi="黑体" w:eastAsia="黑体"/>
        </w:rPr>
        <w:t>6.3.1 VisualizationCanvas.vue（可视化画布）</w:t>
      </w:r>
      <w:r>
        <w:tab/>
      </w:r>
      <w:r>
        <w:fldChar w:fldCharType="begin"/>
      </w:r>
      <w:r>
        <w:instrText xml:space="preserve"> PAGEREF _Toc3422 \h </w:instrText>
      </w:r>
      <w:r>
        <w:fldChar w:fldCharType="separate"/>
      </w:r>
      <w:r>
        <w:t>14</w:t>
      </w:r>
      <w:r>
        <w:fldChar w:fldCharType="end"/>
      </w:r>
      <w:r>
        <w:fldChar w:fldCharType="end"/>
      </w:r>
    </w:p>
    <w:p w14:paraId="091FA217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_Toc30965 </w:instrText>
      </w:r>
      <w:r>
        <w:fldChar w:fldCharType="separate"/>
      </w:r>
      <w:r>
        <w:rPr>
          <w:rFonts w:ascii="黑体" w:hAnsi="黑体" w:eastAsia="黑体"/>
        </w:rPr>
        <w:t>6.3.2 CodePanel.vue（代码高亮）</w:t>
      </w:r>
      <w:r>
        <w:tab/>
      </w:r>
      <w:r>
        <w:fldChar w:fldCharType="begin"/>
      </w:r>
      <w:r>
        <w:instrText xml:space="preserve"> PAGEREF _Toc30965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324D5CEC">
      <w:pPr>
        <w:pStyle w:val="24"/>
        <w:tabs>
          <w:tab w:val="right" w:leader="dot" w:pos="9015"/>
        </w:tabs>
      </w:pPr>
      <w:r>
        <w:fldChar w:fldCharType="begin"/>
      </w:r>
      <w:r>
        <w:instrText xml:space="preserve"> HYPERLINK \l _Toc16240 </w:instrText>
      </w:r>
      <w:r>
        <w:fldChar w:fldCharType="separate"/>
      </w:r>
      <w:r>
        <w:rPr>
          <w:rFonts w:ascii="黑体" w:hAnsi="黑体" w:eastAsia="黑体"/>
        </w:rPr>
        <w:t>6.3.3 StepsPanel.vue（步骤面板）</w:t>
      </w:r>
      <w:r>
        <w:tab/>
      </w:r>
      <w:r>
        <w:fldChar w:fldCharType="begin"/>
      </w:r>
      <w:r>
        <w:instrText xml:space="preserve"> PAGEREF _Toc16240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00A5D1B4">
      <w:pPr>
        <w:pStyle w:val="30"/>
        <w:tabs>
          <w:tab w:val="right" w:leader="dot" w:pos="9015"/>
        </w:tabs>
      </w:pPr>
      <w:r>
        <w:fldChar w:fldCharType="begin"/>
      </w:r>
      <w:r>
        <w:instrText xml:space="preserve"> HYPERLINK \l _Toc16554 </w:instrText>
      </w:r>
      <w:r>
        <w:fldChar w:fldCharType="separate"/>
      </w:r>
      <w:r>
        <w:rPr>
          <w:rFonts w:ascii="黑体" w:hAnsi="黑体" w:eastAsia="黑体"/>
        </w:rPr>
        <w:t>6.4 界面与样式设计</w:t>
      </w:r>
      <w:r>
        <w:tab/>
      </w:r>
      <w:r>
        <w:fldChar w:fldCharType="begin"/>
      </w:r>
      <w:r>
        <w:instrText xml:space="preserve"> PAGEREF _Toc16554 \h </w:instrText>
      </w:r>
      <w:r>
        <w:fldChar w:fldCharType="separate"/>
      </w:r>
      <w:r>
        <w:t>15</w:t>
      </w:r>
      <w:r>
        <w:fldChar w:fldCharType="end"/>
      </w:r>
      <w:r>
        <w:fldChar w:fldCharType="end"/>
      </w:r>
    </w:p>
    <w:p w14:paraId="15F5D6FE">
      <w:r>
        <w:fldChar w:fldCharType="end"/>
      </w:r>
    </w:p>
    <w:p w14:paraId="34068967">
      <w:r>
        <w:br w:type="page"/>
      </w:r>
    </w:p>
    <w:p w14:paraId="10D04821">
      <w:pPr>
        <w:pStyle w:val="3"/>
        <w:spacing w:before="120" w:after="120" w:line="360" w:lineRule="auto"/>
        <w:jc w:val="center"/>
      </w:pPr>
      <w:bookmarkStart w:id="0" w:name="_Toc30055"/>
      <w:r>
        <w:rPr>
          <w:rFonts w:ascii="黑体" w:hAnsi="黑体" w:eastAsia="黑体"/>
          <w:b/>
          <w:color w:val="000000"/>
          <w:sz w:val="30"/>
        </w:rPr>
        <w:t>一、需求分析</w:t>
      </w:r>
      <w:bookmarkEnd w:id="0"/>
    </w:p>
    <w:p w14:paraId="5DE339DB">
      <w:pPr>
        <w:pStyle w:val="4"/>
        <w:spacing w:before="120" w:after="120" w:line="360" w:lineRule="auto"/>
        <w:jc w:val="left"/>
      </w:pPr>
      <w:bookmarkStart w:id="1" w:name="_Toc11000"/>
      <w:r>
        <w:rPr>
          <w:rFonts w:ascii="黑体" w:hAnsi="黑体" w:eastAsia="黑体"/>
          <w:b/>
          <w:color w:val="000000"/>
          <w:sz w:val="28"/>
        </w:rPr>
        <w:t>1.1 项目背景</w:t>
      </w:r>
      <w:bookmarkEnd w:id="1"/>
    </w:p>
    <w:p w14:paraId="005ABD5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据结构与算法是计算机科学的核心基础课程，但其内容高度抽象，传统教学多依赖静态的代码文本与文字描述，学生难以在头脑中重建算法运行时的动态过程，导致排序的元素交换、图的遍历顺序、递归的调用与回溯等关键环节理解困难。</w:t>
      </w:r>
    </w:p>
    <w:p w14:paraId="3AE91AE1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为缓解这一教学痛点，本项目设计并实现了一个基于 Web 的交互式算法过程可视化系统。系统在浏览器中以动画方式逐步演示算法的执行过程，并与对应的 C 语言源代码实时联动高亮，配合步骤说明、音效反馈等手段，帮助学习者直观地建立对算法执行流程与核心原理的认识。</w:t>
      </w:r>
    </w:p>
    <w:p w14:paraId="7EF0D478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系统共覆盖线性表、栈和队列、树结构、图结构、排序、递归与回溯六大类，合计 32 个经典算法与数据结构，可作为课堂演示工具与课后自主学习平台使用。</w:t>
      </w:r>
    </w:p>
    <w:p w14:paraId="33CFC69D">
      <w:pPr>
        <w:pStyle w:val="4"/>
        <w:spacing w:before="120" w:after="120" w:line="360" w:lineRule="auto"/>
        <w:jc w:val="left"/>
      </w:pPr>
      <w:bookmarkStart w:id="2" w:name="_Toc3992"/>
      <w:r>
        <w:rPr>
          <w:rFonts w:ascii="黑体" w:hAnsi="黑体" w:eastAsia="黑体"/>
          <w:b/>
          <w:color w:val="000000"/>
          <w:sz w:val="28"/>
        </w:rPr>
        <w:t>1.2 功能需求分析</w:t>
      </w:r>
      <w:bookmarkEnd w:id="2"/>
    </w:p>
    <w:p w14:paraId="3608C9B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（1）算法分类与选择：按六大类组织全部 32 个算法，用户可在顶部分类导航与左侧算法列表中快速定位并加载目标算法。</w:t>
      </w:r>
    </w:p>
    <w:p w14:paraId="42ED180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（2）数据输入：支持数组、图、字符串、数值、迷宫等多种输入类型，提供手动输入、随机生成与预置测试用例三种方式。</w:t>
      </w:r>
    </w:p>
    <w:p w14:paraId="314C2E6F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（3）动画演示：在中央画布中按步骤动态绘制算法状态变化，不同状态（比较、交换、基准、访问、已排序等）以不同颜色区分。</w:t>
      </w:r>
    </w:p>
    <w:p w14:paraId="7B61DBA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（4）播放控制：提供播放、暂停、单步前进、单步回退、重置以及播放速度调节（100~2000ms），并支持空格/方向键/R 等键盘快捷键。</w:t>
      </w:r>
    </w:p>
    <w:p w14:paraId="09D71234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（5）代码同步高亮：右侧代码面板展示算法源码，并实时高亮当前执行行，实现“动画—代码”一一对应。</w:t>
      </w:r>
    </w:p>
    <w:p w14:paraId="64642E9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（6）步骤说明：步骤面板按序列出全部步骤及文字说明，可点击任意步骤跳转到对应状态。</w:t>
      </w:r>
    </w:p>
    <w:p w14:paraId="53FA7EB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（7）音效反馈：基于 Web Audio API，根据当前步骤的操作类型播放相应音效，强化操作感知。</w:t>
      </w:r>
    </w:p>
    <w:p w14:paraId="6196A497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（8）复杂度信息：展示每个算法的时间复杂度、空间复杂度与难度等级。</w:t>
      </w:r>
    </w:p>
    <w:p w14:paraId="2CA72754">
      <w:pPr>
        <w:pStyle w:val="4"/>
        <w:spacing w:before="120" w:after="120" w:line="360" w:lineRule="auto"/>
        <w:jc w:val="left"/>
      </w:pPr>
      <w:bookmarkStart w:id="3" w:name="_Toc28659"/>
      <w:r>
        <w:rPr>
          <w:rFonts w:ascii="黑体" w:hAnsi="黑体" w:eastAsia="黑体"/>
          <w:b/>
          <w:color w:val="000000"/>
          <w:sz w:val="28"/>
        </w:rPr>
        <w:t>1.3 非功能需求分析</w:t>
      </w:r>
      <w:bookmarkEnd w:id="3"/>
    </w:p>
    <w:p w14:paraId="70EC46D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（1）性能需求：画布渲染需适配窗口尺寸并保持流畅，单步与播放操作响应及时，算法切换近乎即时完成。</w:t>
      </w:r>
    </w:p>
    <w:p w14:paraId="56EFF9B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（2）易用性需求：界面采用左侧控制、中间画布、右侧代码/步骤的三栏布局，符合使用直觉，新用户无需培训即可上手。</w:t>
      </w:r>
    </w:p>
    <w:p w14:paraId="5BB93A76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（3）兼容性需求：面向现代浏览器（支持 ES Module、Canvas 2D 与 Web Audio API），适配常见桌面分辨率。</w:t>
      </w:r>
    </w:p>
    <w:p w14:paraId="6266269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（4）可维护性需求：算法逻辑、状态管理与视图渲染分层解耦，新增算法只需补充步骤生成函数、注册元数据并扩展渲染分支。</w:t>
      </w:r>
    </w:p>
    <w:p w14:paraId="47C806A0">
      <w:pPr>
        <w:pStyle w:val="4"/>
        <w:spacing w:before="120" w:after="120" w:line="360" w:lineRule="auto"/>
        <w:jc w:val="left"/>
      </w:pPr>
      <w:bookmarkStart w:id="4" w:name="_Toc2465"/>
      <w:r>
        <w:rPr>
          <w:rFonts w:ascii="黑体" w:hAnsi="黑体" w:eastAsia="黑体"/>
          <w:b/>
          <w:color w:val="000000"/>
          <w:sz w:val="28"/>
        </w:rPr>
        <w:t>1.4 可行性分析</w:t>
      </w:r>
      <w:bookmarkEnd w:id="4"/>
    </w:p>
    <w:p w14:paraId="5CE9A4A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（1）技术可行性：系统采用 Vue 3、Pinia、Vite、Canvas 2D 与 Web Audio API，均为成熟稳定的开源技术，社区生态完善，完全能够支撑动画渲染、状态管理与音效反馈等需求。</w:t>
      </w:r>
    </w:p>
    <w:p w14:paraId="27ADBD4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（2）经济可行性：全部使用开源技术栈，无需任何授权费用；仅需普通 PC 即可开发与运行，硬件与维护成本低。</w:t>
      </w:r>
    </w:p>
    <w:p w14:paraId="1D4473C1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（3）操作可行性：操作流程为“选择算法 → 输入数据 → 播放观察”，配合播放控制与快捷键，使用简单灵活。</w:t>
      </w:r>
    </w:p>
    <w:p w14:paraId="1B548E4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综合技术、经济与操作三方面分析，本系统具备完整的可行性，可进入开发与实现阶段。</w:t>
      </w:r>
    </w:p>
    <w:p w14:paraId="699A221A">
      <w:pPr>
        <w:pStyle w:val="3"/>
        <w:spacing w:before="120" w:after="120" w:line="360" w:lineRule="auto"/>
        <w:jc w:val="center"/>
      </w:pPr>
      <w:bookmarkStart w:id="5" w:name="_Toc7175"/>
      <w:r>
        <w:rPr>
          <w:rFonts w:ascii="黑体" w:hAnsi="黑体" w:eastAsia="黑体"/>
          <w:b/>
          <w:color w:val="000000"/>
          <w:sz w:val="30"/>
        </w:rPr>
        <w:t>二、概要设计</w:t>
      </w:r>
      <w:bookmarkEnd w:id="5"/>
    </w:p>
    <w:p w14:paraId="66C42CF8">
      <w:pPr>
        <w:pStyle w:val="4"/>
        <w:spacing w:before="120" w:after="120" w:line="360" w:lineRule="auto"/>
        <w:jc w:val="left"/>
      </w:pPr>
      <w:bookmarkStart w:id="6" w:name="_Toc22390"/>
      <w:r>
        <w:rPr>
          <w:rFonts w:ascii="黑体" w:hAnsi="黑体" w:eastAsia="黑体"/>
          <w:b/>
          <w:color w:val="000000"/>
          <w:sz w:val="28"/>
        </w:rPr>
        <w:t>2.1 系统总体架构设计</w:t>
      </w:r>
      <w:bookmarkEnd w:id="6"/>
    </w:p>
    <w:p w14:paraId="3F749D6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系统采用前端单页应用架构，整体分为三层：视图层、状态层与算法逻辑层。</w:t>
      </w:r>
    </w:p>
    <w:p w14:paraId="28AB20D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视图层由根组件 App.vue 及其子组件（可视化画布 VisualizationCanvas、代码面板 CodePanel、步骤面板 StepsPanel）构成，负责界面展示与用户交互。状态层由 Pinia 全局 Store（algorithmStore）承担，集中管理当前算法、步骤序列、当前步骤索引、播放状态与速度等。算法逻辑层由 algorithms 目录下的若干纯函数模块组成，负责将算法执行过程转换为可供渲染的“步骤序列”。</w:t>
      </w:r>
    </w:p>
    <w:p w14:paraId="7DD0A27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三层之间单向依赖：视图层从 Store 读取响应式状态并触发动作，Store 调用算法逻辑层生成步骤数据，算法逻辑层不依赖任何界面代码，保证了良好的可测试性与可扩展性。</w:t>
      </w:r>
    </w:p>
    <w:p w14:paraId="502503D3"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2-1　系统总体三层架构</w:t>
      </w:r>
    </w:p>
    <w:p w14:paraId="77F167A4">
      <w:pPr>
        <w:pStyle w:val="4"/>
        <w:spacing w:before="120" w:after="120" w:line="360" w:lineRule="auto"/>
        <w:jc w:val="left"/>
      </w:pPr>
      <w:bookmarkStart w:id="7" w:name="_Toc23157"/>
      <w:r>
        <w:rPr>
          <w:rFonts w:ascii="黑体" w:hAnsi="黑体" w:eastAsia="黑体"/>
          <w:b/>
          <w:color w:val="000000"/>
          <w:sz w:val="28"/>
        </w:rPr>
        <w:t>2.2 系统功能模块划分</w:t>
      </w:r>
      <w:bookmarkEnd w:id="7"/>
    </w:p>
    <w:p w14:paraId="4D51A57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（1）算法注册与调度模块（registry.js / executor.js）：维护全部算法的元数据，并根据算法 ID 将输入数据分发到对应的步骤生成函数。</w:t>
      </w:r>
    </w:p>
    <w:p w14:paraId="1620893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（2）步骤生成模块（sorting.js、graph.js、recursion.js、dataStructures.js）：以纯函数形式实现各类算法，输出统一格式的步骤序列。</w:t>
      </w:r>
    </w:p>
    <w:p w14:paraId="64427E46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（3）可视化渲染模块（VisualizationCanvas.vue）：依据步骤类型选择相应的绘制函数，在 Canvas 上渲染当前状态。</w:t>
      </w:r>
    </w:p>
    <w:p w14:paraId="0D71129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（4）交互控制模块（algorithmStore.js 与左侧控制面板）：管理播放状态机、定时推进、单步与速度调节，并响应键盘快捷键。</w:t>
      </w:r>
    </w:p>
    <w:p w14:paraId="6FF74BA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（5）代码与步骤展示模块（CodePanel.vue、StepsPanel.vue）：同步高亮当前代码行、展示步骤列表并支持跳转。</w:t>
      </w:r>
    </w:p>
    <w:p w14:paraId="460AD2F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（6）音效反馈模块（soundService.js）：基于 Web Audio API 实时合成音调，根据步骤类型给予听觉反馈。</w:t>
      </w:r>
    </w:p>
    <w:p w14:paraId="61943F23">
      <w:pPr>
        <w:pStyle w:val="4"/>
        <w:spacing w:before="120" w:after="120" w:line="360" w:lineRule="auto"/>
        <w:jc w:val="left"/>
      </w:pPr>
      <w:bookmarkStart w:id="8" w:name="_Toc18950"/>
      <w:r>
        <w:rPr>
          <w:rFonts w:ascii="黑体" w:hAnsi="黑体" w:eastAsia="黑体"/>
          <w:b/>
          <w:color w:val="000000"/>
          <w:sz w:val="28"/>
        </w:rPr>
        <w:t>2.3 系统运行流程设计</w:t>
      </w:r>
      <w:bookmarkEnd w:id="8"/>
    </w:p>
    <w:p w14:paraId="29A32835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系统的核心运行流程如下：用户在左侧选择算法并输入数据后，App.vue 调用 executeAlgorithm 将数据交给对应算法模块，生成一个完整的步骤序列并存入 Store。Store 以 currentStep 索引指向当前步骤，stepInfo 计算属性派生出当前步骤对象。</w:t>
      </w:r>
    </w:p>
    <w:p w14:paraId="0C18A411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当用户点击播放时，Store 启动定时器按播放速度递增 currentStep；每推进一步，画布组件通过侦听重新渲染当前状态，代码面板根据步骤的 codeLine 高亮对应行，步骤面板滚动到当前步骤，音效模块播放相应反馈。到达末尾时播放状态切换为已完成并播放完成音效。</w:t>
      </w:r>
    </w:p>
    <w:p w14:paraId="1932771B"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2-2　系统运行流程</w:t>
      </w:r>
    </w:p>
    <w:p w14:paraId="12F63A09">
      <w:pPr>
        <w:pStyle w:val="3"/>
        <w:spacing w:before="120" w:after="120" w:line="360" w:lineRule="auto"/>
        <w:jc w:val="center"/>
      </w:pPr>
      <w:bookmarkStart w:id="9" w:name="_Toc2138"/>
      <w:r>
        <w:rPr>
          <w:rFonts w:ascii="黑体" w:hAnsi="黑体" w:eastAsia="黑体"/>
          <w:b/>
          <w:color w:val="000000"/>
          <w:sz w:val="30"/>
        </w:rPr>
        <w:t>三、详细设计</w:t>
      </w:r>
      <w:bookmarkEnd w:id="9"/>
    </w:p>
    <w:p w14:paraId="6D82844D">
      <w:pPr>
        <w:pStyle w:val="4"/>
        <w:spacing w:before="120" w:after="120" w:line="360" w:lineRule="auto"/>
        <w:jc w:val="left"/>
      </w:pPr>
      <w:bookmarkStart w:id="10" w:name="_Toc571"/>
      <w:r>
        <w:rPr>
          <w:rFonts w:ascii="黑体" w:hAnsi="黑体" w:eastAsia="黑体"/>
          <w:b/>
          <w:color w:val="000000"/>
          <w:sz w:val="28"/>
        </w:rPr>
        <w:t>3.1 系统整体设计说明</w:t>
      </w:r>
      <w:bookmarkEnd w:id="10"/>
    </w:p>
    <w:p w14:paraId="4C4CD21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系统以“步骤序列（steps）”为核心数据结构贯穿各模块。每个算法模块均返回一个步骤数组，数组中的每个元素是一个描述某一时刻状态的对象，至少包含 description（步骤说明）与 codeLine（对应代码行号），并依据算法类型携带 array、highlights、nodeStates、towers、board、tree 等字段。</w:t>
      </w:r>
    </w:p>
    <w:p w14:paraId="2522AD9F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视图层不关心算法如何计算，只负责把“某一步的状态对象”渲染出来；Store 不关心状态如何绘制，只负责在步骤序列上前后移动。这种以数据为中心的设计使三层彻底解耦。</w:t>
      </w:r>
    </w:p>
    <w:p w14:paraId="767F2C6C">
      <w:pPr>
        <w:pStyle w:val="4"/>
        <w:spacing w:before="120" w:after="120" w:line="360" w:lineRule="auto"/>
        <w:jc w:val="left"/>
      </w:pPr>
      <w:bookmarkStart w:id="11" w:name="_Toc8752"/>
      <w:r>
        <w:rPr>
          <w:rFonts w:ascii="黑体" w:hAnsi="黑体" w:eastAsia="黑体"/>
          <w:b/>
          <w:color w:val="000000"/>
          <w:sz w:val="28"/>
        </w:rPr>
        <w:t>3.2 算法可视化模块设计</w:t>
      </w:r>
      <w:bookmarkEnd w:id="11"/>
    </w:p>
    <w:p w14:paraId="4B7C8FC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可视化渲染由 VisualizationCanvas.vue 统一承担。组件在挂载时根据设备像素比（devicePixelRatio）对画布进行高清适配，并监听窗口尺寸变化重绘。渲染主函数 render 根据当前步骤的 type 字段（或算法 ID）分发到具体绘制函数，如排序柱状图、图、汉诺塔、棋盘、迷宫、栈、队列、链表、树等。</w:t>
      </w:r>
    </w:p>
    <w:p w14:paraId="58BBB01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为保证语义清晰，系统约定了一套状态配色：默认、比较、交换、基准、当前、已访问/已排序等分别对应不同颜色，使学习者能够通过颜色快速识别每个元素当前所处的状态。</w:t>
      </w:r>
    </w:p>
    <w:p w14:paraId="2A293683">
      <w:pPr>
        <w:pStyle w:val="4"/>
        <w:spacing w:before="120" w:after="120" w:line="360" w:lineRule="auto"/>
        <w:jc w:val="left"/>
      </w:pPr>
      <w:bookmarkStart w:id="12" w:name="_Toc21752"/>
      <w:r>
        <w:rPr>
          <w:rFonts w:ascii="黑体" w:hAnsi="黑体" w:eastAsia="黑体"/>
          <w:b/>
          <w:color w:val="000000"/>
          <w:sz w:val="28"/>
        </w:rPr>
        <w:t>3.3 交互与控制模块设计</w:t>
      </w:r>
      <w:bookmarkEnd w:id="12"/>
    </w:p>
    <w:p w14:paraId="50979D40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交互控制集中在 Pinia Store 中，以一个简单的状态机管理播放过程，状态包括 idle（空闲）、running（播放中）、paused（暂停）、completed（已完成）。</w:t>
      </w:r>
    </w:p>
    <w:p w14:paraId="7869AA3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播放通过 setInterval 定时器按 playSpeed 推进步骤；单步前进/回退直接修改 currentStep 并触发对应音效；速度调节在播放中会重启定时器以即时生效；重置则停止定时器并将索引归零。App.vue 监听键盘事件，将空格、左右方向键、R 映射到相应动作。</w:t>
      </w:r>
    </w:p>
    <w:p w14:paraId="3FD0F2BE">
      <w:pPr>
        <w:pStyle w:val="4"/>
        <w:spacing w:before="120" w:after="120" w:line="360" w:lineRule="auto"/>
        <w:jc w:val="left"/>
      </w:pPr>
      <w:bookmarkStart w:id="13" w:name="_Toc4697"/>
      <w:r>
        <w:rPr>
          <w:rFonts w:ascii="黑体" w:hAnsi="黑体" w:eastAsia="黑体"/>
          <w:b/>
          <w:color w:val="000000"/>
          <w:sz w:val="28"/>
        </w:rPr>
        <w:t>3.4 数据输入与管理模块设计</w:t>
      </w:r>
      <w:bookmarkEnd w:id="13"/>
    </w:p>
    <w:p w14:paraId="405A8857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系统按算法的 inputType 字段提供差异化的输入界面：array 接受逗号分隔的数字；graph 接受节点数、源点与每行一条的“起点,终点,权重”；string 接受括号串或表达式；number 接受盘子数或棋盘阶数；maze 直接随机生成迷宫。</w:t>
      </w:r>
    </w:p>
    <w:p w14:paraId="5A68F8C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输入经 App.vue 中的解析函数（如 applyArrayInput、applyGraphInput）转换为标准数据结构后交给执行器。此外，generateRandomData 可按类型生成合理的随机数据，registry 中的 testCases 提供预置测试用例，形成完整的数据输入闭环。</w:t>
      </w:r>
    </w:p>
    <w:p w14:paraId="38929DDD">
      <w:pPr>
        <w:pStyle w:val="4"/>
        <w:spacing w:before="120" w:after="120" w:line="360" w:lineRule="auto"/>
        <w:jc w:val="left"/>
      </w:pPr>
      <w:bookmarkStart w:id="14" w:name="_Toc28665"/>
      <w:r>
        <w:rPr>
          <w:rFonts w:ascii="黑体" w:hAnsi="黑体" w:eastAsia="黑体"/>
          <w:b/>
          <w:color w:val="000000"/>
          <w:sz w:val="28"/>
        </w:rPr>
        <w:t>3.5 界面设计</w:t>
      </w:r>
      <w:bookmarkEnd w:id="14"/>
    </w:p>
    <w:p w14:paraId="314FFD27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界面采用三栏式布局：顶部为分类导航栏，左侧为算法选择、数据输入、播放控制与复杂度信息面板，中央为可视化画布，右侧为代码面板与步骤面板。</w:t>
      </w:r>
    </w:p>
    <w:p w14:paraId="5E487BE7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视觉风格采用“大理石奢华（Marble Luxury）”主题：以暖白大理石色为背景，玄武岩黑为主色，金色为点缀，灰褐为次要文字，并采用 Inter / Cormorant Garamond / JetBrains Mono 字体组合，整体观感简洁高级。主题色集中定义在 style.css 的 CSS 变量中，便于统一调整。</w:t>
      </w:r>
    </w:p>
    <w:p w14:paraId="2A377C1B"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 3-1　系统主界面布局</w:t>
      </w:r>
    </w:p>
    <w:p w14:paraId="08AAD4C5">
      <w:pPr>
        <w:pStyle w:val="3"/>
        <w:spacing w:before="120" w:after="120" w:line="360" w:lineRule="auto"/>
        <w:jc w:val="center"/>
      </w:pPr>
      <w:bookmarkStart w:id="15" w:name="_Toc4346"/>
      <w:r>
        <w:rPr>
          <w:rFonts w:ascii="黑体" w:hAnsi="黑体" w:eastAsia="黑体"/>
          <w:b/>
          <w:color w:val="000000"/>
          <w:sz w:val="30"/>
        </w:rPr>
        <w:t>四、系统实现</w:t>
      </w:r>
      <w:bookmarkEnd w:id="15"/>
    </w:p>
    <w:p w14:paraId="6A8DE066">
      <w:pPr>
        <w:pStyle w:val="4"/>
        <w:spacing w:before="120" w:after="120" w:line="360" w:lineRule="auto"/>
        <w:jc w:val="left"/>
      </w:pPr>
      <w:bookmarkStart w:id="16" w:name="_Toc20165"/>
      <w:r>
        <w:rPr>
          <w:rFonts w:ascii="黑体" w:hAnsi="黑体" w:eastAsia="黑体"/>
          <w:b/>
          <w:color w:val="000000"/>
          <w:sz w:val="28"/>
        </w:rPr>
        <w:t>4.1 开发环境与工具</w:t>
      </w:r>
      <w:bookmarkEnd w:id="16"/>
    </w:p>
    <w:p w14:paraId="70C26EE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开发与运行环境如下：Node.js 18 及以上；构建工具 Vite 6；框架 Vue 3.5 与状态管理 Pinia 2；单元测试框架 Vitest 2；代码编辑器 Visual Studio Code；可视化基于浏览器原生 Canvas 2D，音效基于 Web Audio API。常用命令为 npm run dev（开发）、npm run build（构建）、npm test（测试）。</w:t>
      </w:r>
    </w:p>
    <w:p w14:paraId="461BDD5E">
      <w:pPr>
        <w:pStyle w:val="4"/>
        <w:spacing w:before="120" w:after="120" w:line="360" w:lineRule="auto"/>
        <w:jc w:val="left"/>
      </w:pPr>
      <w:bookmarkStart w:id="17" w:name="_Toc1966"/>
      <w:r>
        <w:rPr>
          <w:rFonts w:ascii="黑体" w:hAnsi="黑体" w:eastAsia="黑体"/>
          <w:b/>
          <w:color w:val="000000"/>
          <w:sz w:val="28"/>
        </w:rPr>
        <w:t>4.2 关键技术实现</w:t>
      </w:r>
      <w:bookmarkEnd w:id="17"/>
    </w:p>
    <w:p w14:paraId="0E7C16B5">
      <w:pPr>
        <w:pStyle w:val="5"/>
        <w:spacing w:before="120" w:after="120" w:line="360" w:lineRule="auto"/>
        <w:jc w:val="left"/>
      </w:pPr>
      <w:bookmarkStart w:id="18" w:name="_Toc18442"/>
      <w:r>
        <w:rPr>
          <w:rFonts w:ascii="黑体" w:hAnsi="黑体" w:eastAsia="黑体"/>
          <w:b/>
          <w:color w:val="000000"/>
          <w:sz w:val="24"/>
        </w:rPr>
        <w:t>4.2.1 步骤生成器设计</w:t>
      </w:r>
      <w:bookmarkEnd w:id="18"/>
    </w:p>
    <w:p w14:paraId="31D90371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步骤生成器是系统的核心。每个算法被实现为一个纯函数，在执行算法逻辑的同时，将每一个关键时刻的状态快照压入步骤数组并返回。以冒泡排序为例，在每次比较与交换时分别生成一个带有 highlights 标记和说明文字的步骤：</w:t>
      </w:r>
    </w:p>
    <w:p w14:paraId="420F4BAF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4-1　冒泡排序的步骤生成（节选）</w:t>
      </w:r>
    </w:p>
    <w:p w14:paraId="76134DB6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export function bubbleSort(arr)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a = [...arr]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steps = []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n = a.length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sorted = new Set()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steps.push({ array: [...a], highlights: {}, description: `初始数组: [${a.join(', ')}]`, codeLine: 0 })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for (let i = 0; i &lt; n - 1; i++)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for (let j = 0; j &lt; n - 1 - i; j++)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const hl = {}; sorted.forEach(s =&gt; hl[s] = 'sorted')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hl[j] = 'compare'; hl[j + 1] = 'compare'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steps.push({ array: [...a], highlights: hl, description: `比较 a[${j}] 和 a[${j+1}]`, codeLine: 2 })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if (a[j] &gt; a[j + 1])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;[a[j], a[j + 1]] = [a[j + 1], a[j]]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const hl2 = {}; sorted.forEach(s =&gt; hl2[s] = 'sorted')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hl2[j] = 'swap'; hl2[j + 1] = 'swap'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steps.push({ array: [...a], highlights: hl2, description: `交换`, codeLine: 3 })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sorted.add(n - 1 - i)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return steps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</w:p>
    <w:p w14:paraId="7ADC0FBB">
      <w:pPr>
        <w:pStyle w:val="5"/>
        <w:spacing w:before="120" w:after="120" w:line="360" w:lineRule="auto"/>
        <w:jc w:val="left"/>
      </w:pPr>
      <w:bookmarkStart w:id="19" w:name="_Toc16347"/>
      <w:r>
        <w:rPr>
          <w:rFonts w:ascii="黑体" w:hAnsi="黑体" w:eastAsia="黑体"/>
          <w:b/>
          <w:color w:val="000000"/>
          <w:sz w:val="24"/>
        </w:rPr>
        <w:t>4.2.2 Canvas 自适应渲染</w:t>
      </w:r>
      <w:bookmarkEnd w:id="19"/>
    </w:p>
    <w:p w14:paraId="219CEFE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为在不同尺寸与高分屏下保持清晰，画布在初始化与窗口变化时按设备像素比缩放，并据此重绘。渲染主函数依据步骤类型分发到具体绘制逻辑：</w:t>
      </w:r>
    </w:p>
    <w:p w14:paraId="1A29FE05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4-2　Canvas 高清适配与渲染分发（节选）</w:t>
      </w:r>
    </w:p>
    <w:p w14:paraId="1DDCDB28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function resizeCanvas()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rect = wrapperRef.value.getBoundingClientRect()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dpr = window.devicePixelRatio || 1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canvasRef.value.width = rect.width * dpr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canvasRef.value.height = rect.height * dpr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canvasRef.value.style.width = rect.width + 'px'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canvasRef.value.style.height = rect.height + 'px'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ctx = canvasRef.value.getContext('2d')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ctx.scale(dpr, dpr)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render()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function render()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(!ctx || !props.step) return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(props.step.type === 'hanoi') renderHanoi(ctx, w, h, props.step)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else if (props.step.type === 'tree') renderTree(ctx, w, h, props.step)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else if (props.step.array !== undefined) renderSortBars(ctx, w, h, props.step)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// ……其余类型分发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</w:p>
    <w:p w14:paraId="31A110B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对于汉诺塔等图形，还根据实际盘子数量与画布高度动态计算盘高、柱高并使整组图形垂直居中，避免在不同输入与窗口下出现溢出或偏底的问题。</w:t>
      </w:r>
    </w:p>
    <w:p w14:paraId="17494505">
      <w:pPr>
        <w:pStyle w:val="5"/>
        <w:spacing w:before="120" w:after="120" w:line="360" w:lineRule="auto"/>
        <w:jc w:val="left"/>
      </w:pPr>
      <w:bookmarkStart w:id="20" w:name="_Toc32553"/>
      <w:r>
        <w:rPr>
          <w:rFonts w:ascii="黑体" w:hAnsi="黑体" w:eastAsia="黑体"/>
          <w:b/>
          <w:color w:val="000000"/>
          <w:sz w:val="24"/>
        </w:rPr>
        <w:t>4.2.3 响应式状态管理</w:t>
      </w:r>
      <w:bookmarkEnd w:id="20"/>
    </w:p>
    <w:p w14:paraId="01E4617A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系统使用 Pinia 组合式 Store 管理全局状态。stepInfo 为派生的计算属性，随 currentStep 自动更新；画布组件侦听步骤变化触发重绘，代码面板通过绑定 codeLine 高亮当前行，三者借助 Vue 的响应式系统自动联动：</w:t>
      </w:r>
    </w:p>
    <w:p w14:paraId="147C189A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4-3　Pinia 状态管理与步骤推进（节选）</w:t>
      </w:r>
    </w:p>
    <w:p w14:paraId="58586D87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const stepInfo = computed(() =&gt;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(steps.value.length === 0) return null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return steps.value[currentStep.value] || null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function stepForward()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(currentStep.value &lt; steps.value.length - 1)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currentStep.value++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playStepSound(steps.value[currentStep.value])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if (currentStep.value &gt;= steps.value.length - 1)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playState.value = 'completed'; stopTimer()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soundService.playCompleteSound()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</w:p>
    <w:p w14:paraId="43AD9AE4">
      <w:pPr>
        <w:pStyle w:val="4"/>
        <w:spacing w:before="120" w:after="120" w:line="360" w:lineRule="auto"/>
        <w:jc w:val="left"/>
      </w:pPr>
      <w:bookmarkStart w:id="21" w:name="_Toc6322"/>
      <w:r>
        <w:rPr>
          <w:rFonts w:ascii="黑体" w:hAnsi="黑体" w:eastAsia="黑体"/>
          <w:b/>
          <w:color w:val="000000"/>
          <w:sz w:val="28"/>
        </w:rPr>
        <w:t>4.3 核心功能实现</w:t>
      </w:r>
      <w:bookmarkEnd w:id="21"/>
    </w:p>
    <w:p w14:paraId="3FE4B149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播放控制由 Store 的定时器驱动：play 启动 setInterval，每个周期推进一步并播放音效，到达末尾自动停止；pause/togglePlay 控制暂停与继续；setSpeed 在播放中重启定时器以即时调整速度。代码同步通过将 stepInfo.codeLine 传入代码面板，由其高亮对应行实现。</w:t>
      </w:r>
    </w:p>
    <w:p w14:paraId="5D49328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音效反馈由 soundService 统一合成。其根据步骤类型选取频率与波形，并通过增益包络与低通滤波得到柔和的音色，在比较、交换、访问、完成等不同操作上给予差异化的听觉提示。</w:t>
      </w:r>
    </w:p>
    <w:p w14:paraId="52752A48">
      <w:pPr>
        <w:pStyle w:val="4"/>
        <w:spacing w:before="120" w:after="120" w:line="360" w:lineRule="auto"/>
        <w:jc w:val="left"/>
      </w:pPr>
      <w:bookmarkStart w:id="22" w:name="_Toc8880"/>
      <w:r>
        <w:rPr>
          <w:rFonts w:ascii="黑体" w:hAnsi="黑体" w:eastAsia="黑体"/>
          <w:b/>
          <w:color w:val="000000"/>
          <w:sz w:val="28"/>
        </w:rPr>
        <w:t>4.4 AI 辅助开发说明</w:t>
      </w:r>
      <w:bookmarkEnd w:id="22"/>
    </w:p>
    <w:p w14:paraId="326CAE3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本项目在开发与文档撰写过程中借助了 AI 编程助手（Claude Code），主要用于以下方面：辅助统一界面主题配色与样式、协助补全与修正单元测试、生成与完善项目文档、对部分实现细节给出参考思路。</w:t>
      </w:r>
    </w:p>
    <w:p w14:paraId="4D49426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所有 AI 生成或建议的代码与文字均经过团队成员的人工审阅、测试与修改，确保其与项目实际实现一致、符合课程设计要求。AI 仅作为提升效率的辅助工具，系统的设计思路、核心实现与最终成果均由团队成员自主完成并负责。</w:t>
      </w:r>
    </w:p>
    <w:p w14:paraId="27319F3B">
      <w:pPr>
        <w:pStyle w:val="3"/>
        <w:spacing w:before="120" w:after="120" w:line="360" w:lineRule="auto"/>
        <w:jc w:val="center"/>
      </w:pPr>
      <w:bookmarkStart w:id="23" w:name="_Toc10780"/>
      <w:r>
        <w:rPr>
          <w:rFonts w:ascii="黑体" w:hAnsi="黑体" w:eastAsia="黑体"/>
          <w:b/>
          <w:color w:val="000000"/>
          <w:sz w:val="30"/>
        </w:rPr>
        <w:t>五、系统测试</w:t>
      </w:r>
      <w:bookmarkEnd w:id="23"/>
    </w:p>
    <w:p w14:paraId="21AC22BD">
      <w:pPr>
        <w:pStyle w:val="4"/>
        <w:spacing w:before="120" w:after="120" w:line="360" w:lineRule="auto"/>
        <w:jc w:val="left"/>
      </w:pPr>
      <w:bookmarkStart w:id="24" w:name="_Toc26644"/>
      <w:r>
        <w:rPr>
          <w:rFonts w:ascii="黑体" w:hAnsi="黑体" w:eastAsia="黑体"/>
          <w:b/>
          <w:color w:val="000000"/>
          <w:sz w:val="28"/>
        </w:rPr>
        <w:t>5.1 测试环境</w:t>
      </w:r>
      <w:bookmarkEnd w:id="24"/>
    </w:p>
    <w:p w14:paraId="15904134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测试在以下环境进行：操作系统 Windows 11；运行环境 Node.js 18+；单元测试框架 Vitest 2.x；界面与动画在现代浏览器（Chrome / Edge）中进行手工验证。单元测试覆盖算法逻辑层的全部步骤生成函数与调度器。</w:t>
      </w:r>
    </w:p>
    <w:p w14:paraId="295C19B7">
      <w:pPr>
        <w:pStyle w:val="4"/>
        <w:spacing w:before="120" w:after="120" w:line="360" w:lineRule="auto"/>
        <w:jc w:val="left"/>
      </w:pPr>
      <w:bookmarkStart w:id="25" w:name="_Toc9252"/>
      <w:r>
        <w:rPr>
          <w:rFonts w:ascii="黑体" w:hAnsi="黑体" w:eastAsia="黑体"/>
          <w:b/>
          <w:color w:val="000000"/>
          <w:sz w:val="28"/>
        </w:rPr>
        <w:t>5.2 功能测试</w:t>
      </w:r>
      <w:bookmarkEnd w:id="25"/>
    </w:p>
    <w:p w14:paraId="3DBB9C1F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针对算法步骤生成与调度，编写了五个测试文件共 108 个用例，覆盖排序、图、数据结构、递归回溯与执行器，主要测试结果如表 5-1 所示。</w:t>
      </w:r>
    </w:p>
    <w:p w14:paraId="0AEB65EC">
      <w:pPr>
        <w:spacing w:before="40" w:after="12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表 5-1　单元测试结果汇总</w:t>
      </w:r>
    </w:p>
    <w:tbl>
      <w:tblPr>
        <w:tblStyle w:val="3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4"/>
        <w:gridCol w:w="2254"/>
        <w:gridCol w:w="2254"/>
        <w:gridCol w:w="2254"/>
      </w:tblGrid>
      <w:tr w14:paraId="560AD0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0AE84693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测试文件</w:t>
            </w:r>
          </w:p>
        </w:tc>
        <w:tc>
          <w:tcPr>
            <w:tcW w:w="2254" w:type="dxa"/>
          </w:tcPr>
          <w:p w14:paraId="1616A4F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测试对象</w:t>
            </w:r>
          </w:p>
        </w:tc>
        <w:tc>
          <w:tcPr>
            <w:tcW w:w="2254" w:type="dxa"/>
          </w:tcPr>
          <w:p w14:paraId="4640F86A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用例数</w:t>
            </w:r>
          </w:p>
        </w:tc>
        <w:tc>
          <w:tcPr>
            <w:tcW w:w="2254" w:type="dxa"/>
          </w:tcPr>
          <w:p w14:paraId="5477CF69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color w:val="000000"/>
                <w:sz w:val="21"/>
              </w:rPr>
              <w:t>结果</w:t>
            </w:r>
          </w:p>
        </w:tc>
      </w:tr>
      <w:tr w14:paraId="66767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76FDCB2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sorting.test.js</w:t>
            </w:r>
          </w:p>
        </w:tc>
        <w:tc>
          <w:tcPr>
            <w:tcW w:w="2254" w:type="dxa"/>
          </w:tcPr>
          <w:p w14:paraId="62DC8E1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 种排序算法</w:t>
            </w:r>
          </w:p>
        </w:tc>
        <w:tc>
          <w:tcPr>
            <w:tcW w:w="2254" w:type="dxa"/>
          </w:tcPr>
          <w:p w14:paraId="0B3DC28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</w:t>
            </w:r>
          </w:p>
        </w:tc>
        <w:tc>
          <w:tcPr>
            <w:tcW w:w="2254" w:type="dxa"/>
          </w:tcPr>
          <w:p w14:paraId="4A109CC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6C2B2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7681FFD3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graph.test.js</w:t>
            </w:r>
          </w:p>
        </w:tc>
        <w:tc>
          <w:tcPr>
            <w:tcW w:w="2254" w:type="dxa"/>
          </w:tcPr>
          <w:p w14:paraId="38F138A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Dijkstra / BFS / DFS</w:t>
            </w:r>
          </w:p>
        </w:tc>
        <w:tc>
          <w:tcPr>
            <w:tcW w:w="2254" w:type="dxa"/>
          </w:tcPr>
          <w:p w14:paraId="7E3F9CBD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w="2254" w:type="dxa"/>
          </w:tcPr>
          <w:p w14:paraId="09E7A3FA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744DB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0C79A8D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dataStructures.test.js</w:t>
            </w:r>
          </w:p>
        </w:tc>
        <w:tc>
          <w:tcPr>
            <w:tcW w:w="2254" w:type="dxa"/>
          </w:tcPr>
          <w:p w14:paraId="6847BB1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线性表 / 栈队列 / 树</w:t>
            </w:r>
          </w:p>
        </w:tc>
        <w:tc>
          <w:tcPr>
            <w:tcW w:w="2254" w:type="dxa"/>
          </w:tcPr>
          <w:p w14:paraId="2202AF6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</w:t>
            </w:r>
          </w:p>
        </w:tc>
        <w:tc>
          <w:tcPr>
            <w:tcW w:w="2254" w:type="dxa"/>
          </w:tcPr>
          <w:p w14:paraId="3DE78578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0845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5CF7411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recursion.test.js</w:t>
            </w:r>
          </w:p>
        </w:tc>
        <w:tc>
          <w:tcPr>
            <w:tcW w:w="2254" w:type="dxa"/>
          </w:tcPr>
          <w:p w14:paraId="481A799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汉诺塔 / 棋盘 / 着色 / 迷宫</w:t>
            </w:r>
          </w:p>
        </w:tc>
        <w:tc>
          <w:tcPr>
            <w:tcW w:w="2254" w:type="dxa"/>
          </w:tcPr>
          <w:p w14:paraId="5B84CE6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23</w:t>
            </w:r>
          </w:p>
        </w:tc>
        <w:tc>
          <w:tcPr>
            <w:tcW w:w="2254" w:type="dxa"/>
          </w:tcPr>
          <w:p w14:paraId="7BC3292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3019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1F038D29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executor.test.js</w:t>
            </w:r>
          </w:p>
        </w:tc>
        <w:tc>
          <w:tcPr>
            <w:tcW w:w="2254" w:type="dxa"/>
          </w:tcPr>
          <w:p w14:paraId="659E99B4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算法调度与随机数据</w:t>
            </w:r>
          </w:p>
        </w:tc>
        <w:tc>
          <w:tcPr>
            <w:tcW w:w="2254" w:type="dxa"/>
          </w:tcPr>
          <w:p w14:paraId="6656CA0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</w:t>
            </w:r>
          </w:p>
        </w:tc>
        <w:tc>
          <w:tcPr>
            <w:tcW w:w="2254" w:type="dxa"/>
          </w:tcPr>
          <w:p w14:paraId="7563634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通过</w:t>
            </w:r>
          </w:p>
        </w:tc>
      </w:tr>
      <w:tr w14:paraId="68C22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54" w:type="dxa"/>
          </w:tcPr>
          <w:p w14:paraId="4430DC01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w="2254" w:type="dxa"/>
          </w:tcPr>
          <w:p w14:paraId="459D57D0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  <w:tc>
          <w:tcPr>
            <w:tcW w:w="2254" w:type="dxa"/>
          </w:tcPr>
          <w:p w14:paraId="78B0739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108</w:t>
            </w:r>
          </w:p>
        </w:tc>
        <w:tc>
          <w:tcPr>
            <w:tcW w:w="2254" w:type="dxa"/>
          </w:tcPr>
          <w:p w14:paraId="024D476C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全部通过</w:t>
            </w:r>
          </w:p>
        </w:tc>
      </w:tr>
    </w:tbl>
    <w:p w14:paraId="3613A4DE"/>
    <w:p w14:paraId="6AF663C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功能测试要点包括：各排序算法对普通、已排序、逆序、含重复元素及负数数组均能正确排序，且不修改原数组；图算法对线性图、环形图、不连通图、零权与大权边均能正确生成遍历/最短路径步骤；递归回溯算法满足汉诺塔 2ⁿ−1 次移动、棋盘全覆盖、相邻节点异色、迷宫成功寻路等性质；调度器能正确分发各类算法并对未知 ID 返回空。</w:t>
      </w:r>
    </w:p>
    <w:p w14:paraId="751141CC">
      <w:pPr>
        <w:pStyle w:val="4"/>
        <w:spacing w:before="120" w:after="120" w:line="360" w:lineRule="auto"/>
        <w:jc w:val="left"/>
      </w:pPr>
      <w:bookmarkStart w:id="26" w:name="_Toc30200"/>
      <w:r>
        <w:rPr>
          <w:rFonts w:ascii="黑体" w:hAnsi="黑体" w:eastAsia="黑体"/>
          <w:b/>
          <w:color w:val="000000"/>
          <w:sz w:val="28"/>
        </w:rPr>
        <w:t>5.3 性能测试</w:t>
      </w:r>
      <w:bookmarkEnd w:id="26"/>
    </w:p>
    <w:p w14:paraId="1401A43D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对界面与构建性能进行验证：算法切换与单步操作响应及时，画布动画在常见数据规模下流畅无明显卡顿；播放速度可在 100~2000ms 间平滑调节；生产构建（npm run build）可正常完成，产物体积处于合理范围。</w:t>
      </w:r>
    </w:p>
    <w:p w14:paraId="697A3618">
      <w:pPr>
        <w:pStyle w:val="4"/>
        <w:spacing w:before="120" w:after="120" w:line="360" w:lineRule="auto"/>
        <w:jc w:val="left"/>
      </w:pPr>
      <w:bookmarkStart w:id="27" w:name="_Toc30368"/>
      <w:r>
        <w:rPr>
          <w:rFonts w:ascii="黑体" w:hAnsi="黑体" w:eastAsia="黑体"/>
          <w:b/>
          <w:color w:val="000000"/>
          <w:sz w:val="28"/>
        </w:rPr>
        <w:t>5.4 测试结果分析</w:t>
      </w:r>
      <w:bookmarkEnd w:id="27"/>
    </w:p>
    <w:p w14:paraId="4A44ACD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全部 108 个单元测试用例均通过，表明算法逻辑层的步骤生成与调度功能正确可靠；界面与动画的手工测试结果符合预期。测试过程中也修正了早期测试与实现不一致的问题（如步骤字段命名），进一步保证了系统的稳定性与正确性。</w:t>
      </w:r>
    </w:p>
    <w:p w14:paraId="28645EF1">
      <w:pPr>
        <w:pStyle w:val="3"/>
        <w:spacing w:before="120" w:after="120" w:line="360" w:lineRule="auto"/>
        <w:jc w:val="center"/>
      </w:pPr>
      <w:bookmarkStart w:id="28" w:name="_Toc14766"/>
      <w:r>
        <w:rPr>
          <w:rFonts w:ascii="黑体" w:hAnsi="黑体" w:eastAsia="黑体"/>
          <w:b/>
          <w:color w:val="000000"/>
          <w:sz w:val="30"/>
        </w:rPr>
        <w:t>六、核心源代码</w:t>
      </w:r>
      <w:bookmarkEnd w:id="28"/>
    </w:p>
    <w:p w14:paraId="3972AADA">
      <w:pPr>
        <w:pStyle w:val="4"/>
        <w:spacing w:before="120" w:after="120" w:line="360" w:lineRule="auto"/>
        <w:jc w:val="left"/>
      </w:pPr>
      <w:bookmarkStart w:id="29" w:name="_Toc27425"/>
      <w:r>
        <w:rPr>
          <w:rFonts w:ascii="黑体" w:hAnsi="黑体" w:eastAsia="黑体"/>
          <w:b/>
          <w:color w:val="000000"/>
          <w:sz w:val="28"/>
        </w:rPr>
        <w:t>6.1 项目整体结构说明</w:t>
      </w:r>
      <w:bookmarkEnd w:id="29"/>
    </w:p>
    <w:p w14:paraId="29EF234E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项目采用标准的 Vite + Vue 工程结构，源代码集中在 src 目录，算法逻辑、状态管理、视图组件与工具服务分目录组织，测试位于 test 目录。整体结构如下：</w:t>
      </w:r>
    </w:p>
    <w:p w14:paraId="67E5FA35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6-1　项目目录结构</w:t>
      </w:r>
    </w:p>
    <w:p w14:paraId="73A1E603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算法可视化/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├── index.html              入口 HTML（引入字体）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├── vite.config.js          Vite 配置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├── vitest.config.js        测试配置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├── package.json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└── src/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├── main.js             应用入口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├── App.vue             主界面（三栏布局）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├── style.css           全局样式与主题变量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├── algorithms/         算法逻辑层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│   ├── registry.js     算法注册表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│   ├── executor.js     调度器与随机数据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│   ├── sorting.js      排序算法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│   ├── graph.js        图算法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│   ├── recursion.js    递归与回溯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│   └── dataStructures.js  线性表/栈队列/树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├── store/algorithmStore.js  Pinia 状态管理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├── utils/soundService.js    音效服务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└── components/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├── VisualizationCanvas.vue  可视化画布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├── CodePanel.vue            代码面板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└── StepsPanel.vue           步骤面板</w:t>
      </w:r>
    </w:p>
    <w:p w14:paraId="13ACDAE2">
      <w:pPr>
        <w:pStyle w:val="4"/>
        <w:spacing w:before="120" w:after="120" w:line="360" w:lineRule="auto"/>
        <w:jc w:val="left"/>
      </w:pPr>
      <w:bookmarkStart w:id="30" w:name="_Toc18916"/>
      <w:r>
        <w:rPr>
          <w:rFonts w:ascii="黑体" w:hAnsi="黑体" w:eastAsia="黑体"/>
          <w:b/>
          <w:color w:val="000000"/>
          <w:sz w:val="28"/>
        </w:rPr>
        <w:t>6.2 核心模块代码说明</w:t>
      </w:r>
      <w:bookmarkEnd w:id="30"/>
    </w:p>
    <w:p w14:paraId="1718D9C5">
      <w:pPr>
        <w:pStyle w:val="5"/>
        <w:spacing w:before="120" w:after="120" w:line="360" w:lineRule="auto"/>
        <w:jc w:val="left"/>
      </w:pPr>
      <w:bookmarkStart w:id="31" w:name="_Toc27512"/>
      <w:r>
        <w:rPr>
          <w:rFonts w:ascii="黑体" w:hAnsi="黑体" w:eastAsia="黑体"/>
          <w:b/>
          <w:color w:val="000000"/>
          <w:sz w:val="24"/>
        </w:rPr>
        <w:t>6.2.1 main.js（应用入口）</w:t>
      </w:r>
      <w:bookmarkEnd w:id="31"/>
    </w:p>
    <w:p w14:paraId="2E50254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应用入口创建 Vue 实例，注册 Pinia 并挂载根组件：</w:t>
      </w:r>
    </w:p>
    <w:p w14:paraId="2097776D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6-2　main.js</w:t>
      </w:r>
    </w:p>
    <w:p w14:paraId="7653F34D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import { createApp } from 'vue'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import { createPinia } from 'pinia'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import App from './App.vue'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import './style.css'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const app = createApp(App)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app.use(createPinia())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app.mount('#app')</w:t>
      </w:r>
    </w:p>
    <w:p w14:paraId="2703D992">
      <w:pPr>
        <w:pStyle w:val="5"/>
        <w:spacing w:before="120" w:after="120" w:line="360" w:lineRule="auto"/>
        <w:jc w:val="left"/>
      </w:pPr>
      <w:bookmarkStart w:id="32" w:name="_Toc18328"/>
      <w:r>
        <w:rPr>
          <w:rFonts w:ascii="黑体" w:hAnsi="黑体" w:eastAsia="黑体"/>
          <w:b/>
          <w:color w:val="000000"/>
          <w:sz w:val="24"/>
        </w:rPr>
        <w:t>6.2.2 algorithmStore.js（状态管理）</w:t>
      </w:r>
      <w:bookmarkEnd w:id="32"/>
    </w:p>
    <w:p w14:paraId="0461FF7C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Store 使用组合式 API 定义全局状态与动作，集中管理算法、步骤序列与播放控制：</w:t>
      </w:r>
    </w:p>
    <w:p w14:paraId="6C160D9F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6-3　algorithmStore.js（节选）</w:t>
      </w:r>
    </w:p>
    <w:p w14:paraId="5FFF2665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export const useAlgorithmStore = defineStore('algorithm', () =&gt;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currentAlgoId = ref(null)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playState = ref('idle')       // idle/running/paused/completed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currentStep = ref(0)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steps = ref([])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playSpeed = ref(700)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soundEnabled = ref(true)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let timer = null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totalSteps = computed(() =&gt; steps.value.length)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stepInfo = computed(() =&gt;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steps.value.length ? steps.value[currentStep.value] : null)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function setSteps(newSteps)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steps.value = newSteps; currentStep.value = 0; playState.value = 'idle'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function play() { playState.value = 'running'; startTimer()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function pause() { playState.value = 'paused'; stopTimer()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function togglePlay() { playState.value === 'running' ? pause() : play()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function startTimer()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stopTimer()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timer = setInterval(() =&gt;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if (currentStep.value &lt; steps.value.length - 1)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currentStep.value++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 playStepSound(steps.value[currentStep.value])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} else { playState.value = 'completed'; stopTimer()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}, playSpeed.value)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// ……stepForward / stepBack / reset / setSpeed / 音效控制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})</w:t>
      </w:r>
    </w:p>
    <w:p w14:paraId="3F842E98">
      <w:pPr>
        <w:pStyle w:val="5"/>
        <w:spacing w:before="120" w:after="120" w:line="360" w:lineRule="auto"/>
        <w:jc w:val="left"/>
      </w:pPr>
      <w:bookmarkStart w:id="33" w:name="_Toc16720"/>
      <w:r>
        <w:rPr>
          <w:rFonts w:ascii="黑体" w:hAnsi="黑体" w:eastAsia="黑体"/>
          <w:b/>
          <w:color w:val="000000"/>
          <w:sz w:val="24"/>
        </w:rPr>
        <w:t>6.2.3 registry.js（算法注册表）</w:t>
      </w:r>
      <w:bookmarkEnd w:id="33"/>
    </w:p>
    <w:p w14:paraId="1FCA49B6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注册表以对象形式保存每个算法的元数据（名称、分类、复杂度、默认数据与源码），并定义分类列表：</w:t>
      </w:r>
    </w:p>
    <w:p w14:paraId="281669D1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6-4　registry.js（节选）</w:t>
      </w:r>
    </w:p>
    <w:p w14:paraId="54BD7FDF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export const algorithmRegistry =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'bubble-sort':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id: 'bubble-sort', name: '冒泡排序', category: 'sort',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difficulty: '简单', timeComplexity: 'O(n²)', spaceComplexity: 'O(1)',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description: '相邻元素两两比较，每轮将最大元素冒泡到末尾',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inputType: 'array', defaultData: [64, 34, 25, 12, 22, 11, 90],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code: `void BubbleSort(int a[], int n) { ... }`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},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// ……其余 31 个算法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export const categories = [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{ id: 'linear-list', name: '线性表', icon: '≡' },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{ id: 'stack-queue', name: '栈和队列', icon: '⊞' },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{ id: 'tree', name: '树结构', icon: '♧' },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{ id: 'graph', name: '图结构', icon: '◇' },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{ id: 'sort', name: '排序', icon: '↕' },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{ id: 'recursion', name: '递归与回溯', icon: '↻'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]</w:t>
      </w:r>
    </w:p>
    <w:p w14:paraId="5617C2E0">
      <w:pPr>
        <w:pStyle w:val="5"/>
        <w:spacing w:before="120" w:after="120" w:line="360" w:lineRule="auto"/>
        <w:jc w:val="left"/>
      </w:pPr>
      <w:bookmarkStart w:id="34" w:name="_Toc30664"/>
      <w:r>
        <w:rPr>
          <w:rFonts w:ascii="黑体" w:hAnsi="黑体" w:eastAsia="黑体"/>
          <w:b/>
          <w:color w:val="000000"/>
          <w:sz w:val="24"/>
        </w:rPr>
        <w:t>6.2.4 executor.js（调度器）</w:t>
      </w:r>
      <w:bookmarkEnd w:id="34"/>
    </w:p>
    <w:p w14:paraId="14A12D74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调度器根据算法 ID 将输入数据分发到对应的步骤生成函数，是连接界面与算法逻辑层的桥梁：</w:t>
      </w:r>
    </w:p>
    <w:p w14:paraId="3A9B339F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6-5　executor.js（节选）</w:t>
      </w:r>
    </w:p>
    <w:p w14:paraId="7D1E383B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export function executeAlgorithm(algoId, inputData)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sortAlgos = { 'bubble-sort': bubbleSort, 'quick-sort': quickSort, /* … */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graphAlgos = { 'dijkstra': dijkstra, 'bfs': bfs, 'dfs': dfs }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(sortAlgos[algoId]) return sortAlgos[algoId](inputData)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(graphAlgos[algoId]) return graphAlgos[algoId](inputData)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(algoId === 'hanoi') return hanoi(inputData)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(algoId === 'maze') return mazeSolve(inputData)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(linearListAlgos.includes(algoId)) return linearListSteps(algoId, 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(stackQueueAlgos.includes(algoId)) return stackQueueSteps(algoId, 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if (treeAlgos.includes(algoId)) return treeSteps(algoId, inputData)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return []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</w:p>
    <w:p w14:paraId="62173023">
      <w:pPr>
        <w:pStyle w:val="5"/>
        <w:spacing w:before="120" w:after="120" w:line="360" w:lineRule="auto"/>
        <w:jc w:val="left"/>
      </w:pPr>
      <w:bookmarkStart w:id="35" w:name="_Toc16305"/>
      <w:r>
        <w:rPr>
          <w:rFonts w:ascii="黑体" w:hAnsi="黑体" w:eastAsia="黑体"/>
          <w:b/>
          <w:color w:val="000000"/>
          <w:sz w:val="24"/>
        </w:rPr>
        <w:t>6.2.5 sorting.js（排序算法）</w:t>
      </w:r>
      <w:bookmarkEnd w:id="35"/>
    </w:p>
    <w:p w14:paraId="56DBF388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排序模块实现了冒泡、快速、插入、希尔、选择、归并六种排序，均以纯函数返回步骤序列，互不依赖界面。其冒泡排序实现见代码 4-1。</w:t>
      </w:r>
    </w:p>
    <w:p w14:paraId="42E84A76">
      <w:pPr>
        <w:pStyle w:val="4"/>
        <w:spacing w:before="120" w:after="120" w:line="360" w:lineRule="auto"/>
        <w:jc w:val="left"/>
      </w:pPr>
      <w:bookmarkStart w:id="36" w:name="_Toc25461"/>
      <w:r>
        <w:rPr>
          <w:rFonts w:ascii="黑体" w:hAnsi="黑体" w:eastAsia="黑体"/>
          <w:b/>
          <w:color w:val="000000"/>
          <w:sz w:val="28"/>
        </w:rPr>
        <w:t>6.3 核心组件实现</w:t>
      </w:r>
      <w:bookmarkEnd w:id="36"/>
    </w:p>
    <w:p w14:paraId="78F4960A">
      <w:pPr>
        <w:pStyle w:val="5"/>
        <w:spacing w:before="120" w:after="120" w:line="360" w:lineRule="auto"/>
        <w:jc w:val="left"/>
      </w:pPr>
      <w:bookmarkStart w:id="37" w:name="_Toc3422"/>
      <w:r>
        <w:rPr>
          <w:rFonts w:ascii="黑体" w:hAnsi="黑体" w:eastAsia="黑体"/>
          <w:b/>
          <w:color w:val="000000"/>
          <w:sz w:val="24"/>
        </w:rPr>
        <w:t>6.3.1 VisualizationCanvas.vue（可视化画布）</w:t>
      </w:r>
      <w:bookmarkEnd w:id="37"/>
    </w:p>
    <w:p w14:paraId="70D4CB32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画布组件接收当前算法 ID 与步骤对象，依据类型绘制对应图形。排序柱状图的核心绘制如下：</w:t>
      </w:r>
    </w:p>
    <w:p w14:paraId="5A43F80E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6-6　VisualizationCanvas.vue 排序渲染（节选）</w:t>
      </w:r>
    </w:p>
    <w:p w14:paraId="65D08F0E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function renderSortBars(ctx, w, h, step)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arr = step.array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maxVal = Math.max(...arr, 1)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const barW = Math.max(10, (w - 120 - gap * (arr.length - 1)) / arr.length)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arr.forEach((val, i) =&gt;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const barH = (val / maxVal) * barAreaH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const hl = step.highlights?.[i]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ctx.fillStyle = hl ? COLORS[hl] || COLORS.default : COLORS.default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ctx.roundRect(x, y, barW, barH, [4, 4, 0, 0]); ctx.fill()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ctx.fillStyle = '#1A1A1A'           // 值标签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ctx.fillText(val, x + barW / 2, y - 8)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})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</w:p>
    <w:p w14:paraId="772BE44F">
      <w:pPr>
        <w:pStyle w:val="5"/>
        <w:spacing w:before="120" w:after="120" w:line="360" w:lineRule="auto"/>
        <w:jc w:val="left"/>
      </w:pPr>
      <w:bookmarkStart w:id="38" w:name="_Toc30965"/>
      <w:r>
        <w:rPr>
          <w:rFonts w:ascii="黑体" w:hAnsi="黑体" w:eastAsia="黑体"/>
          <w:b/>
          <w:color w:val="000000"/>
          <w:sz w:val="24"/>
        </w:rPr>
        <w:t>6.3.2 CodePanel.vue（代码高亮）</w:t>
      </w:r>
      <w:bookmarkEnd w:id="38"/>
    </w:p>
    <w:p w14:paraId="7464197B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代码面板将源码按行展示，并根据传入的 highlightLine 为当前执行行添加高亮样式：</w:t>
      </w:r>
    </w:p>
    <w:p w14:paraId="03D2A226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6-7　CodePanel.vue 模板（节选）</w:t>
      </w:r>
    </w:p>
    <w:p w14:paraId="1E28E2FF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&lt;div class="code-body"&gt;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&lt;div v-for="(line, i) in codeLines" :key="i"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class="code-line" :class="{ highlighted: i === highlightLine }"&gt;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&lt;span class="marker"&gt;{{ i === highlightLine ? '▶' : '' }}&lt;/span&gt;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&lt;span class="line-num"&gt;{{ i + 1 }}&lt;/span&gt;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&lt;span class="line-content"&gt;{{ line }}&lt;/span&gt;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&lt;/div&gt;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&lt;/div&gt;</w:t>
      </w:r>
    </w:p>
    <w:p w14:paraId="58CDF0E2">
      <w:pPr>
        <w:pStyle w:val="5"/>
        <w:spacing w:before="120" w:after="120" w:line="360" w:lineRule="auto"/>
        <w:jc w:val="left"/>
      </w:pPr>
      <w:bookmarkStart w:id="39" w:name="_Toc16240"/>
      <w:r>
        <w:rPr>
          <w:rFonts w:ascii="黑体" w:hAnsi="黑体" w:eastAsia="黑体"/>
          <w:b/>
          <w:color w:val="000000"/>
          <w:sz w:val="24"/>
        </w:rPr>
        <w:t>6.3.3 StepsPanel.vue（步骤面板）</w:t>
      </w:r>
      <w:bookmarkEnd w:id="39"/>
    </w:p>
    <w:p w14:paraId="43672AEA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步骤面板列出全部步骤，高亮当前步骤并支持点击跳转：</w:t>
      </w:r>
    </w:p>
    <w:p w14:paraId="16008866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6-8　StepsPanel.vue 模板（节选）</w:t>
      </w:r>
    </w:p>
    <w:p w14:paraId="42D6D70F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&lt;div class="steps-body"&gt;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&lt;div v-for="(step, index) in store.steps" :key="index"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class="step-row" :class="{ active: index === store.currentStep }"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   @click="goto(index)"&gt;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&lt;span class="step-no"&gt;#{{ index + 1 }}&lt;/span&gt;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&lt;span class="step-title"&gt;{{ step.title || '步骤' }}&lt;/span&gt;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  &lt;span class="step-desc"&gt;{{ step.description }}&lt;/span&gt;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&lt;/div&gt;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&lt;/div&gt;</w:t>
      </w:r>
    </w:p>
    <w:p w14:paraId="753B375D">
      <w:pPr>
        <w:pStyle w:val="4"/>
        <w:spacing w:before="120" w:after="120" w:line="360" w:lineRule="auto"/>
        <w:jc w:val="left"/>
      </w:pPr>
      <w:bookmarkStart w:id="40" w:name="_Toc16554"/>
      <w:r>
        <w:rPr>
          <w:rFonts w:ascii="黑体" w:hAnsi="黑体" w:eastAsia="黑体"/>
          <w:b/>
          <w:color w:val="000000"/>
          <w:sz w:val="28"/>
        </w:rPr>
        <w:t>6.4 界面与样式设计</w:t>
      </w:r>
      <w:bookmarkEnd w:id="40"/>
    </w:p>
    <w:p w14:paraId="08B9A043">
      <w:pPr>
        <w:spacing w:after="0" w:line="360" w:lineRule="auto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全局样式与主题色集中定义在 style.css 的根变量中，采用“大理石奢华”配色，修改这些变量即可统一切换全站风格：</w:t>
      </w:r>
    </w:p>
    <w:p w14:paraId="65E8A6A2">
      <w:pPr>
        <w:spacing w:before="80" w:after="40"/>
        <w:jc w:val="center"/>
      </w:pPr>
      <w:r>
        <w:rPr>
          <w:rFonts w:ascii="Times New Roman" w:hAnsi="Times New Roman" w:eastAsia="宋体"/>
          <w:b/>
          <w:color w:val="000000"/>
          <w:sz w:val="21"/>
        </w:rPr>
        <w:t>代码 6-9　style.css 主题变量（节选）</w:t>
      </w:r>
    </w:p>
    <w:p w14:paraId="4E963E41">
      <w:pPr>
        <w:shd w:val="clear" w:color="auto" w:fill="F4F1EC"/>
        <w:spacing w:after="120" w:line="240" w:lineRule="auto"/>
        <w:ind w:left="120"/>
      </w:pPr>
      <w:r>
        <w:rPr>
          <w:rFonts w:ascii="Consolas" w:hAnsi="Consolas" w:eastAsia="宋体"/>
          <w:b w:val="0"/>
          <w:color w:val="1A1A1A"/>
          <w:sz w:val="18"/>
        </w:rPr>
        <w:t>:root {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--bg-dark: #F8F6F3;       /* 大理石暖白背景 */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--bg-card: #FFFFFF;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--primary: #1A1A1A;       /* 玄武岩黑（主色） */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--accent: #C9A96E;        /* 金色点缀 */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--text-primary: #1A1A1A;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--text-secondary: #8A7968;/* 灰褐文字 */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--success: #85BD73;       /* 绿色 */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--danger: #C0564B;        /* 赤陶红 */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 xml:space="preserve">  --border: #E8E0D6;</w:t>
      </w:r>
      <w:r>
        <w:rPr>
          <w:rFonts w:ascii="Consolas" w:hAnsi="Consolas" w:eastAsia="宋体"/>
          <w:b w:val="0"/>
          <w:color w:val="1A1A1A"/>
          <w:sz w:val="18"/>
        </w:rPr>
        <w:br w:type="textWrapping"/>
      </w:r>
      <w:r>
        <w:rPr>
          <w:rFonts w:ascii="Consolas" w:hAnsi="Consolas" w:eastAsia="宋体"/>
          <w:b w:val="0"/>
          <w:color w:val="1A1A1A"/>
          <w:sz w:val="18"/>
        </w:rPr>
        <w:t>}</w:t>
      </w:r>
    </w:p>
    <w:sectPr>
      <w:footerReference r:id="rId5" w:type="default"/>
      <w:pgSz w:w="11906" w:h="16838"/>
      <w:pgMar w:top="1871" w:right="1304" w:bottom="130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122766">
    <w:pPr>
      <w:pStyle w:val="25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761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semiHidden/>
    <w:unhideWhenUsed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31">
    <w:name w:val="Body Text 2"/>
    <w:basedOn w:val="1"/>
    <w:link w:val="148"/>
    <w:unhideWhenUsed/>
    <w:uiPriority w:val="99"/>
    <w:pPr>
      <w:spacing w:after="120" w:line="480" w:lineRule="auto"/>
    </w:p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19"/>
    <w:qFormat/>
    <w:uiPriority w:val="99"/>
  </w:style>
  <w:style w:type="character" w:customStyle="1" w:styleId="148">
    <w:name w:val="Body Text 2 Char"/>
    <w:basedOn w:val="135"/>
    <w:link w:val="31"/>
    <w:uiPriority w:val="99"/>
  </w:style>
  <w:style w:type="character" w:customStyle="1" w:styleId="149">
    <w:name w:val="Body Text 3 Char"/>
    <w:basedOn w:val="135"/>
    <w:link w:val="17"/>
    <w:uiPriority w:val="99"/>
    <w:rPr>
      <w:sz w:val="16"/>
      <w:szCs w:val="16"/>
    </w:rPr>
  </w:style>
  <w:style w:type="character" w:customStyle="1" w:styleId="150">
    <w:name w:val="Macro Text Char"/>
    <w:basedOn w:val="135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4235</Words>
  <Characters>6510</Characters>
  <Lines>0</Lines>
  <Paragraphs>0</Paragraphs>
  <TotalTime>0</TotalTime>
  <ScaleCrop>false</ScaleCrop>
  <LinksUpToDate>false</LinksUpToDate>
  <CharactersWithSpaces>7113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梦屿千寻</cp:lastModifiedBy>
  <dcterms:modified xsi:type="dcterms:W3CDTF">2026-06-25T16:17:37Z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eyJoZGlkIjoiNTJmMTkxNTkzYzYxNDZkZDRkYmI3ZTU2ZGNiNzJiYWMiLCJ1c2VySWQiOiIxMjg5NjU4NzI1In0=</vt:lpwstr>
  </property>
  <property fmtid="{D5CDD505-2E9C-101B-9397-08002B2CF9AE}" pid="3" name="KSOProductBuildVer">
    <vt:lpwstr>2052-12.1.0.26895</vt:lpwstr>
  </property>
  <property fmtid="{D5CDD505-2E9C-101B-9397-08002B2CF9AE}" pid="4" name="ICV">
    <vt:lpwstr>A0C6DB09F5554C73B4172C38C4BA210F_12</vt:lpwstr>
  </property>
</Properties>
</file>