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color w:val="101C2A"/>
          <w:sz w:val="50"/>
        </w:rPr>
        <w:t>ContentSeal PRD</w:t>
      </w:r>
    </w:p>
    <w:p>
      <w:pPr>
        <w:spacing w:after="160"/>
      </w:pPr>
      <w:r>
        <w:rPr>
          <w:b/>
          <w:color w:val="007070"/>
          <w:sz w:val="28"/>
        </w:rPr>
        <w:t>Hackathon-Focused Revision: Screenshot Provenance Recovery</w:t>
      </w:r>
    </w:p>
    <w:p>
      <w:r>
        <w:t>Version: Revised for judging impact | Target: A2 challenge | Core demo: seal official content, verify screenshot/repost, show exactly what changed</w:t>
      </w:r>
    </w:p>
    <w:tbl>
      <w:tblPr>
        <w:tblW w:type="auto" w:w="0"/>
        <w:jc w:val="center"/>
        <w:tblLook w:firstColumn="1" w:firstRow="1" w:lastColumn="0" w:lastRow="0" w:noHBand="0" w:noVBand="1" w:val="04A0"/>
        <w:tblBorders>
          <w:top w:val="single" w:sz="6" w:space="0" w:color="B7D7D7"/>
          <w:left w:val="single" w:sz="6" w:space="0" w:color="B7D7D7"/>
          <w:bottom w:val="single" w:sz="6" w:space="0" w:color="B7D7D7"/>
          <w:right w:val="single" w:sz="6" w:space="0" w:color="B7D7D7"/>
          <w:insideH w:val="single" w:sz="6" w:space="0" w:color="B7D7D7"/>
          <w:insideV w:val="single" w:sz="6" w:space="0" w:color="B7D7D7"/>
        </w:tblBorders>
      </w:tblPr>
      <w:tblGrid>
        <w:gridCol w:w="9792"/>
      </w:tblGrid>
      <w:tr>
        <w:tc>
          <w:tcPr>
            <w:tcW w:type="dxa" w:w="9792"/>
            <w:shd w:fill="EAF4F4"/>
            <w:tcMar>
              <w:top w:w="120" w:type="dxa"/>
              <w:start w:w="140" w:type="dxa"/>
              <w:bottom w:w="120" w:type="dxa"/>
              <w:end w:w="140" w:type="dxa"/>
            </w:tcMar>
          </w:tcPr>
          <w:p>
            <w:pPr>
              <w:spacing w:after="40"/>
            </w:pPr>
            <w:r>
              <w:rPr>
                <w:rFonts w:ascii="Calibri" w:hAnsi="Calibri"/>
                <w:b/>
                <w:color w:val="007070"/>
                <w:sz w:val="18"/>
              </w:rPr>
              <w:t>Judge-winning thesis</w:t>
            </w:r>
          </w:p>
          <w:p>
            <w:pPr>
              <w:spacing w:after="40"/>
            </w:pPr>
            <w:r>
              <w:rPr>
                <w:rFonts w:ascii="Calibri" w:hAnsi="Calibri"/>
                <w:sz w:val="18"/>
              </w:rPr>
              <w:t>ContentSeal is not an AI detector. It is a last-mile provenance recovery layer: when trusted content becomes a screenshot, repost, crop, compressed image, or edited copy, ContentSeal helps viewers recover the original proof and understand whether anything meaningful changed.</w:t>
            </w:r>
          </w:p>
        </w:tc>
      </w:tr>
    </w:tbl>
    <w:p>
      <w:pPr>
        <w:pStyle w:val="Heading1"/>
      </w:pPr>
      <w:r>
        <w:t>1. Executive Summary</w:t>
      </w:r>
    </w:p>
    <w:p>
      <w:r>
        <w:t>ContentSeal helps trusted issuers seal official content before it spreads, then helps viewers verify screenshots, reposts, and edited copies after the original metadata has been stripped or made hard to understand.</w:t>
      </w:r>
    </w:p>
    <w:p>
      <w:r>
        <w:t>The hackathon product should focus on one high-impact problem: people receive event posters, school notices, club announcements, payment instructions, QR codes, and registration links through screenshots and forwards. They need to know whether the content is official, current, and unchanged enough to act on.</w:t>
      </w:r>
    </w:p>
    <w:p>
      <w:r>
        <w:t>The MVP already demonstrates the important technical loop: create a proof receipt, compute SHA-256 and perceptual fingerprints, store proof records, verify uploaded images, classify exact/related/modified/unknown content, and explain results through a trust card. The revised product direction sharpens this into a judge-friendly story: Screenshot Provenance Recovery.</w:t>
      </w:r>
    </w:p>
    <w:p>
      <w:pPr>
        <w:pStyle w:val="Heading1"/>
      </w:pPr>
      <w:r>
        <w:t>2. Product Positioning</w:t>
      </w:r>
    </w:p>
    <w:p>
      <w:pPr>
        <w:pStyle w:val="Heading2"/>
      </w:pPr>
      <w:r>
        <w:t>One-line pitch</w:t>
      </w:r>
    </w:p>
    <w:p>
      <w:r>
        <w:t>ContentSeal lets organisations seal trusted content before it spreads, and lets viewers verify whether a screenshot or repost still matches the trusted original.</w:t>
      </w:r>
    </w:p>
    <w:p>
      <w:pPr>
        <w:pStyle w:val="Heading2"/>
      </w:pPr>
      <w:r>
        <w:t>Positioning statement</w:t>
      </w:r>
    </w:p>
    <w:p>
      <w:r>
        <w:t>C2PA protects provenance inside files. ContentSeal protects provenance after content enters the messy real world: screenshots, reposts, crops, compression, forwarded messages, and edited copies.</w:t>
      </w:r>
    </w:p>
    <w:p>
      <w:pPr>
        <w:pStyle w:val="Heading2"/>
      </w:pPr>
      <w:r>
        <w:t>What ContentSeal is not</w:t>
      </w:r>
    </w:p>
    <w:p>
      <w:pPr>
        <w:pStyle w:val="ListBullet"/>
        <w:spacing w:after="60"/>
      </w:pPr>
      <w:r>
        <w:t>Not an AI detector as the main product claim.</w:t>
      </w:r>
    </w:p>
    <w:p>
      <w:pPr>
        <w:pStyle w:val="ListBullet"/>
        <w:spacing w:after="60"/>
      </w:pPr>
      <w:r>
        <w:t>Not a truth or fact-checking platform.</w:t>
      </w:r>
    </w:p>
    <w:p>
      <w:pPr>
        <w:pStyle w:val="ListBullet"/>
        <w:spacing w:after="60"/>
      </w:pPr>
      <w:r>
        <w:t>Not a replacement for C2PA or Content Credentials.</w:t>
      </w:r>
    </w:p>
    <w:p>
      <w:pPr>
        <w:pStyle w:val="ListBullet"/>
        <w:spacing w:after="60"/>
      </w:pPr>
      <w:r>
        <w:t>Not a forensic tool that makes legal claims.</w:t>
      </w:r>
    </w:p>
    <w:p>
      <w:pPr>
        <w:pStyle w:val="ListBullet"/>
        <w:spacing w:after="60"/>
      </w:pPr>
      <w:r>
        <w:t>Not a fake-content classifier. Unknown content should stay unknown unless evidence supports a stronger label.</w:t>
      </w:r>
    </w:p>
    <w:p>
      <w:pPr>
        <w:pStyle w:val="Heading1"/>
      </w:pPr>
      <w:r>
        <w:t>3. Why This Wins The A2 Challenge</w:t>
      </w:r>
    </w:p>
    <w:tbl>
      <w:tblPr>
        <w:tblW w:type="auto" w:w="0"/>
        <w:jc w:val="center"/>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64"/>
        <w:gridCol w:w="3264"/>
        <w:gridCol w:w="3264"/>
      </w:tblGrid>
      <w:tr>
        <w:tc>
          <w:tcPr>
            <w:tcW w:type="dxa" w:w="1944"/>
            <w:shd w:fill="E8EEF5"/>
            <w:tcMar>
              <w:top w:w="80" w:type="dxa"/>
              <w:start w:w="100" w:type="dxa"/>
              <w:bottom w:w="80" w:type="dxa"/>
              <w:end w:w="100" w:type="dxa"/>
            </w:tcMar>
            <w:vAlign w:val="center"/>
          </w:tcPr>
          <w:p>
            <w:pPr>
              <w:spacing w:after="40"/>
            </w:pPr>
            <w:r>
              <w:rPr>
                <w:rFonts w:ascii="Calibri" w:hAnsi="Calibri"/>
                <w:sz w:val="18"/>
              </w:rPr>
            </w:r>
            <w:r>
              <w:rPr>
                <w:rFonts w:ascii="Calibri" w:hAnsi="Calibri"/>
                <w:b/>
                <w:color w:val="1F4E79"/>
                <w:sz w:val="18"/>
              </w:rPr>
              <w:t>Judging criterion</w:t>
            </w:r>
          </w:p>
        </w:tc>
        <w:tc>
          <w:tcPr>
            <w:tcW w:type="dxa" w:w="2952"/>
            <w:shd w:fill="E8EEF5"/>
            <w:tcMar>
              <w:top w:w="80" w:type="dxa"/>
              <w:start w:w="100" w:type="dxa"/>
              <w:bottom w:w="80" w:type="dxa"/>
              <w:end w:w="100" w:type="dxa"/>
            </w:tcMar>
            <w:vAlign w:val="center"/>
          </w:tcPr>
          <w:p>
            <w:pPr>
              <w:spacing w:after="40"/>
            </w:pPr>
            <w:r>
              <w:rPr>
                <w:rFonts w:ascii="Calibri" w:hAnsi="Calibri"/>
                <w:sz w:val="18"/>
              </w:rPr>
            </w:r>
            <w:r>
              <w:rPr>
                <w:rFonts w:ascii="Calibri" w:hAnsi="Calibri"/>
                <w:b/>
                <w:color w:val="1F4E79"/>
                <w:sz w:val="18"/>
              </w:rPr>
              <w:t>What judges want</w:t>
            </w:r>
          </w:p>
        </w:tc>
        <w:tc>
          <w:tcPr>
            <w:tcW w:type="dxa" w:w="4392"/>
            <w:shd w:fill="E8EEF5"/>
            <w:tcMar>
              <w:top w:w="80" w:type="dxa"/>
              <w:start w:w="100" w:type="dxa"/>
              <w:bottom w:w="80" w:type="dxa"/>
              <w:end w:w="100" w:type="dxa"/>
            </w:tcMar>
            <w:vAlign w:val="center"/>
          </w:tcPr>
          <w:p>
            <w:pPr>
              <w:spacing w:after="40"/>
            </w:pPr>
            <w:r>
              <w:rPr>
                <w:rFonts w:ascii="Calibri" w:hAnsi="Calibri"/>
                <w:sz w:val="18"/>
              </w:rPr>
            </w:r>
            <w:r>
              <w:rPr>
                <w:rFonts w:ascii="Calibri" w:hAnsi="Calibri"/>
                <w:b/>
                <w:color w:val="1F4E79"/>
                <w:sz w:val="18"/>
              </w:rPr>
              <w:t>How revised ContentSeal scores</w:t>
            </w:r>
          </w:p>
        </w:tc>
      </w:tr>
      <w:tr>
        <w:tc>
          <w:tcPr>
            <w:tcW w:type="dxa" w:w="1944"/>
            <w:tcMar>
              <w:top w:w="80" w:type="dxa"/>
              <w:start w:w="100" w:type="dxa"/>
              <w:bottom w:w="80" w:type="dxa"/>
              <w:end w:w="100" w:type="dxa"/>
            </w:tcMar>
            <w:vAlign w:val="top"/>
          </w:tcPr>
          <w:p>
            <w:pPr>
              <w:spacing w:after="40"/>
            </w:pPr>
            <w:r>
              <w:rPr>
                <w:rFonts w:ascii="Calibri" w:hAnsi="Calibri"/>
                <w:sz w:val="18"/>
              </w:rPr>
              <w:t>Challenge-Solution Fit</w:t>
            </w:r>
          </w:p>
        </w:tc>
        <w:tc>
          <w:tcPr>
            <w:tcW w:type="dxa" w:w="2952"/>
            <w:tcMar>
              <w:top w:w="80" w:type="dxa"/>
              <w:start w:w="100" w:type="dxa"/>
              <w:bottom w:w="80" w:type="dxa"/>
              <w:end w:w="100" w:type="dxa"/>
            </w:tcMar>
            <w:vAlign w:val="top"/>
          </w:tcPr>
          <w:p>
            <w:pPr>
              <w:spacing w:after="40"/>
            </w:pPr>
            <w:r>
              <w:rPr>
                <w:rFonts w:ascii="Calibri" w:hAnsi="Calibri"/>
                <w:sz w:val="18"/>
              </w:rPr>
              <w:t>Meaningful fit to authenticity and trust problem</w:t>
            </w:r>
          </w:p>
        </w:tc>
        <w:tc>
          <w:tcPr>
            <w:tcW w:type="dxa" w:w="4392"/>
            <w:tcMar>
              <w:top w:w="80" w:type="dxa"/>
              <w:start w:w="100" w:type="dxa"/>
              <w:bottom w:w="80" w:type="dxa"/>
              <w:end w:w="100" w:type="dxa"/>
            </w:tcMar>
            <w:vAlign w:val="top"/>
          </w:tcPr>
          <w:p>
            <w:pPr>
              <w:spacing w:after="40"/>
            </w:pPr>
            <w:r>
              <w:rPr>
                <w:rFonts w:ascii="Calibri" w:hAnsi="Calibri"/>
                <w:sz w:val="18"/>
              </w:rPr>
              <w:t>Focuses on the real bottleneck: provenance breaks after screenshots, reposts, and edits.</w:t>
            </w:r>
          </w:p>
        </w:tc>
      </w:tr>
      <w:tr>
        <w:tc>
          <w:tcPr>
            <w:tcW w:type="dxa" w:w="1944"/>
            <w:tcMar>
              <w:top w:w="80" w:type="dxa"/>
              <w:start w:w="100" w:type="dxa"/>
              <w:bottom w:w="80" w:type="dxa"/>
              <w:end w:w="100" w:type="dxa"/>
            </w:tcMar>
            <w:vAlign w:val="top"/>
          </w:tcPr>
          <w:p>
            <w:pPr>
              <w:spacing w:after="40"/>
            </w:pPr>
            <w:r>
              <w:rPr>
                <w:rFonts w:ascii="Calibri" w:hAnsi="Calibri"/>
                <w:sz w:val="18"/>
              </w:rPr>
              <w:t>AI Leverage &amp; Technical Execution</w:t>
            </w:r>
          </w:p>
        </w:tc>
        <w:tc>
          <w:tcPr>
            <w:tcW w:type="dxa" w:w="2952"/>
            <w:tcMar>
              <w:top w:w="80" w:type="dxa"/>
              <w:start w:w="100" w:type="dxa"/>
              <w:bottom w:w="80" w:type="dxa"/>
              <w:end w:w="100" w:type="dxa"/>
            </w:tcMar>
            <w:vAlign w:val="top"/>
          </w:tcPr>
          <w:p>
            <w:pPr>
              <w:spacing w:after="40"/>
            </w:pPr>
            <w:r>
              <w:rPr>
                <w:rFonts w:ascii="Calibri" w:hAnsi="Calibri"/>
                <w:sz w:val="18"/>
              </w:rPr>
              <w:t>Working demo, APIs, custom logic, not a basic wrapper</w:t>
            </w:r>
          </w:p>
        </w:tc>
        <w:tc>
          <w:tcPr>
            <w:tcW w:type="dxa" w:w="4392"/>
            <w:tcMar>
              <w:top w:w="80" w:type="dxa"/>
              <w:start w:w="100" w:type="dxa"/>
              <w:bottom w:w="80" w:type="dxa"/>
              <w:end w:w="100" w:type="dxa"/>
            </w:tcMar>
            <w:vAlign w:val="top"/>
          </w:tcPr>
          <w:p>
            <w:pPr>
              <w:spacing w:after="40"/>
            </w:pPr>
            <w:r>
              <w:rPr>
                <w:rFonts w:ascii="Calibri" w:hAnsi="Calibri"/>
                <w:sz w:val="18"/>
              </w:rPr>
              <w:t>Uses hash matching, perceptual matching, OCR diff, C2PA signal checks, rule-based decision logic, Firestore persistence, and trust-card explanation.</w:t>
            </w:r>
          </w:p>
        </w:tc>
      </w:tr>
      <w:tr>
        <w:tc>
          <w:tcPr>
            <w:tcW w:type="dxa" w:w="1944"/>
            <w:tcMar>
              <w:top w:w="80" w:type="dxa"/>
              <w:start w:w="100" w:type="dxa"/>
              <w:bottom w:w="80" w:type="dxa"/>
              <w:end w:w="100" w:type="dxa"/>
            </w:tcMar>
            <w:vAlign w:val="top"/>
          </w:tcPr>
          <w:p>
            <w:pPr>
              <w:spacing w:after="40"/>
            </w:pPr>
            <w:r>
              <w:rPr>
                <w:rFonts w:ascii="Calibri" w:hAnsi="Calibri"/>
                <w:sz w:val="18"/>
              </w:rPr>
              <w:t>Product Thinking &amp; UI/UX</w:t>
            </w:r>
          </w:p>
        </w:tc>
        <w:tc>
          <w:tcPr>
            <w:tcW w:type="dxa" w:w="2952"/>
            <w:tcMar>
              <w:top w:w="80" w:type="dxa"/>
              <w:start w:w="100" w:type="dxa"/>
              <w:bottom w:w="80" w:type="dxa"/>
              <w:end w:w="100" w:type="dxa"/>
            </w:tcMar>
            <w:vAlign w:val="top"/>
          </w:tcPr>
          <w:p>
            <w:pPr>
              <w:spacing w:after="40"/>
            </w:pPr>
            <w:r>
              <w:rPr>
                <w:rFonts w:ascii="Calibri" w:hAnsi="Calibri"/>
                <w:sz w:val="18"/>
              </w:rPr>
              <w:t>Clear flow and complete experience</w:t>
            </w:r>
          </w:p>
        </w:tc>
        <w:tc>
          <w:tcPr>
            <w:tcW w:type="dxa" w:w="4392"/>
            <w:tcMar>
              <w:top w:w="80" w:type="dxa"/>
              <w:start w:w="100" w:type="dxa"/>
              <w:bottom w:w="80" w:type="dxa"/>
              <w:end w:w="100" w:type="dxa"/>
            </w:tcMar>
            <w:vAlign w:val="top"/>
          </w:tcPr>
          <w:p>
            <w:pPr>
              <w:spacing w:after="40"/>
            </w:pPr>
            <w:r>
              <w:rPr>
                <w:rFonts w:ascii="Calibri" w:hAnsi="Calibri"/>
                <w:sz w:val="18"/>
              </w:rPr>
              <w:t>Seal -&gt; share proof/QR -&gt; verify screenshot -&gt; trust card -&gt; proof page. One story users understand quickly.</w:t>
            </w:r>
          </w:p>
        </w:tc>
      </w:tr>
      <w:tr>
        <w:tc>
          <w:tcPr>
            <w:tcW w:type="dxa" w:w="1944"/>
            <w:tcMar>
              <w:top w:w="80" w:type="dxa"/>
              <w:start w:w="100" w:type="dxa"/>
              <w:bottom w:w="80" w:type="dxa"/>
              <w:end w:w="100" w:type="dxa"/>
            </w:tcMar>
            <w:vAlign w:val="top"/>
          </w:tcPr>
          <w:p>
            <w:pPr>
              <w:spacing w:after="40"/>
            </w:pPr>
            <w:r>
              <w:rPr>
                <w:rFonts w:ascii="Calibri" w:hAnsi="Calibri"/>
                <w:sz w:val="18"/>
              </w:rPr>
              <w:t>Originality &amp; Insight</w:t>
            </w:r>
          </w:p>
        </w:tc>
        <w:tc>
          <w:tcPr>
            <w:tcW w:type="dxa" w:w="2952"/>
            <w:tcMar>
              <w:top w:w="80" w:type="dxa"/>
              <w:start w:w="100" w:type="dxa"/>
              <w:bottom w:w="80" w:type="dxa"/>
              <w:end w:w="100" w:type="dxa"/>
            </w:tcMar>
            <w:vAlign w:val="top"/>
          </w:tcPr>
          <w:p>
            <w:pPr>
              <w:spacing w:after="40"/>
            </w:pPr>
            <w:r>
              <w:rPr>
                <w:rFonts w:ascii="Calibri" w:hAnsi="Calibri"/>
                <w:sz w:val="18"/>
              </w:rPr>
              <w:t>Differentiated problem framing</w:t>
            </w:r>
          </w:p>
        </w:tc>
        <w:tc>
          <w:tcPr>
            <w:tcW w:type="dxa" w:w="4392"/>
            <w:tcMar>
              <w:top w:w="80" w:type="dxa"/>
              <w:start w:w="100" w:type="dxa"/>
              <w:bottom w:w="80" w:type="dxa"/>
              <w:end w:w="100" w:type="dxa"/>
            </w:tcMar>
            <w:vAlign w:val="top"/>
          </w:tcPr>
          <w:p>
            <w:pPr>
              <w:spacing w:after="40"/>
            </w:pPr>
            <w:r>
              <w:rPr>
                <w:rFonts w:ascii="Calibri" w:hAnsi="Calibri"/>
                <w:sz w:val="18"/>
              </w:rPr>
              <w:t>Reframes authenticity from "detect AI" to "recover trusted origin after metadata is lost."</w:t>
            </w:r>
          </w:p>
        </w:tc>
      </w:tr>
      <w:tr>
        <w:tc>
          <w:tcPr>
            <w:tcW w:type="dxa" w:w="1944"/>
            <w:tcMar>
              <w:top w:w="80" w:type="dxa"/>
              <w:start w:w="100" w:type="dxa"/>
              <w:bottom w:w="80" w:type="dxa"/>
              <w:end w:w="100" w:type="dxa"/>
            </w:tcMar>
            <w:vAlign w:val="top"/>
          </w:tcPr>
          <w:p>
            <w:pPr>
              <w:spacing w:after="40"/>
            </w:pPr>
            <w:r>
              <w:rPr>
                <w:rFonts w:ascii="Calibri" w:hAnsi="Calibri"/>
                <w:sz w:val="18"/>
              </w:rPr>
              <w:t>Evidence of Real Demand</w:t>
            </w:r>
          </w:p>
        </w:tc>
        <w:tc>
          <w:tcPr>
            <w:tcW w:type="dxa" w:w="2952"/>
            <w:tcMar>
              <w:top w:w="80" w:type="dxa"/>
              <w:start w:w="100" w:type="dxa"/>
              <w:bottom w:w="80" w:type="dxa"/>
              <w:end w:w="100" w:type="dxa"/>
            </w:tcMar>
            <w:vAlign w:val="top"/>
          </w:tcPr>
          <w:p>
            <w:pPr>
              <w:spacing w:after="40"/>
            </w:pPr>
            <w:r>
              <w:rPr>
                <w:rFonts w:ascii="Calibri" w:hAnsi="Calibri"/>
                <w:sz w:val="18"/>
              </w:rPr>
              <w:t>User pain, behaviour, validated assumptions</w:t>
            </w:r>
          </w:p>
        </w:tc>
        <w:tc>
          <w:tcPr>
            <w:tcW w:type="dxa" w:w="4392"/>
            <w:tcMar>
              <w:top w:w="80" w:type="dxa"/>
              <w:start w:w="100" w:type="dxa"/>
              <w:bottom w:w="80" w:type="dxa"/>
              <w:end w:w="100" w:type="dxa"/>
            </w:tcMar>
            <w:vAlign w:val="top"/>
          </w:tcPr>
          <w:p>
            <w:pPr>
              <w:spacing w:after="40"/>
            </w:pPr>
            <w:r>
              <w:rPr>
                <w:rFonts w:ascii="Calibri" w:hAnsi="Calibri"/>
                <w:sz w:val="18"/>
              </w:rPr>
              <w:t>Add short interviews with student clubs/event organisers/viewers and use their screenshots as demo cases.</w:t>
            </w:r>
          </w:p>
        </w:tc>
      </w:tr>
    </w:tbl>
    <w:p>
      <w:r>
        <w:t>Target rubric outcome after implementing the focused MVP and evidence pack: 87-90/100. The main scoring unlock is not more features; it is a sharper demo and evidence that the screenshot/repost problem is real.</w:t>
      </w:r>
    </w:p>
    <w:p>
      <w:pPr>
        <w:pStyle w:val="Heading1"/>
      </w:pPr>
      <w:r>
        <w:t>4. Target Users</w:t>
      </w:r>
    </w:p>
    <w:p>
      <w:pPr>
        <w:pStyle w:val="Heading2"/>
      </w:pPr>
      <w:r>
        <w:t>Primary issuer user</w:t>
      </w:r>
    </w:p>
    <w:p>
      <w:pPr>
        <w:pStyle w:val="ListBullet"/>
        <w:spacing w:after="60"/>
      </w:pPr>
      <w:r>
        <w:t>Student clubs publishing event posters and registration links.</w:t>
      </w:r>
    </w:p>
    <w:p>
      <w:pPr>
        <w:pStyle w:val="ListBullet"/>
        <w:spacing w:after="60"/>
      </w:pPr>
      <w:r>
        <w:t>Schools or departments sending notices to students and parents.</w:t>
      </w:r>
    </w:p>
    <w:p>
      <w:pPr>
        <w:pStyle w:val="ListBullet"/>
        <w:spacing w:after="60"/>
      </w:pPr>
      <w:r>
        <w:t>Community groups and small organisations sharing announcements.</w:t>
      </w:r>
    </w:p>
    <w:p>
      <w:pPr>
        <w:pStyle w:val="ListBullet"/>
        <w:spacing w:after="60"/>
      </w:pPr>
      <w:r>
        <w:t>Small businesses publishing promotions, menus, schedules, or payment instructions.</w:t>
      </w:r>
    </w:p>
    <w:p>
      <w:pPr>
        <w:pStyle w:val="Heading2"/>
      </w:pPr>
      <w:r>
        <w:t>Primary viewer user</w:t>
      </w:r>
    </w:p>
    <w:p>
      <w:pPr>
        <w:pStyle w:val="ListBullet"/>
        <w:spacing w:after="60"/>
      </w:pPr>
      <w:r>
        <w:t>Students, parents, participants, customers, moderators, and volunteers who receive screenshots or reposts and need a fast trust answer.</w:t>
      </w:r>
    </w:p>
    <w:p>
      <w:pPr>
        <w:pStyle w:val="ListBullet"/>
        <w:spacing w:after="60"/>
      </w:pPr>
      <w:r>
        <w:t>People deciding whether to register, pay, attend, share, or report content.</w:t>
      </w:r>
    </w:p>
    <w:p>
      <w:pPr>
        <w:pStyle w:val="Heading2"/>
      </w:pPr>
      <w:r>
        <w:t>Admin user</w:t>
      </w:r>
    </w:p>
    <w:p>
      <w:r>
        <w:t>For the hackathon, admin can remain a future role. The demo should show the concept through issuer trust levels and proof lifecycle status instead of building a full admin panel.</w:t>
      </w:r>
    </w:p>
    <w:p>
      <w:pPr>
        <w:pStyle w:val="Heading1"/>
      </w:pPr>
      <w:r>
        <w:t>5. Core Product Concept</w:t>
      </w:r>
    </w:p>
    <w:p>
      <w:r>
        <w:t>ContentSeal has two modes: Seal Content and Verify Content.</w:t>
      </w:r>
    </w:p>
    <w:p>
      <w:pPr>
        <w:pStyle w:val="Heading2"/>
      </w:pPr>
      <w:r>
        <w:t>Seal Content</w:t>
      </w:r>
    </w:p>
    <w:p>
      <w:pPr>
        <w:pStyle w:val="ListBullet"/>
        <w:spacing w:after="60"/>
      </w:pPr>
      <w:r>
        <w:t>Issuer uploads an official image, poster, notice, or announcement.</w:t>
      </w:r>
    </w:p>
    <w:p>
      <w:pPr>
        <w:pStyle w:val="ListBullet"/>
        <w:spacing w:after="60"/>
      </w:pPr>
      <w:r>
        <w:t>System computes SHA-256, perceptual hashes, OCR text, metadata status, C2PA status, and proof context.</w:t>
      </w:r>
    </w:p>
    <w:p>
      <w:pPr>
        <w:pStyle w:val="ListBullet"/>
        <w:spacing w:after="60"/>
      </w:pPr>
      <w:r>
        <w:t>System creates a proof receipt with issuer claim, trust level, AI usage declaration, version, status, and proof URL.</w:t>
      </w:r>
    </w:p>
    <w:p>
      <w:pPr>
        <w:pStyle w:val="ListBullet"/>
        <w:spacing w:after="60"/>
      </w:pPr>
      <w:r>
        <w:t>System generates a QR-ready proof badge so the issuer can attach the proof to the content.</w:t>
      </w:r>
    </w:p>
    <w:p>
      <w:pPr>
        <w:pStyle w:val="Heading2"/>
      </w:pPr>
      <w:r>
        <w:t>Verify Content</w:t>
      </w:r>
    </w:p>
    <w:p>
      <w:pPr>
        <w:pStyle w:val="ListBullet"/>
        <w:spacing w:after="60"/>
      </w:pPr>
      <w:r>
        <w:t>Viewer uploads a screenshot, repost, edited copy, or original file.</w:t>
      </w:r>
    </w:p>
    <w:p>
      <w:pPr>
        <w:pStyle w:val="ListBullet"/>
        <w:spacing w:after="60"/>
      </w:pPr>
      <w:r>
        <w:t>System first checks exact hash match.</w:t>
      </w:r>
    </w:p>
    <w:p>
      <w:pPr>
        <w:pStyle w:val="ListBullet"/>
        <w:spacing w:after="60"/>
      </w:pPr>
      <w:r>
        <w:t>If exact match fails, system searches perceptual similarity against sealed content.</w:t>
      </w:r>
    </w:p>
    <w:p>
      <w:pPr>
        <w:pStyle w:val="ListBullet"/>
        <w:spacing w:after="60"/>
      </w:pPr>
      <w:r>
        <w:t>If visually related content is found, system compares OCR text and structured fields.</w:t>
      </w:r>
    </w:p>
    <w:p>
      <w:pPr>
        <w:pStyle w:val="ListBullet"/>
        <w:spacing w:after="60"/>
      </w:pPr>
      <w:r>
        <w:t>System returns a deterministic trust label and a human-readable trust card.</w:t>
      </w:r>
    </w:p>
    <w:p>
      <w:pPr>
        <w:pStyle w:val="Heading1"/>
      </w:pPr>
      <w:r>
        <w:t>6. Killer Demo Story</w:t>
      </w:r>
    </w:p>
    <w:p>
      <w:r>
        <w:t>This is the story the team should rehearse and build around. Every screen should support this flow.</w:t>
      </w:r>
    </w:p>
    <w:p>
      <w:pPr>
        <w:pStyle w:val="ListNumber"/>
        <w:spacing w:after="60"/>
      </w:pPr>
      <w:r>
        <w:t>Issuer seals an official event poster from a verified organisation.</w:t>
      </w:r>
    </w:p>
    <w:p>
      <w:pPr>
        <w:pStyle w:val="ListNumber"/>
        <w:spacing w:after="60"/>
      </w:pPr>
      <w:r>
        <w:t>ContentSeal creates a proof page and QR-ready badge.</w:t>
      </w:r>
    </w:p>
    <w:p>
      <w:pPr>
        <w:pStyle w:val="ListNumber"/>
        <w:spacing w:after="60"/>
      </w:pPr>
      <w:r>
        <w:t>A bad actor edits the screenshot: venue changes from "Main Hall" to "Room B", or QR/registration URL changes.</w:t>
      </w:r>
    </w:p>
    <w:p>
      <w:pPr>
        <w:pStyle w:val="ListNumber"/>
        <w:spacing w:after="60"/>
      </w:pPr>
      <w:r>
        <w:t>Viewer uploads the suspicious screenshot.</w:t>
      </w:r>
    </w:p>
    <w:p>
      <w:pPr>
        <w:pStyle w:val="ListNumber"/>
        <w:spacing w:after="60"/>
      </w:pPr>
      <w:r>
        <w:t>ContentSeal recovers the original sealed content through perceptual matching.</w:t>
      </w:r>
    </w:p>
    <w:p>
      <w:pPr>
        <w:pStyle w:val="ListNumber"/>
        <w:spacing w:after="60"/>
      </w:pPr>
      <w:r>
        <w:t>Trust card says: "Related to official sealed content, but meaningful fields changed."</w:t>
      </w:r>
    </w:p>
    <w:p>
      <w:pPr>
        <w:pStyle w:val="ListNumber"/>
        <w:spacing w:after="60"/>
      </w:pPr>
      <w:r>
        <w:t>Trust card highlights original vs uploaded date, venue, URL, or QR payload.</w:t>
      </w:r>
    </w:p>
    <w:p>
      <w:pPr>
        <w:pStyle w:val="ListNumber"/>
        <w:spacing w:after="60"/>
      </w:pPr>
      <w:r>
        <w:t>Viewer opens the official proof page before acting or sharing.</w:t>
      </w:r>
    </w:p>
    <w:tbl>
      <w:tblPr>
        <w:tblW w:type="auto" w:w="0"/>
        <w:jc w:val="center"/>
        <w:tblLook w:firstColumn="1" w:firstRow="1" w:lastColumn="0" w:lastRow="0" w:noHBand="0" w:noVBand="1" w:val="04A0"/>
        <w:tblBorders>
          <w:top w:val="single" w:sz="6" w:space="0" w:color="B7D7D7"/>
          <w:left w:val="single" w:sz="6" w:space="0" w:color="B7D7D7"/>
          <w:bottom w:val="single" w:sz="6" w:space="0" w:color="B7D7D7"/>
          <w:right w:val="single" w:sz="6" w:space="0" w:color="B7D7D7"/>
          <w:insideH w:val="single" w:sz="6" w:space="0" w:color="B7D7D7"/>
          <w:insideV w:val="single" w:sz="6" w:space="0" w:color="B7D7D7"/>
        </w:tblBorders>
      </w:tblPr>
      <w:tblGrid>
        <w:gridCol w:w="9792"/>
      </w:tblGrid>
      <w:tr>
        <w:tc>
          <w:tcPr>
            <w:tcW w:type="dxa" w:w="9792"/>
            <w:shd w:fill="FFF4D6"/>
            <w:tcMar>
              <w:top w:w="120" w:type="dxa"/>
              <w:start w:w="140" w:type="dxa"/>
              <w:bottom w:w="120" w:type="dxa"/>
              <w:end w:w="140" w:type="dxa"/>
            </w:tcMar>
          </w:tcPr>
          <w:p>
            <w:pPr>
              <w:spacing w:after="40"/>
            </w:pPr>
            <w:r>
              <w:rPr>
                <w:rFonts w:ascii="Calibri" w:hAnsi="Calibri"/>
                <w:b/>
                <w:color w:val="007070"/>
                <w:sz w:val="18"/>
              </w:rPr>
              <w:t>Demo headline result</w:t>
            </w:r>
          </w:p>
          <w:p>
            <w:pPr>
              <w:spacing w:after="40"/>
            </w:pPr>
            <w:r>
              <w:rPr>
                <w:rFonts w:ascii="Calibri" w:hAnsi="Calibri"/>
                <w:sz w:val="18"/>
              </w:rPr>
              <w:t>This screenshot is visually similar to sealed content from a verified issuer, but the venue and registration link were changed. Use the official proof page before taking action.</w:t>
            </w:r>
          </w:p>
        </w:tc>
      </w:tr>
    </w:tbl>
    <w:p>
      <w:pPr>
        <w:pStyle w:val="Heading1"/>
      </w:pPr>
      <w:r>
        <w:t>7. MVP Scope For Hackathon</w:t>
      </w:r>
    </w:p>
    <w:tbl>
      <w:tblPr>
        <w:tblW w:type="auto" w:w="0"/>
        <w:jc w:val="center"/>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448"/>
        <w:gridCol w:w="2448"/>
        <w:gridCol w:w="2448"/>
        <w:gridCol w:w="2448"/>
      </w:tblGrid>
      <w:tr>
        <w:tc>
          <w:tcPr>
            <w:tcW w:type="dxa" w:w="936"/>
            <w:shd w:fill="E8EEF5"/>
            <w:tcMar>
              <w:top w:w="80" w:type="dxa"/>
              <w:start w:w="100" w:type="dxa"/>
              <w:bottom w:w="80" w:type="dxa"/>
              <w:end w:w="100" w:type="dxa"/>
            </w:tcMar>
            <w:vAlign w:val="center"/>
          </w:tcPr>
          <w:p>
            <w:pPr>
              <w:spacing w:after="40"/>
            </w:pPr>
            <w:r>
              <w:rPr>
                <w:rFonts w:ascii="Calibri" w:hAnsi="Calibri"/>
                <w:sz w:val="18"/>
              </w:rPr>
            </w:r>
            <w:r>
              <w:rPr>
                <w:rFonts w:ascii="Calibri" w:hAnsi="Calibri"/>
                <w:b/>
                <w:color w:val="1F4E79"/>
                <w:sz w:val="18"/>
              </w:rPr>
              <w:t>Priority</w:t>
            </w:r>
          </w:p>
        </w:tc>
        <w:tc>
          <w:tcPr>
            <w:tcW w:type="dxa" w:w="2232"/>
            <w:shd w:fill="E8EEF5"/>
            <w:tcMar>
              <w:top w:w="80" w:type="dxa"/>
              <w:start w:w="100" w:type="dxa"/>
              <w:bottom w:w="80" w:type="dxa"/>
              <w:end w:w="100" w:type="dxa"/>
            </w:tcMar>
            <w:vAlign w:val="center"/>
          </w:tcPr>
          <w:p>
            <w:pPr>
              <w:spacing w:after="40"/>
            </w:pPr>
            <w:r>
              <w:rPr>
                <w:rFonts w:ascii="Calibri" w:hAnsi="Calibri"/>
                <w:sz w:val="18"/>
              </w:rPr>
            </w:r>
            <w:r>
              <w:rPr>
                <w:rFonts w:ascii="Calibri" w:hAnsi="Calibri"/>
                <w:b/>
                <w:color w:val="1F4E79"/>
                <w:sz w:val="18"/>
              </w:rPr>
              <w:t>Feature</w:t>
            </w:r>
          </w:p>
        </w:tc>
        <w:tc>
          <w:tcPr>
            <w:tcW w:type="dxa" w:w="4320"/>
            <w:shd w:fill="E8EEF5"/>
            <w:tcMar>
              <w:top w:w="80" w:type="dxa"/>
              <w:start w:w="100" w:type="dxa"/>
              <w:bottom w:w="80" w:type="dxa"/>
              <w:end w:w="100" w:type="dxa"/>
            </w:tcMar>
            <w:vAlign w:val="center"/>
          </w:tcPr>
          <w:p>
            <w:pPr>
              <w:spacing w:after="40"/>
            </w:pPr>
            <w:r>
              <w:rPr>
                <w:rFonts w:ascii="Calibri" w:hAnsi="Calibri"/>
                <w:sz w:val="18"/>
              </w:rPr>
            </w:r>
            <w:r>
              <w:rPr>
                <w:rFonts w:ascii="Calibri" w:hAnsi="Calibri"/>
                <w:b/>
                <w:color w:val="1F4E79"/>
                <w:sz w:val="18"/>
              </w:rPr>
              <w:t>Why it matters for judging</w:t>
            </w:r>
          </w:p>
        </w:tc>
        <w:tc>
          <w:tcPr>
            <w:tcW w:type="dxa" w:w="1800"/>
            <w:shd w:fill="E8EEF5"/>
            <w:tcMar>
              <w:top w:w="80" w:type="dxa"/>
              <w:start w:w="100" w:type="dxa"/>
              <w:bottom w:w="80" w:type="dxa"/>
              <w:end w:w="100" w:type="dxa"/>
            </w:tcMar>
            <w:vAlign w:val="center"/>
          </w:tcPr>
          <w:p>
            <w:pPr>
              <w:spacing w:after="40"/>
            </w:pPr>
            <w:r>
              <w:rPr>
                <w:rFonts w:ascii="Calibri" w:hAnsi="Calibri"/>
                <w:sz w:val="18"/>
              </w:rPr>
            </w:r>
            <w:r>
              <w:rPr>
                <w:rFonts w:ascii="Calibri" w:hAnsi="Calibri"/>
                <w:b/>
                <w:color w:val="1F4E79"/>
                <w:sz w:val="18"/>
              </w:rPr>
              <w:t>Status target</w:t>
            </w:r>
          </w:p>
        </w:tc>
      </w:tr>
      <w:tr>
        <w:tc>
          <w:tcPr>
            <w:tcW w:type="dxa" w:w="936"/>
            <w:tcMar>
              <w:top w:w="80" w:type="dxa"/>
              <w:start w:w="100" w:type="dxa"/>
              <w:bottom w:w="80" w:type="dxa"/>
              <w:end w:w="100" w:type="dxa"/>
            </w:tcMar>
            <w:vAlign w:val="top"/>
          </w:tcPr>
          <w:p>
            <w:pPr>
              <w:spacing w:after="40"/>
            </w:pPr>
            <w:r>
              <w:rPr>
                <w:rFonts w:ascii="Calibri" w:hAnsi="Calibri"/>
                <w:sz w:val="18"/>
              </w:rPr>
              <w:t>P0</w:t>
            </w:r>
          </w:p>
        </w:tc>
        <w:tc>
          <w:tcPr>
            <w:tcW w:type="dxa" w:w="2232"/>
            <w:tcMar>
              <w:top w:w="80" w:type="dxa"/>
              <w:start w:w="100" w:type="dxa"/>
              <w:bottom w:w="80" w:type="dxa"/>
              <w:end w:w="100" w:type="dxa"/>
            </w:tcMar>
            <w:vAlign w:val="top"/>
          </w:tcPr>
          <w:p>
            <w:pPr>
              <w:spacing w:after="40"/>
            </w:pPr>
            <w:r>
              <w:rPr>
                <w:rFonts w:ascii="Calibri" w:hAnsi="Calibri"/>
                <w:sz w:val="18"/>
              </w:rPr>
              <w:t>Create proof receipt</w:t>
            </w:r>
          </w:p>
        </w:tc>
        <w:tc>
          <w:tcPr>
            <w:tcW w:type="dxa" w:w="4320"/>
            <w:tcMar>
              <w:top w:w="80" w:type="dxa"/>
              <w:start w:w="100" w:type="dxa"/>
              <w:bottom w:w="80" w:type="dxa"/>
              <w:end w:w="100" w:type="dxa"/>
            </w:tcMar>
            <w:vAlign w:val="top"/>
          </w:tcPr>
          <w:p>
            <w:pPr>
              <w:spacing w:after="40"/>
            </w:pPr>
            <w:r>
              <w:rPr>
                <w:rFonts w:ascii="Calibri" w:hAnsi="Calibri"/>
                <w:sz w:val="18"/>
              </w:rPr>
              <w:t>Shows issuer-side workflow and proof registry.</w:t>
            </w:r>
          </w:p>
        </w:tc>
        <w:tc>
          <w:tcPr>
            <w:tcW w:type="dxa" w:w="1800"/>
            <w:tcMar>
              <w:top w:w="80" w:type="dxa"/>
              <w:start w:w="100" w:type="dxa"/>
              <w:bottom w:w="80" w:type="dxa"/>
              <w:end w:w="100" w:type="dxa"/>
            </w:tcMar>
            <w:vAlign w:val="top"/>
          </w:tcPr>
          <w:p>
            <w:pPr>
              <w:spacing w:after="40"/>
            </w:pPr>
            <w:r>
              <w:rPr>
                <w:rFonts w:ascii="Calibri" w:hAnsi="Calibri"/>
                <w:sz w:val="18"/>
              </w:rPr>
              <w:t>Must work in demo</w:t>
            </w:r>
          </w:p>
        </w:tc>
      </w:tr>
      <w:tr>
        <w:tc>
          <w:tcPr>
            <w:tcW w:type="dxa" w:w="936"/>
            <w:tcMar>
              <w:top w:w="80" w:type="dxa"/>
              <w:start w:w="100" w:type="dxa"/>
              <w:bottom w:w="80" w:type="dxa"/>
              <w:end w:w="100" w:type="dxa"/>
            </w:tcMar>
            <w:vAlign w:val="top"/>
          </w:tcPr>
          <w:p>
            <w:pPr>
              <w:spacing w:after="40"/>
            </w:pPr>
            <w:r>
              <w:rPr>
                <w:rFonts w:ascii="Calibri" w:hAnsi="Calibri"/>
                <w:sz w:val="18"/>
              </w:rPr>
              <w:t>P0</w:t>
            </w:r>
          </w:p>
        </w:tc>
        <w:tc>
          <w:tcPr>
            <w:tcW w:type="dxa" w:w="2232"/>
            <w:tcMar>
              <w:top w:w="80" w:type="dxa"/>
              <w:start w:w="100" w:type="dxa"/>
              <w:bottom w:w="80" w:type="dxa"/>
              <w:end w:w="100" w:type="dxa"/>
            </w:tcMar>
            <w:vAlign w:val="top"/>
          </w:tcPr>
          <w:p>
            <w:pPr>
              <w:spacing w:after="40"/>
            </w:pPr>
            <w:r>
              <w:rPr>
                <w:rFonts w:ascii="Calibri" w:hAnsi="Calibri"/>
                <w:sz w:val="18"/>
              </w:rPr>
              <w:t>Verify uploaded image</w:t>
            </w:r>
          </w:p>
        </w:tc>
        <w:tc>
          <w:tcPr>
            <w:tcW w:type="dxa" w:w="4320"/>
            <w:tcMar>
              <w:top w:w="80" w:type="dxa"/>
              <w:start w:w="100" w:type="dxa"/>
              <w:bottom w:w="80" w:type="dxa"/>
              <w:end w:w="100" w:type="dxa"/>
            </w:tcMar>
            <w:vAlign w:val="top"/>
          </w:tcPr>
          <w:p>
            <w:pPr>
              <w:spacing w:after="40"/>
            </w:pPr>
            <w:r>
              <w:rPr>
                <w:rFonts w:ascii="Calibri" w:hAnsi="Calibri"/>
                <w:sz w:val="18"/>
              </w:rPr>
              <w:t>Shows viewer-side trust recovery.</w:t>
            </w:r>
          </w:p>
        </w:tc>
        <w:tc>
          <w:tcPr>
            <w:tcW w:type="dxa" w:w="1800"/>
            <w:tcMar>
              <w:top w:w="80" w:type="dxa"/>
              <w:start w:w="100" w:type="dxa"/>
              <w:bottom w:w="80" w:type="dxa"/>
              <w:end w:w="100" w:type="dxa"/>
            </w:tcMar>
            <w:vAlign w:val="top"/>
          </w:tcPr>
          <w:p>
            <w:pPr>
              <w:spacing w:after="40"/>
            </w:pPr>
            <w:r>
              <w:rPr>
                <w:rFonts w:ascii="Calibri" w:hAnsi="Calibri"/>
                <w:sz w:val="18"/>
              </w:rPr>
              <w:t>Must work in demo</w:t>
            </w:r>
          </w:p>
        </w:tc>
      </w:tr>
      <w:tr>
        <w:tc>
          <w:tcPr>
            <w:tcW w:type="dxa" w:w="936"/>
            <w:tcMar>
              <w:top w:w="80" w:type="dxa"/>
              <w:start w:w="100" w:type="dxa"/>
              <w:bottom w:w="80" w:type="dxa"/>
              <w:end w:w="100" w:type="dxa"/>
            </w:tcMar>
            <w:vAlign w:val="top"/>
          </w:tcPr>
          <w:p>
            <w:pPr>
              <w:spacing w:after="40"/>
            </w:pPr>
            <w:r>
              <w:rPr>
                <w:rFonts w:ascii="Calibri" w:hAnsi="Calibri"/>
                <w:sz w:val="18"/>
              </w:rPr>
              <w:t>P0</w:t>
            </w:r>
          </w:p>
        </w:tc>
        <w:tc>
          <w:tcPr>
            <w:tcW w:type="dxa" w:w="2232"/>
            <w:tcMar>
              <w:top w:w="80" w:type="dxa"/>
              <w:start w:w="100" w:type="dxa"/>
              <w:bottom w:w="80" w:type="dxa"/>
              <w:end w:w="100" w:type="dxa"/>
            </w:tcMar>
            <w:vAlign w:val="top"/>
          </w:tcPr>
          <w:p>
            <w:pPr>
              <w:spacing w:after="40"/>
            </w:pPr>
            <w:r>
              <w:rPr>
                <w:rFonts w:ascii="Calibri" w:hAnsi="Calibri"/>
                <w:sz w:val="18"/>
              </w:rPr>
              <w:t>Screenshot/repost perceptual matching</w:t>
            </w:r>
          </w:p>
        </w:tc>
        <w:tc>
          <w:tcPr>
            <w:tcW w:type="dxa" w:w="4320"/>
            <w:tcMar>
              <w:top w:w="80" w:type="dxa"/>
              <w:start w:w="100" w:type="dxa"/>
              <w:bottom w:w="80" w:type="dxa"/>
              <w:end w:w="100" w:type="dxa"/>
            </w:tcMar>
            <w:vAlign w:val="top"/>
          </w:tcPr>
          <w:p>
            <w:pPr>
              <w:spacing w:after="40"/>
            </w:pPr>
            <w:r>
              <w:rPr>
                <w:rFonts w:ascii="Calibri" w:hAnsi="Calibri"/>
                <w:sz w:val="18"/>
              </w:rPr>
              <w:t>Core originality and challenge fit.</w:t>
            </w:r>
          </w:p>
        </w:tc>
        <w:tc>
          <w:tcPr>
            <w:tcW w:type="dxa" w:w="1800"/>
            <w:tcMar>
              <w:top w:w="80" w:type="dxa"/>
              <w:start w:w="100" w:type="dxa"/>
              <w:bottom w:w="80" w:type="dxa"/>
              <w:end w:w="100" w:type="dxa"/>
            </w:tcMar>
            <w:vAlign w:val="top"/>
          </w:tcPr>
          <w:p>
            <w:pPr>
              <w:spacing w:after="40"/>
            </w:pPr>
            <w:r>
              <w:rPr>
                <w:rFonts w:ascii="Calibri" w:hAnsi="Calibri"/>
                <w:sz w:val="18"/>
              </w:rPr>
              <w:t>Must work in demo</w:t>
            </w:r>
          </w:p>
        </w:tc>
      </w:tr>
      <w:tr>
        <w:tc>
          <w:tcPr>
            <w:tcW w:type="dxa" w:w="936"/>
            <w:tcMar>
              <w:top w:w="80" w:type="dxa"/>
              <w:start w:w="100" w:type="dxa"/>
              <w:bottom w:w="80" w:type="dxa"/>
              <w:end w:w="100" w:type="dxa"/>
            </w:tcMar>
            <w:vAlign w:val="top"/>
          </w:tcPr>
          <w:p>
            <w:pPr>
              <w:spacing w:after="40"/>
            </w:pPr>
            <w:r>
              <w:rPr>
                <w:rFonts w:ascii="Calibri" w:hAnsi="Calibri"/>
                <w:sz w:val="18"/>
              </w:rPr>
              <w:t>P0</w:t>
            </w:r>
          </w:p>
        </w:tc>
        <w:tc>
          <w:tcPr>
            <w:tcW w:type="dxa" w:w="2232"/>
            <w:tcMar>
              <w:top w:w="80" w:type="dxa"/>
              <w:start w:w="100" w:type="dxa"/>
              <w:bottom w:w="80" w:type="dxa"/>
              <w:end w:w="100" w:type="dxa"/>
            </w:tcMar>
            <w:vAlign w:val="top"/>
          </w:tcPr>
          <w:p>
            <w:pPr>
              <w:spacing w:after="40"/>
            </w:pPr>
            <w:r>
              <w:rPr>
                <w:rFonts w:ascii="Calibri" w:hAnsi="Calibri"/>
                <w:sz w:val="18"/>
              </w:rPr>
              <w:t>Trust card with cautious labels</w:t>
            </w:r>
          </w:p>
        </w:tc>
        <w:tc>
          <w:tcPr>
            <w:tcW w:type="dxa" w:w="4320"/>
            <w:tcMar>
              <w:top w:w="80" w:type="dxa"/>
              <w:start w:w="100" w:type="dxa"/>
              <w:bottom w:w="80" w:type="dxa"/>
              <w:end w:w="100" w:type="dxa"/>
            </w:tcMar>
            <w:vAlign w:val="top"/>
          </w:tcPr>
          <w:p>
            <w:pPr>
              <w:spacing w:after="40"/>
            </w:pPr>
            <w:r>
              <w:rPr>
                <w:rFonts w:ascii="Calibri" w:hAnsi="Calibri"/>
                <w:sz w:val="18"/>
              </w:rPr>
              <w:t>Makes technical evidence usable.</w:t>
            </w:r>
          </w:p>
        </w:tc>
        <w:tc>
          <w:tcPr>
            <w:tcW w:type="dxa" w:w="1800"/>
            <w:tcMar>
              <w:top w:w="80" w:type="dxa"/>
              <w:start w:w="100" w:type="dxa"/>
              <w:bottom w:w="80" w:type="dxa"/>
              <w:end w:w="100" w:type="dxa"/>
            </w:tcMar>
            <w:vAlign w:val="top"/>
          </w:tcPr>
          <w:p>
            <w:pPr>
              <w:spacing w:after="40"/>
            </w:pPr>
            <w:r>
              <w:rPr>
                <w:rFonts w:ascii="Calibri" w:hAnsi="Calibri"/>
                <w:sz w:val="18"/>
              </w:rPr>
              <w:t>Must work in demo</w:t>
            </w:r>
          </w:p>
        </w:tc>
      </w:tr>
      <w:tr>
        <w:tc>
          <w:tcPr>
            <w:tcW w:type="dxa" w:w="936"/>
            <w:tcMar>
              <w:top w:w="80" w:type="dxa"/>
              <w:start w:w="100" w:type="dxa"/>
              <w:bottom w:w="80" w:type="dxa"/>
              <w:end w:w="100" w:type="dxa"/>
            </w:tcMar>
            <w:vAlign w:val="top"/>
          </w:tcPr>
          <w:p>
            <w:pPr>
              <w:spacing w:after="40"/>
            </w:pPr>
            <w:r>
              <w:rPr>
                <w:rFonts w:ascii="Calibri" w:hAnsi="Calibri"/>
                <w:sz w:val="18"/>
              </w:rPr>
              <w:t>P1</w:t>
            </w:r>
          </w:p>
        </w:tc>
        <w:tc>
          <w:tcPr>
            <w:tcW w:type="dxa" w:w="2232"/>
            <w:tcMar>
              <w:top w:w="80" w:type="dxa"/>
              <w:start w:w="100" w:type="dxa"/>
              <w:bottom w:w="80" w:type="dxa"/>
              <w:end w:w="100" w:type="dxa"/>
            </w:tcMar>
            <w:vAlign w:val="top"/>
          </w:tcPr>
          <w:p>
            <w:pPr>
              <w:spacing w:after="40"/>
            </w:pPr>
            <w:r>
              <w:rPr>
                <w:rFonts w:ascii="Calibri" w:hAnsi="Calibri"/>
                <w:sz w:val="18"/>
              </w:rPr>
              <w:t>Structured OCR diff for date/venue/URL/QR</w:t>
            </w:r>
          </w:p>
        </w:tc>
        <w:tc>
          <w:tcPr>
            <w:tcW w:type="dxa" w:w="4320"/>
            <w:tcMar>
              <w:top w:w="80" w:type="dxa"/>
              <w:start w:w="100" w:type="dxa"/>
              <w:bottom w:w="80" w:type="dxa"/>
              <w:end w:w="100" w:type="dxa"/>
            </w:tcMar>
            <w:vAlign w:val="top"/>
          </w:tcPr>
          <w:p>
            <w:pPr>
              <w:spacing w:after="40"/>
            </w:pPr>
            <w:r>
              <w:rPr>
                <w:rFonts w:ascii="Calibri" w:hAnsi="Calibri"/>
                <w:sz w:val="18"/>
              </w:rPr>
              <w:t>Highest scoring technical upgrade.</w:t>
            </w:r>
          </w:p>
        </w:tc>
        <w:tc>
          <w:tcPr>
            <w:tcW w:type="dxa" w:w="1800"/>
            <w:tcMar>
              <w:top w:w="80" w:type="dxa"/>
              <w:start w:w="100" w:type="dxa"/>
              <w:bottom w:w="80" w:type="dxa"/>
              <w:end w:w="100" w:type="dxa"/>
            </w:tcMar>
            <w:vAlign w:val="top"/>
          </w:tcPr>
          <w:p>
            <w:pPr>
              <w:spacing w:after="40"/>
            </w:pPr>
            <w:r>
              <w:rPr>
                <w:rFonts w:ascii="Calibri" w:hAnsi="Calibri"/>
                <w:sz w:val="18"/>
              </w:rPr>
              <w:t>Strongly recommended</w:t>
            </w:r>
          </w:p>
        </w:tc>
      </w:tr>
      <w:tr>
        <w:tc>
          <w:tcPr>
            <w:tcW w:type="dxa" w:w="936"/>
            <w:tcMar>
              <w:top w:w="80" w:type="dxa"/>
              <w:start w:w="100" w:type="dxa"/>
              <w:bottom w:w="80" w:type="dxa"/>
              <w:end w:w="100" w:type="dxa"/>
            </w:tcMar>
            <w:vAlign w:val="top"/>
          </w:tcPr>
          <w:p>
            <w:pPr>
              <w:spacing w:after="40"/>
            </w:pPr>
            <w:r>
              <w:rPr>
                <w:rFonts w:ascii="Calibri" w:hAnsi="Calibri"/>
                <w:sz w:val="18"/>
              </w:rPr>
              <w:t>P1</w:t>
            </w:r>
          </w:p>
        </w:tc>
        <w:tc>
          <w:tcPr>
            <w:tcW w:type="dxa" w:w="2232"/>
            <w:tcMar>
              <w:top w:w="80" w:type="dxa"/>
              <w:start w:w="100" w:type="dxa"/>
              <w:bottom w:w="80" w:type="dxa"/>
              <w:end w:w="100" w:type="dxa"/>
            </w:tcMar>
            <w:vAlign w:val="top"/>
          </w:tcPr>
          <w:p>
            <w:pPr>
              <w:spacing w:after="40"/>
            </w:pPr>
            <w:r>
              <w:rPr>
                <w:rFonts w:ascii="Calibri" w:hAnsi="Calibri"/>
                <w:sz w:val="18"/>
              </w:rPr>
              <w:t>QR proof badge / proof URL</w:t>
            </w:r>
          </w:p>
        </w:tc>
        <w:tc>
          <w:tcPr>
            <w:tcW w:type="dxa" w:w="4320"/>
            <w:tcMar>
              <w:top w:w="80" w:type="dxa"/>
              <w:start w:w="100" w:type="dxa"/>
              <w:bottom w:w="80" w:type="dxa"/>
              <w:end w:w="100" w:type="dxa"/>
            </w:tcMar>
            <w:vAlign w:val="top"/>
          </w:tcPr>
          <w:p>
            <w:pPr>
              <w:spacing w:after="40"/>
            </w:pPr>
            <w:r>
              <w:rPr>
                <w:rFonts w:ascii="Calibri" w:hAnsi="Calibri"/>
                <w:sz w:val="18"/>
              </w:rPr>
              <w:t>Completes seal -&gt; share -&gt; verify story.</w:t>
            </w:r>
          </w:p>
        </w:tc>
        <w:tc>
          <w:tcPr>
            <w:tcW w:type="dxa" w:w="1800"/>
            <w:tcMar>
              <w:top w:w="80" w:type="dxa"/>
              <w:start w:w="100" w:type="dxa"/>
              <w:bottom w:w="80" w:type="dxa"/>
              <w:end w:w="100" w:type="dxa"/>
            </w:tcMar>
            <w:vAlign w:val="top"/>
          </w:tcPr>
          <w:p>
            <w:pPr>
              <w:spacing w:after="40"/>
            </w:pPr>
            <w:r>
              <w:rPr>
                <w:rFonts w:ascii="Calibri" w:hAnsi="Calibri"/>
                <w:sz w:val="18"/>
              </w:rPr>
              <w:t>Strongly recommended</w:t>
            </w:r>
          </w:p>
        </w:tc>
      </w:tr>
      <w:tr>
        <w:tc>
          <w:tcPr>
            <w:tcW w:type="dxa" w:w="936"/>
            <w:tcMar>
              <w:top w:w="80" w:type="dxa"/>
              <w:start w:w="100" w:type="dxa"/>
              <w:bottom w:w="80" w:type="dxa"/>
              <w:end w:w="100" w:type="dxa"/>
            </w:tcMar>
            <w:vAlign w:val="top"/>
          </w:tcPr>
          <w:p>
            <w:pPr>
              <w:spacing w:after="40"/>
            </w:pPr>
            <w:r>
              <w:rPr>
                <w:rFonts w:ascii="Calibri" w:hAnsi="Calibri"/>
                <w:sz w:val="18"/>
              </w:rPr>
              <w:t>P1</w:t>
            </w:r>
          </w:p>
        </w:tc>
        <w:tc>
          <w:tcPr>
            <w:tcW w:type="dxa" w:w="2232"/>
            <w:tcMar>
              <w:top w:w="80" w:type="dxa"/>
              <w:start w:w="100" w:type="dxa"/>
              <w:bottom w:w="80" w:type="dxa"/>
              <w:end w:w="100" w:type="dxa"/>
            </w:tcMar>
            <w:vAlign w:val="top"/>
          </w:tcPr>
          <w:p>
            <w:pPr>
              <w:spacing w:after="40"/>
            </w:pPr>
            <w:r>
              <w:rPr>
                <w:rFonts w:ascii="Calibri" w:hAnsi="Calibri"/>
                <w:sz w:val="18"/>
              </w:rPr>
              <w:t>Version and revocation UI states</w:t>
            </w:r>
          </w:p>
        </w:tc>
        <w:tc>
          <w:tcPr>
            <w:tcW w:type="dxa" w:w="4320"/>
            <w:tcMar>
              <w:top w:w="80" w:type="dxa"/>
              <w:start w:w="100" w:type="dxa"/>
              <w:bottom w:w="80" w:type="dxa"/>
              <w:end w:w="100" w:type="dxa"/>
            </w:tcMar>
            <w:vAlign w:val="top"/>
          </w:tcPr>
          <w:p>
            <w:pPr>
              <w:spacing w:after="40"/>
            </w:pPr>
            <w:r>
              <w:rPr>
                <w:rFonts w:ascii="Calibri" w:hAnsi="Calibri"/>
                <w:sz w:val="18"/>
              </w:rPr>
              <w:t>Shows product maturity without full account system.</w:t>
            </w:r>
          </w:p>
        </w:tc>
        <w:tc>
          <w:tcPr>
            <w:tcW w:type="dxa" w:w="1800"/>
            <w:tcMar>
              <w:top w:w="80" w:type="dxa"/>
              <w:start w:w="100" w:type="dxa"/>
              <w:bottom w:w="80" w:type="dxa"/>
              <w:end w:w="100" w:type="dxa"/>
            </w:tcMar>
            <w:vAlign w:val="top"/>
          </w:tcPr>
          <w:p>
            <w:pPr>
              <w:spacing w:after="40"/>
            </w:pPr>
            <w:r>
              <w:rPr>
                <w:rFonts w:ascii="Calibri" w:hAnsi="Calibri"/>
                <w:sz w:val="18"/>
              </w:rPr>
              <w:t>Recommended</w:t>
            </w:r>
          </w:p>
        </w:tc>
      </w:tr>
      <w:tr>
        <w:tc>
          <w:tcPr>
            <w:tcW w:type="dxa" w:w="936"/>
            <w:tcMar>
              <w:top w:w="80" w:type="dxa"/>
              <w:start w:w="100" w:type="dxa"/>
              <w:bottom w:w="80" w:type="dxa"/>
              <w:end w:w="100" w:type="dxa"/>
            </w:tcMar>
            <w:vAlign w:val="top"/>
          </w:tcPr>
          <w:p>
            <w:pPr>
              <w:spacing w:after="40"/>
            </w:pPr>
            <w:r>
              <w:rPr>
                <w:rFonts w:ascii="Calibri" w:hAnsi="Calibri"/>
                <w:sz w:val="18"/>
              </w:rPr>
              <w:t>P2</w:t>
            </w:r>
          </w:p>
        </w:tc>
        <w:tc>
          <w:tcPr>
            <w:tcW w:type="dxa" w:w="2232"/>
            <w:tcMar>
              <w:top w:w="80" w:type="dxa"/>
              <w:start w:w="100" w:type="dxa"/>
              <w:bottom w:w="80" w:type="dxa"/>
              <w:end w:w="100" w:type="dxa"/>
            </w:tcMar>
            <w:vAlign w:val="top"/>
          </w:tcPr>
          <w:p>
            <w:pPr>
              <w:spacing w:after="40"/>
            </w:pPr>
            <w:r>
              <w:rPr>
                <w:rFonts w:ascii="Calibri" w:hAnsi="Calibri"/>
                <w:sz w:val="18"/>
              </w:rPr>
              <w:t>Issuer login/email verification</w:t>
            </w:r>
          </w:p>
        </w:tc>
        <w:tc>
          <w:tcPr>
            <w:tcW w:type="dxa" w:w="4320"/>
            <w:tcMar>
              <w:top w:w="80" w:type="dxa"/>
              <w:start w:w="100" w:type="dxa"/>
              <w:bottom w:w="80" w:type="dxa"/>
              <w:end w:w="100" w:type="dxa"/>
            </w:tcMar>
            <w:vAlign w:val="top"/>
          </w:tcPr>
          <w:p>
            <w:pPr>
              <w:spacing w:after="40"/>
            </w:pPr>
            <w:r>
              <w:rPr>
                <w:rFonts w:ascii="Calibri" w:hAnsi="Calibri"/>
                <w:sz w:val="18"/>
              </w:rPr>
              <w:t>Important long-term product, but heavy for hackathon.</w:t>
            </w:r>
          </w:p>
        </w:tc>
        <w:tc>
          <w:tcPr>
            <w:tcW w:type="dxa" w:w="1800"/>
            <w:tcMar>
              <w:top w:w="80" w:type="dxa"/>
              <w:start w:w="100" w:type="dxa"/>
              <w:bottom w:w="80" w:type="dxa"/>
              <w:end w:w="100" w:type="dxa"/>
            </w:tcMar>
            <w:vAlign w:val="top"/>
          </w:tcPr>
          <w:p>
            <w:pPr>
              <w:spacing w:after="40"/>
            </w:pPr>
            <w:r>
              <w:rPr>
                <w:rFonts w:ascii="Calibri" w:hAnsi="Calibri"/>
                <w:sz w:val="18"/>
              </w:rPr>
              <w:t>Fake or lightweight demo only</w:t>
            </w:r>
          </w:p>
        </w:tc>
      </w:tr>
      <w:tr>
        <w:tc>
          <w:tcPr>
            <w:tcW w:type="dxa" w:w="936"/>
            <w:tcMar>
              <w:top w:w="80" w:type="dxa"/>
              <w:start w:w="100" w:type="dxa"/>
              <w:bottom w:w="80" w:type="dxa"/>
              <w:end w:w="100" w:type="dxa"/>
            </w:tcMar>
            <w:vAlign w:val="top"/>
          </w:tcPr>
          <w:p>
            <w:pPr>
              <w:spacing w:after="40"/>
            </w:pPr>
            <w:r>
              <w:rPr>
                <w:rFonts w:ascii="Calibri" w:hAnsi="Calibri"/>
                <w:sz w:val="18"/>
              </w:rPr>
              <w:t>P2</w:t>
            </w:r>
          </w:p>
        </w:tc>
        <w:tc>
          <w:tcPr>
            <w:tcW w:type="dxa" w:w="2232"/>
            <w:tcMar>
              <w:top w:w="80" w:type="dxa"/>
              <w:start w:w="100" w:type="dxa"/>
              <w:bottom w:w="80" w:type="dxa"/>
              <w:end w:w="100" w:type="dxa"/>
            </w:tcMar>
            <w:vAlign w:val="top"/>
          </w:tcPr>
          <w:p>
            <w:pPr>
              <w:spacing w:after="40"/>
            </w:pPr>
            <w:r>
              <w:rPr>
                <w:rFonts w:ascii="Calibri" w:hAnsi="Calibri"/>
                <w:sz w:val="18"/>
              </w:rPr>
              <w:t>Admin dashboard</w:t>
            </w:r>
          </w:p>
        </w:tc>
        <w:tc>
          <w:tcPr>
            <w:tcW w:type="dxa" w:w="4320"/>
            <w:tcMar>
              <w:top w:w="80" w:type="dxa"/>
              <w:start w:w="100" w:type="dxa"/>
              <w:bottom w:w="80" w:type="dxa"/>
              <w:end w:w="100" w:type="dxa"/>
            </w:tcMar>
            <w:vAlign w:val="top"/>
          </w:tcPr>
          <w:p>
            <w:pPr>
              <w:spacing w:after="40"/>
            </w:pPr>
            <w:r>
              <w:rPr>
                <w:rFonts w:ascii="Calibri" w:hAnsi="Calibri"/>
                <w:sz w:val="18"/>
              </w:rPr>
              <w:t>Good roadmap, not needed for winning demo.</w:t>
            </w:r>
          </w:p>
        </w:tc>
        <w:tc>
          <w:tcPr>
            <w:tcW w:type="dxa" w:w="1800"/>
            <w:tcMar>
              <w:top w:w="80" w:type="dxa"/>
              <w:start w:w="100" w:type="dxa"/>
              <w:bottom w:w="80" w:type="dxa"/>
              <w:end w:w="100" w:type="dxa"/>
            </w:tcMar>
            <w:vAlign w:val="top"/>
          </w:tcPr>
          <w:p>
            <w:pPr>
              <w:spacing w:after="40"/>
            </w:pPr>
            <w:r>
              <w:rPr>
                <w:rFonts w:ascii="Calibri" w:hAnsi="Calibri"/>
                <w:sz w:val="18"/>
              </w:rPr>
              <w:t>Future</w:t>
            </w:r>
          </w:p>
        </w:tc>
      </w:tr>
    </w:tbl>
    <w:p>
      <w:pPr>
        <w:pStyle w:val="Heading1"/>
      </w:pPr>
      <w:r>
        <w:t>8. Trust Labels</w:t>
      </w:r>
    </w:p>
    <w:p>
      <w:r>
        <w:t>Labels should be deterministic, cautious, and understandable. The final decision should be rule-based, not generated by an LLM.</w:t>
      </w:r>
    </w:p>
    <w:tbl>
      <w:tblPr>
        <w:tblW w:type="auto" w:w="0"/>
        <w:jc w:val="center"/>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64"/>
        <w:gridCol w:w="3264"/>
        <w:gridCol w:w="3264"/>
      </w:tblGrid>
      <w:tr>
        <w:tc>
          <w:tcPr>
            <w:tcW w:type="dxa" w:w="2088"/>
            <w:shd w:fill="E8EEF5"/>
            <w:tcMar>
              <w:top w:w="80" w:type="dxa"/>
              <w:start w:w="100" w:type="dxa"/>
              <w:bottom w:w="80" w:type="dxa"/>
              <w:end w:w="100" w:type="dxa"/>
            </w:tcMar>
            <w:vAlign w:val="center"/>
          </w:tcPr>
          <w:p>
            <w:pPr>
              <w:spacing w:after="40"/>
            </w:pPr>
            <w:r>
              <w:rPr>
                <w:rFonts w:ascii="Calibri" w:hAnsi="Calibri"/>
                <w:sz w:val="18"/>
              </w:rPr>
            </w:r>
            <w:r>
              <w:rPr>
                <w:rFonts w:ascii="Calibri" w:hAnsi="Calibri"/>
                <w:b/>
                <w:color w:val="1F4E79"/>
                <w:sz w:val="18"/>
              </w:rPr>
              <w:t>Label</w:t>
            </w:r>
          </w:p>
        </w:tc>
        <w:tc>
          <w:tcPr>
            <w:tcW w:type="dxa" w:w="4824"/>
            <w:shd w:fill="E8EEF5"/>
            <w:tcMar>
              <w:top w:w="80" w:type="dxa"/>
              <w:start w:w="100" w:type="dxa"/>
              <w:bottom w:w="80" w:type="dxa"/>
              <w:end w:w="100" w:type="dxa"/>
            </w:tcMar>
            <w:vAlign w:val="center"/>
          </w:tcPr>
          <w:p>
            <w:pPr>
              <w:spacing w:after="40"/>
            </w:pPr>
            <w:r>
              <w:rPr>
                <w:rFonts w:ascii="Calibri" w:hAnsi="Calibri"/>
                <w:sz w:val="18"/>
              </w:rPr>
            </w:r>
            <w:r>
              <w:rPr>
                <w:rFonts w:ascii="Calibri" w:hAnsi="Calibri"/>
                <w:b/>
                <w:color w:val="1F4E79"/>
                <w:sz w:val="18"/>
              </w:rPr>
              <w:t>Meaning</w:t>
            </w:r>
          </w:p>
        </w:tc>
        <w:tc>
          <w:tcPr>
            <w:tcW w:type="dxa" w:w="2448"/>
            <w:shd w:fill="E8EEF5"/>
            <w:tcMar>
              <w:top w:w="80" w:type="dxa"/>
              <w:start w:w="100" w:type="dxa"/>
              <w:bottom w:w="80" w:type="dxa"/>
              <w:end w:w="100" w:type="dxa"/>
            </w:tcMar>
            <w:vAlign w:val="center"/>
          </w:tcPr>
          <w:p>
            <w:pPr>
              <w:spacing w:after="40"/>
            </w:pPr>
            <w:r>
              <w:rPr>
                <w:rFonts w:ascii="Calibri" w:hAnsi="Calibri"/>
                <w:sz w:val="18"/>
              </w:rPr>
            </w:r>
            <w:r>
              <w:rPr>
                <w:rFonts w:ascii="Calibri" w:hAnsi="Calibri"/>
                <w:b/>
                <w:color w:val="1F4E79"/>
                <w:sz w:val="18"/>
              </w:rPr>
              <w:t>Demo requirement</w:t>
            </w:r>
          </w:p>
        </w:tc>
      </w:tr>
      <w:tr>
        <w:tc>
          <w:tcPr>
            <w:tcW w:type="dxa" w:w="2088"/>
            <w:tcMar>
              <w:top w:w="80" w:type="dxa"/>
              <w:start w:w="100" w:type="dxa"/>
              <w:bottom w:w="80" w:type="dxa"/>
              <w:end w:w="100" w:type="dxa"/>
            </w:tcMar>
            <w:vAlign w:val="top"/>
          </w:tcPr>
          <w:p>
            <w:pPr>
              <w:spacing w:after="40"/>
            </w:pPr>
            <w:r>
              <w:rPr>
                <w:rFonts w:ascii="Calibri" w:hAnsi="Calibri"/>
                <w:sz w:val="18"/>
              </w:rPr>
              <w:t>Verified Current Original</w:t>
            </w:r>
          </w:p>
        </w:tc>
        <w:tc>
          <w:tcPr>
            <w:tcW w:type="dxa" w:w="4824"/>
            <w:tcMar>
              <w:top w:w="80" w:type="dxa"/>
              <w:start w:w="100" w:type="dxa"/>
              <w:bottom w:w="80" w:type="dxa"/>
              <w:end w:w="100" w:type="dxa"/>
            </w:tcMar>
            <w:vAlign w:val="top"/>
          </w:tcPr>
          <w:p>
            <w:pPr>
              <w:spacing w:after="40"/>
            </w:pPr>
            <w:r>
              <w:rPr>
                <w:rFonts w:ascii="Calibri" w:hAnsi="Calibri"/>
                <w:sz w:val="18"/>
              </w:rPr>
              <w:t>Exact hash matches latest active proof from a verified issuer.</w:t>
            </w:r>
          </w:p>
        </w:tc>
        <w:tc>
          <w:tcPr>
            <w:tcW w:type="dxa" w:w="2448"/>
            <w:tcMar>
              <w:top w:w="80" w:type="dxa"/>
              <w:start w:w="100" w:type="dxa"/>
              <w:bottom w:w="80" w:type="dxa"/>
              <w:end w:w="100" w:type="dxa"/>
            </w:tcMar>
            <w:vAlign w:val="top"/>
          </w:tcPr>
          <w:p>
            <w:pPr>
              <w:spacing w:after="40"/>
            </w:pPr>
            <w:r>
              <w:rPr>
                <w:rFonts w:ascii="Calibri" w:hAnsi="Calibri"/>
                <w:sz w:val="18"/>
              </w:rPr>
              <w:t>Scan original file.</w:t>
            </w:r>
          </w:p>
        </w:tc>
      </w:tr>
      <w:tr>
        <w:tc>
          <w:tcPr>
            <w:tcW w:type="dxa" w:w="2088"/>
            <w:tcMar>
              <w:top w:w="80" w:type="dxa"/>
              <w:start w:w="100" w:type="dxa"/>
              <w:bottom w:w="80" w:type="dxa"/>
              <w:end w:w="100" w:type="dxa"/>
            </w:tcMar>
            <w:vAlign w:val="top"/>
          </w:tcPr>
          <w:p>
            <w:pPr>
              <w:spacing w:after="40"/>
            </w:pPr>
            <w:r>
              <w:rPr>
                <w:rFonts w:ascii="Calibri" w:hAnsi="Calibri"/>
                <w:sz w:val="18"/>
              </w:rPr>
              <w:t>Screenshot / Repost Match</w:t>
            </w:r>
          </w:p>
        </w:tc>
        <w:tc>
          <w:tcPr>
            <w:tcW w:type="dxa" w:w="4824"/>
            <w:tcMar>
              <w:top w:w="80" w:type="dxa"/>
              <w:start w:w="100" w:type="dxa"/>
              <w:bottom w:w="80" w:type="dxa"/>
              <w:end w:w="100" w:type="dxa"/>
            </w:tcMar>
            <w:vAlign w:val="top"/>
          </w:tcPr>
          <w:p>
            <w:pPr>
              <w:spacing w:after="40"/>
            </w:pPr>
            <w:r>
              <w:rPr>
                <w:rFonts w:ascii="Calibri" w:hAnsi="Calibri"/>
                <w:sz w:val="18"/>
              </w:rPr>
              <w:t>Visual match exists, metadata or hash changed, no meaningful content change detected.</w:t>
            </w:r>
          </w:p>
        </w:tc>
        <w:tc>
          <w:tcPr>
            <w:tcW w:type="dxa" w:w="2448"/>
            <w:tcMar>
              <w:top w:w="80" w:type="dxa"/>
              <w:start w:w="100" w:type="dxa"/>
              <w:bottom w:w="80" w:type="dxa"/>
              <w:end w:w="100" w:type="dxa"/>
            </w:tcMar>
            <w:vAlign w:val="top"/>
          </w:tcPr>
          <w:p>
            <w:pPr>
              <w:spacing w:after="40"/>
            </w:pPr>
            <w:r>
              <w:rPr>
                <w:rFonts w:ascii="Calibri" w:hAnsi="Calibri"/>
                <w:sz w:val="18"/>
              </w:rPr>
              <w:t>Scan screenshot/repost.</w:t>
            </w:r>
          </w:p>
        </w:tc>
      </w:tr>
      <w:tr>
        <w:tc>
          <w:tcPr>
            <w:tcW w:type="dxa" w:w="2088"/>
            <w:tcMar>
              <w:top w:w="80" w:type="dxa"/>
              <w:start w:w="100" w:type="dxa"/>
              <w:bottom w:w="80" w:type="dxa"/>
              <w:end w:w="100" w:type="dxa"/>
            </w:tcMar>
            <w:vAlign w:val="top"/>
          </w:tcPr>
          <w:p>
            <w:pPr>
              <w:spacing w:after="40"/>
            </w:pPr>
            <w:r>
              <w:rPr>
                <w:rFonts w:ascii="Calibri" w:hAnsi="Calibri"/>
                <w:sz w:val="18"/>
              </w:rPr>
              <w:t>Modified Copy</w:t>
            </w:r>
          </w:p>
        </w:tc>
        <w:tc>
          <w:tcPr>
            <w:tcW w:type="dxa" w:w="4824"/>
            <w:tcMar>
              <w:top w:w="80" w:type="dxa"/>
              <w:start w:w="100" w:type="dxa"/>
              <w:bottom w:w="80" w:type="dxa"/>
              <w:end w:w="100" w:type="dxa"/>
            </w:tcMar>
            <w:vAlign w:val="top"/>
          </w:tcPr>
          <w:p>
            <w:pPr>
              <w:spacing w:after="40"/>
            </w:pPr>
            <w:r>
              <w:rPr>
                <w:rFonts w:ascii="Calibri" w:hAnsi="Calibri"/>
                <w:sz w:val="18"/>
              </w:rPr>
              <w:t>Visual match exists and meaningful field changes are detected.</w:t>
            </w:r>
          </w:p>
        </w:tc>
        <w:tc>
          <w:tcPr>
            <w:tcW w:type="dxa" w:w="2448"/>
            <w:tcMar>
              <w:top w:w="80" w:type="dxa"/>
              <w:start w:w="100" w:type="dxa"/>
              <w:bottom w:w="80" w:type="dxa"/>
              <w:end w:w="100" w:type="dxa"/>
            </w:tcMar>
            <w:vAlign w:val="top"/>
          </w:tcPr>
          <w:p>
            <w:pPr>
              <w:spacing w:after="40"/>
            </w:pPr>
            <w:r>
              <w:rPr>
                <w:rFonts w:ascii="Calibri" w:hAnsi="Calibri"/>
                <w:sz w:val="18"/>
              </w:rPr>
              <w:t>Scan edited venue/date/link version.</w:t>
            </w:r>
          </w:p>
        </w:tc>
      </w:tr>
      <w:tr>
        <w:tc>
          <w:tcPr>
            <w:tcW w:type="dxa" w:w="2088"/>
            <w:tcMar>
              <w:top w:w="80" w:type="dxa"/>
              <w:start w:w="100" w:type="dxa"/>
              <w:bottom w:w="80" w:type="dxa"/>
              <w:end w:w="100" w:type="dxa"/>
            </w:tcMar>
            <w:vAlign w:val="top"/>
          </w:tcPr>
          <w:p>
            <w:pPr>
              <w:spacing w:after="40"/>
            </w:pPr>
            <w:r>
              <w:rPr>
                <w:rFonts w:ascii="Calibri" w:hAnsi="Calibri"/>
                <w:sz w:val="18"/>
              </w:rPr>
              <w:t>Verified but Outdated</w:t>
            </w:r>
          </w:p>
        </w:tc>
        <w:tc>
          <w:tcPr>
            <w:tcW w:type="dxa" w:w="4824"/>
            <w:tcMar>
              <w:top w:w="80" w:type="dxa"/>
              <w:start w:w="100" w:type="dxa"/>
              <w:bottom w:w="80" w:type="dxa"/>
              <w:end w:w="100" w:type="dxa"/>
            </w:tcMar>
            <w:vAlign w:val="top"/>
          </w:tcPr>
          <w:p>
            <w:pPr>
              <w:spacing w:after="40"/>
            </w:pPr>
            <w:r>
              <w:rPr>
                <w:rFonts w:ascii="Calibri" w:hAnsi="Calibri"/>
                <w:sz w:val="18"/>
              </w:rPr>
              <w:t>Content was official before but has been replaced.</w:t>
            </w:r>
          </w:p>
        </w:tc>
        <w:tc>
          <w:tcPr>
            <w:tcW w:type="dxa" w:w="2448"/>
            <w:tcMar>
              <w:top w:w="80" w:type="dxa"/>
              <w:start w:w="100" w:type="dxa"/>
              <w:bottom w:w="80" w:type="dxa"/>
              <w:end w:w="100" w:type="dxa"/>
            </w:tcMar>
            <w:vAlign w:val="top"/>
          </w:tcPr>
          <w:p>
            <w:pPr>
              <w:spacing w:after="40"/>
            </w:pPr>
            <w:r>
              <w:rPr>
                <w:rFonts w:ascii="Calibri" w:hAnsi="Calibri"/>
                <w:sz w:val="18"/>
              </w:rPr>
              <w:t>Optional version demo.</w:t>
            </w:r>
          </w:p>
        </w:tc>
      </w:tr>
      <w:tr>
        <w:tc>
          <w:tcPr>
            <w:tcW w:type="dxa" w:w="2088"/>
            <w:tcMar>
              <w:top w:w="80" w:type="dxa"/>
              <w:start w:w="100" w:type="dxa"/>
              <w:bottom w:w="80" w:type="dxa"/>
              <w:end w:w="100" w:type="dxa"/>
            </w:tcMar>
            <w:vAlign w:val="top"/>
          </w:tcPr>
          <w:p>
            <w:pPr>
              <w:spacing w:after="40"/>
            </w:pPr>
            <w:r>
              <w:rPr>
                <w:rFonts w:ascii="Calibri" w:hAnsi="Calibri"/>
                <w:sz w:val="18"/>
              </w:rPr>
              <w:t>Revoked / Cancelled</w:t>
            </w:r>
          </w:p>
        </w:tc>
        <w:tc>
          <w:tcPr>
            <w:tcW w:type="dxa" w:w="4824"/>
            <w:tcMar>
              <w:top w:w="80" w:type="dxa"/>
              <w:start w:w="100" w:type="dxa"/>
              <w:bottom w:w="80" w:type="dxa"/>
              <w:end w:w="100" w:type="dxa"/>
            </w:tcMar>
            <w:vAlign w:val="top"/>
          </w:tcPr>
          <w:p>
            <w:pPr>
              <w:spacing w:after="40"/>
            </w:pPr>
            <w:r>
              <w:rPr>
                <w:rFonts w:ascii="Calibri" w:hAnsi="Calibri"/>
                <w:sz w:val="18"/>
              </w:rPr>
              <w:t>Issuer withdrew the content.</w:t>
            </w:r>
          </w:p>
        </w:tc>
        <w:tc>
          <w:tcPr>
            <w:tcW w:type="dxa" w:w="2448"/>
            <w:tcMar>
              <w:top w:w="80" w:type="dxa"/>
              <w:start w:w="100" w:type="dxa"/>
              <w:bottom w:w="80" w:type="dxa"/>
              <w:end w:w="100" w:type="dxa"/>
            </w:tcMar>
            <w:vAlign w:val="top"/>
          </w:tcPr>
          <w:p>
            <w:pPr>
              <w:spacing w:after="40"/>
            </w:pPr>
            <w:r>
              <w:rPr>
                <w:rFonts w:ascii="Calibri" w:hAnsi="Calibri"/>
                <w:sz w:val="18"/>
              </w:rPr>
              <w:t>Optional lifecycle demo.</w:t>
            </w:r>
          </w:p>
        </w:tc>
      </w:tr>
      <w:tr>
        <w:tc>
          <w:tcPr>
            <w:tcW w:type="dxa" w:w="2088"/>
            <w:tcMar>
              <w:top w:w="80" w:type="dxa"/>
              <w:start w:w="100" w:type="dxa"/>
              <w:bottom w:w="80" w:type="dxa"/>
              <w:end w:w="100" w:type="dxa"/>
            </w:tcMar>
            <w:vAlign w:val="top"/>
          </w:tcPr>
          <w:p>
            <w:pPr>
              <w:spacing w:after="40"/>
            </w:pPr>
            <w:r>
              <w:rPr>
                <w:rFonts w:ascii="Calibri" w:hAnsi="Calibri"/>
                <w:sz w:val="18"/>
              </w:rPr>
              <w:t>Self-Declared Original</w:t>
            </w:r>
          </w:p>
        </w:tc>
        <w:tc>
          <w:tcPr>
            <w:tcW w:type="dxa" w:w="4824"/>
            <w:tcMar>
              <w:top w:w="80" w:type="dxa"/>
              <w:start w:w="100" w:type="dxa"/>
              <w:bottom w:w="80" w:type="dxa"/>
              <w:end w:w="100" w:type="dxa"/>
            </w:tcMar>
            <w:vAlign w:val="top"/>
          </w:tcPr>
          <w:p>
            <w:pPr>
              <w:spacing w:after="40"/>
            </w:pPr>
            <w:r>
              <w:rPr>
                <w:rFonts w:ascii="Calibri" w:hAnsi="Calibri"/>
                <w:sz w:val="18"/>
              </w:rPr>
              <w:t>Proof exists but issuer is not organisation verified.</w:t>
            </w:r>
          </w:p>
        </w:tc>
        <w:tc>
          <w:tcPr>
            <w:tcW w:type="dxa" w:w="2448"/>
            <w:tcMar>
              <w:top w:w="80" w:type="dxa"/>
              <w:start w:w="100" w:type="dxa"/>
              <w:bottom w:w="80" w:type="dxa"/>
              <w:end w:w="100" w:type="dxa"/>
            </w:tcMar>
            <w:vAlign w:val="top"/>
          </w:tcPr>
          <w:p>
            <w:pPr>
              <w:spacing w:after="40"/>
            </w:pPr>
            <w:r>
              <w:rPr>
                <w:rFonts w:ascii="Calibri" w:hAnsi="Calibri"/>
                <w:sz w:val="18"/>
              </w:rPr>
              <w:t>Useful for trust model explanation.</w:t>
            </w:r>
          </w:p>
        </w:tc>
      </w:tr>
      <w:tr>
        <w:tc>
          <w:tcPr>
            <w:tcW w:type="dxa" w:w="2088"/>
            <w:tcMar>
              <w:top w:w="80" w:type="dxa"/>
              <w:start w:w="100" w:type="dxa"/>
              <w:bottom w:w="80" w:type="dxa"/>
              <w:end w:w="100" w:type="dxa"/>
            </w:tcMar>
            <w:vAlign w:val="top"/>
          </w:tcPr>
          <w:p>
            <w:pPr>
              <w:spacing w:after="40"/>
            </w:pPr>
            <w:r>
              <w:rPr>
                <w:rFonts w:ascii="Calibri" w:hAnsi="Calibri"/>
                <w:sz w:val="18"/>
              </w:rPr>
              <w:t>C2PA Metadata Found</w:t>
            </w:r>
          </w:p>
        </w:tc>
        <w:tc>
          <w:tcPr>
            <w:tcW w:type="dxa" w:w="4824"/>
            <w:tcMar>
              <w:top w:w="80" w:type="dxa"/>
              <w:start w:w="100" w:type="dxa"/>
              <w:bottom w:w="80" w:type="dxa"/>
              <w:end w:w="100" w:type="dxa"/>
            </w:tcMar>
            <w:vAlign w:val="top"/>
          </w:tcPr>
          <w:p>
            <w:pPr>
              <w:spacing w:after="40"/>
            </w:pPr>
            <w:r>
              <w:rPr>
                <w:rFonts w:ascii="Calibri" w:hAnsi="Calibri"/>
                <w:sz w:val="18"/>
              </w:rPr>
              <w:t>Embedded provenance exists but no ContentSeal proof match.</w:t>
            </w:r>
          </w:p>
        </w:tc>
        <w:tc>
          <w:tcPr>
            <w:tcW w:type="dxa" w:w="2448"/>
            <w:tcMar>
              <w:top w:w="80" w:type="dxa"/>
              <w:start w:w="100" w:type="dxa"/>
              <w:bottom w:w="80" w:type="dxa"/>
              <w:end w:w="100" w:type="dxa"/>
            </w:tcMar>
            <w:vAlign w:val="top"/>
          </w:tcPr>
          <w:p>
            <w:pPr>
              <w:spacing w:after="40"/>
            </w:pPr>
            <w:r>
              <w:rPr>
                <w:rFonts w:ascii="Calibri" w:hAnsi="Calibri"/>
                <w:sz w:val="18"/>
              </w:rPr>
              <w:t>Optional signal demo.</w:t>
            </w:r>
          </w:p>
        </w:tc>
      </w:tr>
      <w:tr>
        <w:tc>
          <w:tcPr>
            <w:tcW w:type="dxa" w:w="2088"/>
            <w:tcMar>
              <w:top w:w="80" w:type="dxa"/>
              <w:start w:w="100" w:type="dxa"/>
              <w:bottom w:w="80" w:type="dxa"/>
              <w:end w:w="100" w:type="dxa"/>
            </w:tcMar>
            <w:vAlign w:val="top"/>
          </w:tcPr>
          <w:p>
            <w:pPr>
              <w:spacing w:after="40"/>
            </w:pPr>
            <w:r>
              <w:rPr>
                <w:rFonts w:ascii="Calibri" w:hAnsi="Calibri"/>
                <w:sz w:val="18"/>
              </w:rPr>
              <w:t>Unknown Source</w:t>
            </w:r>
          </w:p>
        </w:tc>
        <w:tc>
          <w:tcPr>
            <w:tcW w:type="dxa" w:w="4824"/>
            <w:tcMar>
              <w:top w:w="80" w:type="dxa"/>
              <w:start w:w="100" w:type="dxa"/>
              <w:bottom w:w="80" w:type="dxa"/>
              <w:end w:w="100" w:type="dxa"/>
            </w:tcMar>
            <w:vAlign w:val="top"/>
          </w:tcPr>
          <w:p>
            <w:pPr>
              <w:spacing w:after="40"/>
            </w:pPr>
            <w:r>
              <w:rPr>
                <w:rFonts w:ascii="Calibri" w:hAnsi="Calibri"/>
                <w:sz w:val="18"/>
              </w:rPr>
              <w:t>No exact or strong visual match found.</w:t>
            </w:r>
          </w:p>
        </w:tc>
        <w:tc>
          <w:tcPr>
            <w:tcW w:type="dxa" w:w="2448"/>
            <w:tcMar>
              <w:top w:w="80" w:type="dxa"/>
              <w:start w:w="100" w:type="dxa"/>
              <w:bottom w:w="80" w:type="dxa"/>
              <w:end w:w="100" w:type="dxa"/>
            </w:tcMar>
            <w:vAlign w:val="top"/>
          </w:tcPr>
          <w:p>
            <w:pPr>
              <w:spacing w:after="40"/>
            </w:pPr>
            <w:r>
              <w:rPr>
                <w:rFonts w:ascii="Calibri" w:hAnsi="Calibri"/>
                <w:sz w:val="18"/>
              </w:rPr>
              <w:t>Scan unrelated image.</w:t>
            </w:r>
          </w:p>
        </w:tc>
      </w:tr>
      <w:tr>
        <w:tc>
          <w:tcPr>
            <w:tcW w:type="dxa" w:w="2088"/>
            <w:tcMar>
              <w:top w:w="80" w:type="dxa"/>
              <w:start w:w="100" w:type="dxa"/>
              <w:bottom w:w="80" w:type="dxa"/>
              <w:end w:w="100" w:type="dxa"/>
            </w:tcMar>
            <w:vAlign w:val="top"/>
          </w:tcPr>
          <w:p>
            <w:pPr>
              <w:spacing w:after="40"/>
            </w:pPr>
            <w:r>
              <w:rPr>
                <w:rFonts w:ascii="Calibri" w:hAnsi="Calibri"/>
                <w:sz w:val="18"/>
              </w:rPr>
              <w:t>Conflicting Signals</w:t>
            </w:r>
          </w:p>
        </w:tc>
        <w:tc>
          <w:tcPr>
            <w:tcW w:type="dxa" w:w="4824"/>
            <w:tcMar>
              <w:top w:w="80" w:type="dxa"/>
              <w:start w:w="100" w:type="dxa"/>
              <w:bottom w:w="80" w:type="dxa"/>
              <w:end w:w="100" w:type="dxa"/>
            </w:tcMar>
            <w:vAlign w:val="top"/>
          </w:tcPr>
          <w:p>
            <w:pPr>
              <w:spacing w:after="40"/>
            </w:pPr>
            <w:r>
              <w:rPr>
                <w:rFonts w:ascii="Calibri" w:hAnsi="Calibri"/>
                <w:sz w:val="18"/>
              </w:rPr>
              <w:t>Signals disagree, e.g. invalid C2PA or strong visual match with changed OCR fields.</w:t>
            </w:r>
          </w:p>
        </w:tc>
        <w:tc>
          <w:tcPr>
            <w:tcW w:type="dxa" w:w="2448"/>
            <w:tcMar>
              <w:top w:w="80" w:type="dxa"/>
              <w:start w:w="100" w:type="dxa"/>
              <w:bottom w:w="80" w:type="dxa"/>
              <w:end w:w="100" w:type="dxa"/>
            </w:tcMar>
            <w:vAlign w:val="top"/>
          </w:tcPr>
          <w:p>
            <w:pPr>
              <w:spacing w:after="40"/>
            </w:pPr>
            <w:r>
              <w:rPr>
                <w:rFonts w:ascii="Calibri" w:hAnsi="Calibri"/>
                <w:sz w:val="18"/>
              </w:rPr>
              <w:t>Useful for edited-copy demo.</w:t>
            </w:r>
          </w:p>
        </w:tc>
      </w:tr>
    </w:tbl>
    <w:p>
      <w:pPr>
        <w:pStyle w:val="Heading1"/>
      </w:pPr>
      <w:r>
        <w:t>9. Structured Difference Detection</w:t>
      </w:r>
    </w:p>
    <w:p>
      <w:r>
        <w:t>This is the highest-value technical feature to add before judging because it turns the product from "similar image found" into "this is what changed."</w:t>
      </w:r>
    </w:p>
    <w:p>
      <w:pPr>
        <w:pStyle w:val="Heading2"/>
      </w:pPr>
      <w:r>
        <w:t>Fields to detect first</w:t>
      </w:r>
    </w:p>
    <w:p>
      <w:pPr>
        <w:pStyle w:val="ListBullet"/>
        <w:spacing w:after="60"/>
      </w:pPr>
      <w:r>
        <w:t>Dates and times: event date, deadline, start time.</w:t>
      </w:r>
    </w:p>
    <w:p>
      <w:pPr>
        <w:pStyle w:val="ListBullet"/>
        <w:spacing w:after="60"/>
      </w:pPr>
      <w:r>
        <w:t>Locations: venue, room, city, campus, address.</w:t>
      </w:r>
    </w:p>
    <w:p>
      <w:pPr>
        <w:pStyle w:val="ListBullet"/>
        <w:spacing w:after="60"/>
      </w:pPr>
      <w:r>
        <w:t>URLs and registration links.</w:t>
      </w:r>
    </w:p>
    <w:p>
      <w:pPr>
        <w:pStyle w:val="ListBullet"/>
        <w:spacing w:after="60"/>
      </w:pPr>
      <w:r>
        <w:t>QR code payloads.</w:t>
      </w:r>
    </w:p>
    <w:p>
      <w:pPr>
        <w:pStyle w:val="ListBullet"/>
        <w:spacing w:after="60"/>
      </w:pPr>
      <w:r>
        <w:t>Phone numbers, email addresses, payment details, and prices.</w:t>
      </w:r>
    </w:p>
    <w:p>
      <w:pPr>
        <w:pStyle w:val="ListBullet"/>
        <w:spacing w:after="60"/>
      </w:pPr>
      <w:r>
        <w:t>Organisation name and contact identity.</w:t>
      </w:r>
    </w:p>
    <w:p>
      <w:pPr>
        <w:pStyle w:val="Heading2"/>
      </w:pPr>
      <w:r>
        <w:t>Recommended MVP method</w:t>
      </w:r>
    </w:p>
    <w:p>
      <w:pPr>
        <w:pStyle w:val="ListBullet"/>
        <w:spacing w:after="60"/>
      </w:pPr>
      <w:r>
        <w:t>Run OCR on both sealed original and uploaded suspect image.</w:t>
      </w:r>
    </w:p>
    <w:p>
      <w:pPr>
        <w:pStyle w:val="ListBullet"/>
        <w:spacing w:after="60"/>
      </w:pPr>
      <w:r>
        <w:t>Extract structured fields with regex and simple parsers before using any AI explanation layer.</w:t>
      </w:r>
    </w:p>
    <w:p>
      <w:pPr>
        <w:pStyle w:val="ListBullet"/>
        <w:spacing w:after="60"/>
      </w:pPr>
      <w:r>
        <w:t>Compare extracted fields and return a detected_changes array.</w:t>
      </w:r>
    </w:p>
    <w:p>
      <w:pPr>
        <w:pStyle w:val="ListBullet"/>
        <w:spacing w:after="60"/>
      </w:pPr>
      <w:r>
        <w:t>Use visual similarity + field diff as the basis for Modified Copy or Conflicting Signals.</w:t>
      </w:r>
    </w:p>
    <w:p>
      <w:pPr>
        <w:pStyle w:val="ListBullet"/>
        <w:spacing w:after="60"/>
      </w:pPr>
      <w:r>
        <w:t>Show original value vs uploaded value in the trust card.</w:t>
      </w:r>
    </w:p>
    <w:p>
      <w:pPr>
        <w:pStyle w:val="Heading1"/>
      </w:pPr>
      <w:r>
        <w:t>10. Technical Architecture</w:t>
      </w:r>
    </w:p>
    <w:tbl>
      <w:tblPr>
        <w:tblW w:type="auto" w:w="0"/>
        <w:jc w:val="center"/>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64"/>
        <w:gridCol w:w="3264"/>
        <w:gridCol w:w="3264"/>
      </w:tblGrid>
      <w:tr>
        <w:tc>
          <w:tcPr>
            <w:tcW w:type="dxa" w:w="1800"/>
            <w:shd w:fill="E8EEF5"/>
            <w:tcMar>
              <w:top w:w="80" w:type="dxa"/>
              <w:start w:w="100" w:type="dxa"/>
              <w:bottom w:w="80" w:type="dxa"/>
              <w:end w:w="100" w:type="dxa"/>
            </w:tcMar>
            <w:vAlign w:val="center"/>
          </w:tcPr>
          <w:p>
            <w:pPr>
              <w:spacing w:after="40"/>
            </w:pPr>
            <w:r>
              <w:rPr>
                <w:rFonts w:ascii="Calibri" w:hAnsi="Calibri"/>
                <w:sz w:val="18"/>
              </w:rPr>
            </w:r>
            <w:r>
              <w:rPr>
                <w:rFonts w:ascii="Calibri" w:hAnsi="Calibri"/>
                <w:b/>
                <w:color w:val="1F4E79"/>
                <w:sz w:val="18"/>
              </w:rPr>
              <w:t>Component</w:t>
            </w:r>
          </w:p>
        </w:tc>
        <w:tc>
          <w:tcPr>
            <w:tcW w:type="dxa" w:w="3816"/>
            <w:shd w:fill="E8EEF5"/>
            <w:tcMar>
              <w:top w:w="80" w:type="dxa"/>
              <w:start w:w="100" w:type="dxa"/>
              <w:bottom w:w="80" w:type="dxa"/>
              <w:end w:w="100" w:type="dxa"/>
            </w:tcMar>
            <w:vAlign w:val="center"/>
          </w:tcPr>
          <w:p>
            <w:pPr>
              <w:spacing w:after="40"/>
            </w:pPr>
            <w:r>
              <w:rPr>
                <w:rFonts w:ascii="Calibri" w:hAnsi="Calibri"/>
                <w:sz w:val="18"/>
              </w:rPr>
            </w:r>
            <w:r>
              <w:rPr>
                <w:rFonts w:ascii="Calibri" w:hAnsi="Calibri"/>
                <w:b/>
                <w:color w:val="1F4E79"/>
                <w:sz w:val="18"/>
              </w:rPr>
              <w:t>Hackathon implementation</w:t>
            </w:r>
          </w:p>
        </w:tc>
        <w:tc>
          <w:tcPr>
            <w:tcW w:type="dxa" w:w="3744"/>
            <w:shd w:fill="E8EEF5"/>
            <w:tcMar>
              <w:top w:w="80" w:type="dxa"/>
              <w:start w:w="100" w:type="dxa"/>
              <w:bottom w:w="80" w:type="dxa"/>
              <w:end w:w="100" w:type="dxa"/>
            </w:tcMar>
            <w:vAlign w:val="center"/>
          </w:tcPr>
          <w:p>
            <w:pPr>
              <w:spacing w:after="40"/>
            </w:pPr>
            <w:r>
              <w:rPr>
                <w:rFonts w:ascii="Calibri" w:hAnsi="Calibri"/>
                <w:sz w:val="18"/>
              </w:rPr>
            </w:r>
            <w:r>
              <w:rPr>
                <w:rFonts w:ascii="Calibri" w:hAnsi="Calibri"/>
                <w:b/>
                <w:color w:val="1F4E79"/>
                <w:sz w:val="18"/>
              </w:rPr>
              <w:t>Future production version</w:t>
            </w:r>
          </w:p>
        </w:tc>
      </w:tr>
      <w:tr>
        <w:tc>
          <w:tcPr>
            <w:tcW w:type="dxa" w:w="1800"/>
            <w:tcMar>
              <w:top w:w="80" w:type="dxa"/>
              <w:start w:w="100" w:type="dxa"/>
              <w:bottom w:w="80" w:type="dxa"/>
              <w:end w:w="100" w:type="dxa"/>
            </w:tcMar>
            <w:vAlign w:val="top"/>
          </w:tcPr>
          <w:p>
            <w:pPr>
              <w:spacing w:after="40"/>
            </w:pPr>
            <w:r>
              <w:rPr>
                <w:rFonts w:ascii="Calibri" w:hAnsi="Calibri"/>
                <w:sz w:val="18"/>
              </w:rPr>
              <w:t>Frontend</w:t>
            </w:r>
          </w:p>
        </w:tc>
        <w:tc>
          <w:tcPr>
            <w:tcW w:type="dxa" w:w="3816"/>
            <w:tcMar>
              <w:top w:w="80" w:type="dxa"/>
              <w:start w:w="100" w:type="dxa"/>
              <w:bottom w:w="80" w:type="dxa"/>
              <w:end w:w="100" w:type="dxa"/>
            </w:tcMar>
            <w:vAlign w:val="top"/>
          </w:tcPr>
          <w:p>
            <w:pPr>
              <w:spacing w:after="40"/>
            </w:pPr>
            <w:r>
              <w:rPr>
                <w:rFonts w:ascii="Calibri" w:hAnsi="Calibri"/>
                <w:sz w:val="18"/>
              </w:rPr>
              <w:t>Next.js, React, TypeScript, Tailwind, focused pages for Home, Create, Verify, Trust, Demo, Proof.</w:t>
            </w:r>
          </w:p>
        </w:tc>
        <w:tc>
          <w:tcPr>
            <w:tcW w:type="dxa" w:w="3744"/>
            <w:tcMar>
              <w:top w:w="80" w:type="dxa"/>
              <w:start w:w="100" w:type="dxa"/>
              <w:bottom w:w="80" w:type="dxa"/>
              <w:end w:w="100" w:type="dxa"/>
            </w:tcMar>
            <w:vAlign w:val="top"/>
          </w:tcPr>
          <w:p>
            <w:pPr>
              <w:spacing w:after="40"/>
            </w:pPr>
            <w:r>
              <w:rPr>
                <w:rFonts w:ascii="Calibri" w:hAnsi="Calibri"/>
                <w:sz w:val="18"/>
              </w:rPr>
              <w:t>Issuer dashboard, admin dashboard, version history, stronger onboarding.</w:t>
            </w:r>
          </w:p>
        </w:tc>
      </w:tr>
      <w:tr>
        <w:tc>
          <w:tcPr>
            <w:tcW w:type="dxa" w:w="1800"/>
            <w:tcMar>
              <w:top w:w="80" w:type="dxa"/>
              <w:start w:w="100" w:type="dxa"/>
              <w:bottom w:w="80" w:type="dxa"/>
              <w:end w:w="100" w:type="dxa"/>
            </w:tcMar>
            <w:vAlign w:val="top"/>
          </w:tcPr>
          <w:p>
            <w:pPr>
              <w:spacing w:after="40"/>
            </w:pPr>
            <w:r>
              <w:rPr>
                <w:rFonts w:ascii="Calibri" w:hAnsi="Calibri"/>
                <w:sz w:val="18"/>
              </w:rPr>
              <w:t>Backend API</w:t>
            </w:r>
          </w:p>
        </w:tc>
        <w:tc>
          <w:tcPr>
            <w:tcW w:type="dxa" w:w="3816"/>
            <w:tcMar>
              <w:top w:w="80" w:type="dxa"/>
              <w:start w:w="100" w:type="dxa"/>
              <w:bottom w:w="80" w:type="dxa"/>
              <w:end w:w="100" w:type="dxa"/>
            </w:tcMar>
            <w:vAlign w:val="top"/>
          </w:tcPr>
          <w:p>
            <w:pPr>
              <w:spacing w:after="40"/>
            </w:pPr>
            <w:r>
              <w:rPr>
                <w:rFonts w:ascii="Calibri" w:hAnsi="Calibri"/>
                <w:sz w:val="18"/>
              </w:rPr>
              <w:t>Next.js API routes with Node runtime.</w:t>
            </w:r>
          </w:p>
        </w:tc>
        <w:tc>
          <w:tcPr>
            <w:tcW w:type="dxa" w:w="3744"/>
            <w:tcMar>
              <w:top w:w="80" w:type="dxa"/>
              <w:start w:w="100" w:type="dxa"/>
              <w:bottom w:w="80" w:type="dxa"/>
              <w:end w:w="100" w:type="dxa"/>
            </w:tcMar>
            <w:vAlign w:val="top"/>
          </w:tcPr>
          <w:p>
            <w:pPr>
              <w:spacing w:after="40"/>
            </w:pPr>
            <w:r>
              <w:rPr>
                <w:rFonts w:ascii="Calibri" w:hAnsi="Calibri"/>
                <w:sz w:val="18"/>
              </w:rPr>
              <w:t>Dedicated backend service if OCR/CV pipelines grow.</w:t>
            </w:r>
          </w:p>
        </w:tc>
      </w:tr>
      <w:tr>
        <w:tc>
          <w:tcPr>
            <w:tcW w:type="dxa" w:w="1800"/>
            <w:tcMar>
              <w:top w:w="80" w:type="dxa"/>
              <w:start w:w="100" w:type="dxa"/>
              <w:bottom w:w="80" w:type="dxa"/>
              <w:end w:w="100" w:type="dxa"/>
            </w:tcMar>
            <w:vAlign w:val="top"/>
          </w:tcPr>
          <w:p>
            <w:pPr>
              <w:spacing w:after="40"/>
            </w:pPr>
            <w:r>
              <w:rPr>
                <w:rFonts w:ascii="Calibri" w:hAnsi="Calibri"/>
                <w:sz w:val="18"/>
              </w:rPr>
              <w:t>Database</w:t>
            </w:r>
          </w:p>
        </w:tc>
        <w:tc>
          <w:tcPr>
            <w:tcW w:type="dxa" w:w="3816"/>
            <w:tcMar>
              <w:top w:w="80" w:type="dxa"/>
              <w:start w:w="100" w:type="dxa"/>
              <w:bottom w:w="80" w:type="dxa"/>
              <w:end w:w="100" w:type="dxa"/>
            </w:tcMar>
            <w:vAlign w:val="top"/>
          </w:tcPr>
          <w:p>
            <w:pPr>
              <w:spacing w:after="40"/>
            </w:pPr>
            <w:r>
              <w:rPr>
                <w:rFonts w:ascii="Calibri" w:hAnsi="Calibri"/>
                <w:sz w:val="18"/>
              </w:rPr>
              <w:t>Firestore for shared proof registry; SQLite fallback for local tests.</w:t>
            </w:r>
          </w:p>
        </w:tc>
        <w:tc>
          <w:tcPr>
            <w:tcW w:type="dxa" w:w="3744"/>
            <w:tcMar>
              <w:top w:w="80" w:type="dxa"/>
              <w:start w:w="100" w:type="dxa"/>
              <w:bottom w:w="80" w:type="dxa"/>
              <w:end w:w="100" w:type="dxa"/>
            </w:tcMar>
            <w:vAlign w:val="top"/>
          </w:tcPr>
          <w:p>
            <w:pPr>
              <w:spacing w:after="40"/>
            </w:pPr>
            <w:r>
              <w:rPr>
                <w:rFonts w:ascii="Calibri" w:hAnsi="Calibri"/>
                <w:sz w:val="18"/>
              </w:rPr>
              <w:t>Postgres/Supabase or Firestore with stricter security rules and audit indexes.</w:t>
            </w:r>
          </w:p>
        </w:tc>
      </w:tr>
      <w:tr>
        <w:tc>
          <w:tcPr>
            <w:tcW w:type="dxa" w:w="1800"/>
            <w:tcMar>
              <w:top w:w="80" w:type="dxa"/>
              <w:start w:w="100" w:type="dxa"/>
              <w:bottom w:w="80" w:type="dxa"/>
              <w:end w:w="100" w:type="dxa"/>
            </w:tcMar>
            <w:vAlign w:val="top"/>
          </w:tcPr>
          <w:p>
            <w:pPr>
              <w:spacing w:after="40"/>
            </w:pPr>
            <w:r>
              <w:rPr>
                <w:rFonts w:ascii="Calibri" w:hAnsi="Calibri"/>
                <w:sz w:val="18"/>
              </w:rPr>
              <w:t>File storage</w:t>
            </w:r>
          </w:p>
        </w:tc>
        <w:tc>
          <w:tcPr>
            <w:tcW w:type="dxa" w:w="3816"/>
            <w:tcMar>
              <w:top w:w="80" w:type="dxa"/>
              <w:start w:w="100" w:type="dxa"/>
              <w:bottom w:w="80" w:type="dxa"/>
              <w:end w:w="100" w:type="dxa"/>
            </w:tcMar>
            <w:vAlign w:val="top"/>
          </w:tcPr>
          <w:p>
            <w:pPr>
              <w:spacing w:after="40"/>
            </w:pPr>
            <w:r>
              <w:rPr>
                <w:rFonts w:ascii="Calibri" w:hAnsi="Calibri"/>
                <w:sz w:val="18"/>
              </w:rPr>
              <w:t>Firestore compressed preview fallback because Storage bucket is not enabled.</w:t>
            </w:r>
          </w:p>
        </w:tc>
        <w:tc>
          <w:tcPr>
            <w:tcW w:type="dxa" w:w="3744"/>
            <w:tcMar>
              <w:top w:w="80" w:type="dxa"/>
              <w:start w:w="100" w:type="dxa"/>
              <w:bottom w:w="80" w:type="dxa"/>
              <w:end w:w="100" w:type="dxa"/>
            </w:tcMar>
            <w:vAlign w:val="top"/>
          </w:tcPr>
          <w:p>
            <w:pPr>
              <w:spacing w:after="40"/>
            </w:pPr>
            <w:r>
              <w:rPr>
                <w:rFonts w:ascii="Calibri" w:hAnsi="Calibri"/>
                <w:sz w:val="18"/>
              </w:rPr>
              <w:t>Firebase Storage, S3, R2, or Supabase Storage for original media.</w:t>
            </w:r>
          </w:p>
        </w:tc>
      </w:tr>
      <w:tr>
        <w:tc>
          <w:tcPr>
            <w:tcW w:type="dxa" w:w="1800"/>
            <w:tcMar>
              <w:top w:w="80" w:type="dxa"/>
              <w:start w:w="100" w:type="dxa"/>
              <w:bottom w:w="80" w:type="dxa"/>
              <w:end w:w="100" w:type="dxa"/>
            </w:tcMar>
            <w:vAlign w:val="top"/>
          </w:tcPr>
          <w:p>
            <w:pPr>
              <w:spacing w:after="40"/>
            </w:pPr>
            <w:r>
              <w:rPr>
                <w:rFonts w:ascii="Calibri" w:hAnsi="Calibri"/>
                <w:sz w:val="18"/>
              </w:rPr>
              <w:t>Hashing</w:t>
            </w:r>
          </w:p>
        </w:tc>
        <w:tc>
          <w:tcPr>
            <w:tcW w:type="dxa" w:w="3816"/>
            <w:tcMar>
              <w:top w:w="80" w:type="dxa"/>
              <w:start w:w="100" w:type="dxa"/>
              <w:bottom w:w="80" w:type="dxa"/>
              <w:end w:w="100" w:type="dxa"/>
            </w:tcMar>
            <w:vAlign w:val="top"/>
          </w:tcPr>
          <w:p>
            <w:pPr>
              <w:spacing w:after="40"/>
            </w:pPr>
            <w:r>
              <w:rPr>
                <w:rFonts w:ascii="Calibri" w:hAnsi="Calibri"/>
                <w:sz w:val="18"/>
              </w:rPr>
              <w:t>SHA-256 exact hash and pHash variants.</w:t>
            </w:r>
          </w:p>
        </w:tc>
        <w:tc>
          <w:tcPr>
            <w:tcW w:type="dxa" w:w="3744"/>
            <w:tcMar>
              <w:top w:w="80" w:type="dxa"/>
              <w:start w:w="100" w:type="dxa"/>
              <w:bottom w:w="80" w:type="dxa"/>
              <w:end w:w="100" w:type="dxa"/>
            </w:tcMar>
            <w:vAlign w:val="top"/>
          </w:tcPr>
          <w:p>
            <w:pPr>
              <w:spacing w:after="40"/>
            </w:pPr>
            <w:r>
              <w:rPr>
                <w:rFonts w:ascii="Calibri" w:hAnsi="Calibri"/>
                <w:sz w:val="18"/>
              </w:rPr>
              <w:t>Additional dHash/wHash and image embedding search if needed.</w:t>
            </w:r>
          </w:p>
        </w:tc>
      </w:tr>
      <w:tr>
        <w:tc>
          <w:tcPr>
            <w:tcW w:type="dxa" w:w="1800"/>
            <w:tcMar>
              <w:top w:w="80" w:type="dxa"/>
              <w:start w:w="100" w:type="dxa"/>
              <w:bottom w:w="80" w:type="dxa"/>
              <w:end w:w="100" w:type="dxa"/>
            </w:tcMar>
            <w:vAlign w:val="top"/>
          </w:tcPr>
          <w:p>
            <w:pPr>
              <w:spacing w:after="40"/>
            </w:pPr>
            <w:r>
              <w:rPr>
                <w:rFonts w:ascii="Calibri" w:hAnsi="Calibri"/>
                <w:sz w:val="18"/>
              </w:rPr>
              <w:t>OCR</w:t>
            </w:r>
          </w:p>
        </w:tc>
        <w:tc>
          <w:tcPr>
            <w:tcW w:type="dxa" w:w="3816"/>
            <w:tcMar>
              <w:top w:w="80" w:type="dxa"/>
              <w:start w:w="100" w:type="dxa"/>
              <w:bottom w:w="80" w:type="dxa"/>
              <w:end w:w="100" w:type="dxa"/>
            </w:tcMar>
            <w:vAlign w:val="top"/>
          </w:tcPr>
          <w:p>
            <w:pPr>
              <w:spacing w:after="40"/>
            </w:pPr>
            <w:r>
              <w:rPr>
                <w:rFonts w:ascii="Calibri" w:hAnsi="Calibri"/>
                <w:sz w:val="18"/>
              </w:rPr>
              <w:t>Tesseract-based OCR with optional enablement.</w:t>
            </w:r>
          </w:p>
        </w:tc>
        <w:tc>
          <w:tcPr>
            <w:tcW w:type="dxa" w:w="3744"/>
            <w:tcMar>
              <w:top w:w="80" w:type="dxa"/>
              <w:start w:w="100" w:type="dxa"/>
              <w:bottom w:w="80" w:type="dxa"/>
              <w:end w:w="100" w:type="dxa"/>
            </w:tcMar>
            <w:vAlign w:val="top"/>
          </w:tcPr>
          <w:p>
            <w:pPr>
              <w:spacing w:after="40"/>
            </w:pPr>
            <w:r>
              <w:rPr>
                <w:rFonts w:ascii="Calibri" w:hAnsi="Calibri"/>
                <w:sz w:val="18"/>
              </w:rPr>
              <w:t>Google Vision/EasyOCR for stronger structured field extraction.</w:t>
            </w:r>
          </w:p>
        </w:tc>
      </w:tr>
      <w:tr>
        <w:tc>
          <w:tcPr>
            <w:tcW w:type="dxa" w:w="1800"/>
            <w:tcMar>
              <w:top w:w="80" w:type="dxa"/>
              <w:start w:w="100" w:type="dxa"/>
              <w:bottom w:w="80" w:type="dxa"/>
              <w:end w:w="100" w:type="dxa"/>
            </w:tcMar>
            <w:vAlign w:val="top"/>
          </w:tcPr>
          <w:p>
            <w:pPr>
              <w:spacing w:after="40"/>
            </w:pPr>
            <w:r>
              <w:rPr>
                <w:rFonts w:ascii="Calibri" w:hAnsi="Calibri"/>
                <w:sz w:val="18"/>
              </w:rPr>
              <w:t>C2PA</w:t>
            </w:r>
          </w:p>
        </w:tc>
        <w:tc>
          <w:tcPr>
            <w:tcW w:type="dxa" w:w="3816"/>
            <w:tcMar>
              <w:top w:w="80" w:type="dxa"/>
              <w:start w:w="100" w:type="dxa"/>
              <w:bottom w:w="80" w:type="dxa"/>
              <w:end w:w="100" w:type="dxa"/>
            </w:tcMar>
            <w:vAlign w:val="top"/>
          </w:tcPr>
          <w:p>
            <w:pPr>
              <w:spacing w:after="40"/>
            </w:pPr>
            <w:r>
              <w:rPr>
                <w:rFonts w:ascii="Calibri" w:hAnsi="Calibri"/>
                <w:sz w:val="18"/>
              </w:rPr>
              <w:t>Optional c2patool wrapper and mockable signals.</w:t>
            </w:r>
          </w:p>
        </w:tc>
        <w:tc>
          <w:tcPr>
            <w:tcW w:type="dxa" w:w="3744"/>
            <w:tcMar>
              <w:top w:w="80" w:type="dxa"/>
              <w:start w:w="100" w:type="dxa"/>
              <w:bottom w:w="80" w:type="dxa"/>
              <w:end w:w="100" w:type="dxa"/>
            </w:tcMar>
            <w:vAlign w:val="top"/>
          </w:tcPr>
          <w:p>
            <w:pPr>
              <w:spacing w:after="40"/>
            </w:pPr>
            <w:r>
              <w:rPr>
                <w:rFonts w:ascii="Calibri" w:hAnsi="Calibri"/>
                <w:sz w:val="18"/>
              </w:rPr>
              <w:t>Full C2PA SDK/tooling and manifest display.</w:t>
            </w:r>
          </w:p>
        </w:tc>
      </w:tr>
      <w:tr>
        <w:tc>
          <w:tcPr>
            <w:tcW w:type="dxa" w:w="1800"/>
            <w:tcMar>
              <w:top w:w="80" w:type="dxa"/>
              <w:start w:w="100" w:type="dxa"/>
              <w:bottom w:w="80" w:type="dxa"/>
              <w:end w:w="100" w:type="dxa"/>
            </w:tcMar>
            <w:vAlign w:val="top"/>
          </w:tcPr>
          <w:p>
            <w:pPr>
              <w:spacing w:after="40"/>
            </w:pPr>
            <w:r>
              <w:rPr>
                <w:rFonts w:ascii="Calibri" w:hAnsi="Calibri"/>
                <w:sz w:val="18"/>
              </w:rPr>
              <w:t>Decision engine</w:t>
            </w:r>
          </w:p>
        </w:tc>
        <w:tc>
          <w:tcPr>
            <w:tcW w:type="dxa" w:w="3816"/>
            <w:tcMar>
              <w:top w:w="80" w:type="dxa"/>
              <w:start w:w="100" w:type="dxa"/>
              <w:bottom w:w="80" w:type="dxa"/>
              <w:end w:w="100" w:type="dxa"/>
            </w:tcMar>
            <w:vAlign w:val="top"/>
          </w:tcPr>
          <w:p>
            <w:pPr>
              <w:spacing w:after="40"/>
            </w:pPr>
            <w:r>
              <w:rPr>
                <w:rFonts w:ascii="Calibri" w:hAnsi="Calibri"/>
                <w:sz w:val="18"/>
              </w:rPr>
              <w:t>Rule-based labels; no LLM decides final trust label.</w:t>
            </w:r>
          </w:p>
        </w:tc>
        <w:tc>
          <w:tcPr>
            <w:tcW w:type="dxa" w:w="3744"/>
            <w:tcMar>
              <w:top w:w="80" w:type="dxa"/>
              <w:start w:w="100" w:type="dxa"/>
              <w:bottom w:w="80" w:type="dxa"/>
              <w:end w:w="100" w:type="dxa"/>
            </w:tcMar>
            <w:vAlign w:val="top"/>
          </w:tcPr>
          <w:p>
            <w:pPr>
              <w:spacing w:after="40"/>
            </w:pPr>
            <w:r>
              <w:rPr>
                <w:rFonts w:ascii="Calibri" w:hAnsi="Calibri"/>
                <w:sz w:val="18"/>
              </w:rPr>
              <w:t>Auditable policy engine with issuer tiers and thresholds.</w:t>
            </w:r>
          </w:p>
        </w:tc>
      </w:tr>
    </w:tbl>
    <w:p>
      <w:pPr>
        <w:pStyle w:val="Heading1"/>
      </w:pPr>
      <w:r>
        <w:t>11. API Requirements</w:t>
      </w:r>
    </w:p>
    <w:tbl>
      <w:tblPr>
        <w:tblW w:type="auto" w:w="0"/>
        <w:jc w:val="center"/>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64"/>
        <w:gridCol w:w="3264"/>
        <w:gridCol w:w="3264"/>
      </w:tblGrid>
      <w:tr>
        <w:tc>
          <w:tcPr>
            <w:tcW w:type="dxa" w:w="2880"/>
            <w:shd w:fill="E8EEF5"/>
            <w:tcMar>
              <w:top w:w="80" w:type="dxa"/>
              <w:start w:w="100" w:type="dxa"/>
              <w:bottom w:w="80" w:type="dxa"/>
              <w:end w:w="100" w:type="dxa"/>
            </w:tcMar>
            <w:vAlign w:val="center"/>
          </w:tcPr>
          <w:p>
            <w:pPr>
              <w:spacing w:after="40"/>
            </w:pPr>
            <w:r>
              <w:rPr>
                <w:rFonts w:ascii="Calibri" w:hAnsi="Calibri"/>
                <w:sz w:val="18"/>
              </w:rPr>
            </w:r>
            <w:r>
              <w:rPr>
                <w:rFonts w:ascii="Calibri" w:hAnsi="Calibri"/>
                <w:b/>
                <w:color w:val="1F4E79"/>
                <w:sz w:val="18"/>
              </w:rPr>
              <w:t>Endpoint</w:t>
            </w:r>
          </w:p>
        </w:tc>
        <w:tc>
          <w:tcPr>
            <w:tcW w:type="dxa" w:w="4320"/>
            <w:shd w:fill="E8EEF5"/>
            <w:tcMar>
              <w:top w:w="80" w:type="dxa"/>
              <w:start w:w="100" w:type="dxa"/>
              <w:bottom w:w="80" w:type="dxa"/>
              <w:end w:w="100" w:type="dxa"/>
            </w:tcMar>
            <w:vAlign w:val="center"/>
          </w:tcPr>
          <w:p>
            <w:pPr>
              <w:spacing w:after="40"/>
            </w:pPr>
            <w:r>
              <w:rPr>
                <w:rFonts w:ascii="Calibri" w:hAnsi="Calibri"/>
                <w:sz w:val="18"/>
              </w:rPr>
            </w:r>
            <w:r>
              <w:rPr>
                <w:rFonts w:ascii="Calibri" w:hAnsi="Calibri"/>
                <w:b/>
                <w:color w:val="1F4E79"/>
                <w:sz w:val="18"/>
              </w:rPr>
              <w:t>Purpose</w:t>
            </w:r>
          </w:p>
        </w:tc>
        <w:tc>
          <w:tcPr>
            <w:tcW w:type="dxa" w:w="2160"/>
            <w:shd w:fill="E8EEF5"/>
            <w:tcMar>
              <w:top w:w="80" w:type="dxa"/>
              <w:start w:w="100" w:type="dxa"/>
              <w:bottom w:w="80" w:type="dxa"/>
              <w:end w:w="100" w:type="dxa"/>
            </w:tcMar>
            <w:vAlign w:val="center"/>
          </w:tcPr>
          <w:p>
            <w:pPr>
              <w:spacing w:after="40"/>
            </w:pPr>
            <w:r>
              <w:rPr>
                <w:rFonts w:ascii="Calibri" w:hAnsi="Calibri"/>
                <w:sz w:val="18"/>
              </w:rPr>
            </w:r>
            <w:r>
              <w:rPr>
                <w:rFonts w:ascii="Calibri" w:hAnsi="Calibri"/>
                <w:b/>
                <w:color w:val="1F4E79"/>
                <w:sz w:val="18"/>
              </w:rPr>
              <w:t>Hackathon status</w:t>
            </w:r>
          </w:p>
        </w:tc>
      </w:tr>
      <w:tr>
        <w:tc>
          <w:tcPr>
            <w:tcW w:type="dxa" w:w="2880"/>
            <w:tcMar>
              <w:top w:w="80" w:type="dxa"/>
              <w:start w:w="100" w:type="dxa"/>
              <w:bottom w:w="80" w:type="dxa"/>
              <w:end w:w="100" w:type="dxa"/>
            </w:tcMar>
            <w:vAlign w:val="top"/>
          </w:tcPr>
          <w:p>
            <w:pPr>
              <w:spacing w:after="40"/>
            </w:pPr>
            <w:r>
              <w:rPr>
                <w:rFonts w:ascii="Calibri" w:hAnsi="Calibri"/>
                <w:sz w:val="18"/>
              </w:rPr>
              <w:t>POST /api/proofs</w:t>
            </w:r>
          </w:p>
        </w:tc>
        <w:tc>
          <w:tcPr>
            <w:tcW w:type="dxa" w:w="4320"/>
            <w:tcMar>
              <w:top w:w="80" w:type="dxa"/>
              <w:start w:w="100" w:type="dxa"/>
              <w:bottom w:w="80" w:type="dxa"/>
              <w:end w:w="100" w:type="dxa"/>
            </w:tcMar>
            <w:vAlign w:val="top"/>
          </w:tcPr>
          <w:p>
            <w:pPr>
              <w:spacing w:after="40"/>
            </w:pPr>
            <w:r>
              <w:rPr>
                <w:rFonts w:ascii="Calibri" w:hAnsi="Calibri"/>
                <w:sz w:val="18"/>
              </w:rPr>
              <w:t>Upload official content and create proof receipt.</w:t>
            </w:r>
          </w:p>
        </w:tc>
        <w:tc>
          <w:tcPr>
            <w:tcW w:type="dxa" w:w="2160"/>
            <w:tcMar>
              <w:top w:w="80" w:type="dxa"/>
              <w:start w:w="100" w:type="dxa"/>
              <w:bottom w:w="80" w:type="dxa"/>
              <w:end w:w="100" w:type="dxa"/>
            </w:tcMar>
            <w:vAlign w:val="top"/>
          </w:tcPr>
          <w:p>
            <w:pPr>
              <w:spacing w:after="40"/>
            </w:pPr>
            <w:r>
              <w:rPr>
                <w:rFonts w:ascii="Calibri" w:hAnsi="Calibri"/>
                <w:sz w:val="18"/>
              </w:rPr>
              <w:t>Required</w:t>
            </w:r>
          </w:p>
        </w:tc>
      </w:tr>
      <w:tr>
        <w:tc>
          <w:tcPr>
            <w:tcW w:type="dxa" w:w="2880"/>
            <w:tcMar>
              <w:top w:w="80" w:type="dxa"/>
              <w:start w:w="100" w:type="dxa"/>
              <w:bottom w:w="80" w:type="dxa"/>
              <w:end w:w="100" w:type="dxa"/>
            </w:tcMar>
            <w:vAlign w:val="top"/>
          </w:tcPr>
          <w:p>
            <w:pPr>
              <w:spacing w:after="40"/>
            </w:pPr>
            <w:r>
              <w:rPr>
                <w:rFonts w:ascii="Calibri" w:hAnsi="Calibri"/>
                <w:sz w:val="18"/>
              </w:rPr>
              <w:t>GET /api/proofs</w:t>
            </w:r>
          </w:p>
        </w:tc>
        <w:tc>
          <w:tcPr>
            <w:tcW w:type="dxa" w:w="4320"/>
            <w:tcMar>
              <w:top w:w="80" w:type="dxa"/>
              <w:start w:w="100" w:type="dxa"/>
              <w:bottom w:w="80" w:type="dxa"/>
              <w:end w:w="100" w:type="dxa"/>
            </w:tcMar>
            <w:vAlign w:val="top"/>
          </w:tcPr>
          <w:p>
            <w:pPr>
              <w:spacing w:after="40"/>
            </w:pPr>
            <w:r>
              <w:rPr>
                <w:rFonts w:ascii="Calibri" w:hAnsi="Calibri"/>
                <w:sz w:val="18"/>
              </w:rPr>
              <w:t>List recent proof receipts.</w:t>
            </w:r>
          </w:p>
        </w:tc>
        <w:tc>
          <w:tcPr>
            <w:tcW w:type="dxa" w:w="2160"/>
            <w:tcMar>
              <w:top w:w="80" w:type="dxa"/>
              <w:start w:w="100" w:type="dxa"/>
              <w:bottom w:w="80" w:type="dxa"/>
              <w:end w:w="100" w:type="dxa"/>
            </w:tcMar>
            <w:vAlign w:val="top"/>
          </w:tcPr>
          <w:p>
            <w:pPr>
              <w:spacing w:after="40"/>
            </w:pPr>
            <w:r>
              <w:rPr>
                <w:rFonts w:ascii="Calibri" w:hAnsi="Calibri"/>
                <w:sz w:val="18"/>
              </w:rPr>
              <w:t>Required</w:t>
            </w:r>
          </w:p>
        </w:tc>
      </w:tr>
      <w:tr>
        <w:tc>
          <w:tcPr>
            <w:tcW w:type="dxa" w:w="2880"/>
            <w:tcMar>
              <w:top w:w="80" w:type="dxa"/>
              <w:start w:w="100" w:type="dxa"/>
              <w:bottom w:w="80" w:type="dxa"/>
              <w:end w:w="100" w:type="dxa"/>
            </w:tcMar>
            <w:vAlign w:val="top"/>
          </w:tcPr>
          <w:p>
            <w:pPr>
              <w:spacing w:after="40"/>
            </w:pPr>
            <w:r>
              <w:rPr>
                <w:rFonts w:ascii="Calibri" w:hAnsi="Calibri"/>
                <w:sz w:val="18"/>
              </w:rPr>
              <w:t>GET /api/proofs/:proofId</w:t>
            </w:r>
          </w:p>
        </w:tc>
        <w:tc>
          <w:tcPr>
            <w:tcW w:type="dxa" w:w="4320"/>
            <w:tcMar>
              <w:top w:w="80" w:type="dxa"/>
              <w:start w:w="100" w:type="dxa"/>
              <w:bottom w:w="80" w:type="dxa"/>
              <w:end w:w="100" w:type="dxa"/>
            </w:tcMar>
            <w:vAlign w:val="top"/>
          </w:tcPr>
          <w:p>
            <w:pPr>
              <w:spacing w:after="40"/>
            </w:pPr>
            <w:r>
              <w:rPr>
                <w:rFonts w:ascii="Calibri" w:hAnsi="Calibri"/>
                <w:sz w:val="18"/>
              </w:rPr>
              <w:t>Return public proof receipt.</w:t>
            </w:r>
          </w:p>
        </w:tc>
        <w:tc>
          <w:tcPr>
            <w:tcW w:type="dxa" w:w="2160"/>
            <w:tcMar>
              <w:top w:w="80" w:type="dxa"/>
              <w:start w:w="100" w:type="dxa"/>
              <w:bottom w:w="80" w:type="dxa"/>
              <w:end w:w="100" w:type="dxa"/>
            </w:tcMar>
            <w:vAlign w:val="top"/>
          </w:tcPr>
          <w:p>
            <w:pPr>
              <w:spacing w:after="40"/>
            </w:pPr>
            <w:r>
              <w:rPr>
                <w:rFonts w:ascii="Calibri" w:hAnsi="Calibri"/>
                <w:sz w:val="18"/>
              </w:rPr>
              <w:t>Required</w:t>
            </w:r>
          </w:p>
        </w:tc>
      </w:tr>
      <w:tr>
        <w:tc>
          <w:tcPr>
            <w:tcW w:type="dxa" w:w="2880"/>
            <w:tcMar>
              <w:top w:w="80" w:type="dxa"/>
              <w:start w:w="100" w:type="dxa"/>
              <w:bottom w:w="80" w:type="dxa"/>
              <w:end w:w="100" w:type="dxa"/>
            </w:tcMar>
            <w:vAlign w:val="top"/>
          </w:tcPr>
          <w:p>
            <w:pPr>
              <w:spacing w:after="40"/>
            </w:pPr>
            <w:r>
              <w:rPr>
                <w:rFonts w:ascii="Calibri" w:hAnsi="Calibri"/>
                <w:sz w:val="18"/>
              </w:rPr>
              <w:t>DELETE /api/proofs/:proofId</w:t>
            </w:r>
          </w:p>
        </w:tc>
        <w:tc>
          <w:tcPr>
            <w:tcW w:type="dxa" w:w="4320"/>
            <w:tcMar>
              <w:top w:w="80" w:type="dxa"/>
              <w:start w:w="100" w:type="dxa"/>
              <w:bottom w:w="80" w:type="dxa"/>
              <w:end w:w="100" w:type="dxa"/>
            </w:tcMar>
            <w:vAlign w:val="top"/>
          </w:tcPr>
          <w:p>
            <w:pPr>
              <w:spacing w:after="40"/>
            </w:pPr>
            <w:r>
              <w:rPr>
                <w:rFonts w:ascii="Calibri" w:hAnsi="Calibri"/>
                <w:sz w:val="18"/>
              </w:rPr>
              <w:t>Delete or remove proof from future matching.</w:t>
            </w:r>
          </w:p>
        </w:tc>
        <w:tc>
          <w:tcPr>
            <w:tcW w:type="dxa" w:w="2160"/>
            <w:tcMar>
              <w:top w:w="80" w:type="dxa"/>
              <w:start w:w="100" w:type="dxa"/>
              <w:bottom w:w="80" w:type="dxa"/>
              <w:end w:w="100" w:type="dxa"/>
            </w:tcMar>
            <w:vAlign w:val="top"/>
          </w:tcPr>
          <w:p>
            <w:pPr>
              <w:spacing w:after="40"/>
            </w:pPr>
            <w:r>
              <w:rPr>
                <w:rFonts w:ascii="Calibri" w:hAnsi="Calibri"/>
                <w:sz w:val="18"/>
              </w:rPr>
              <w:t>Current MVP supports delete; future should support revoke.</w:t>
            </w:r>
          </w:p>
        </w:tc>
      </w:tr>
      <w:tr>
        <w:tc>
          <w:tcPr>
            <w:tcW w:type="dxa" w:w="2880"/>
            <w:tcMar>
              <w:top w:w="80" w:type="dxa"/>
              <w:start w:w="100" w:type="dxa"/>
              <w:bottom w:w="80" w:type="dxa"/>
              <w:end w:w="100" w:type="dxa"/>
            </w:tcMar>
            <w:vAlign w:val="top"/>
          </w:tcPr>
          <w:p>
            <w:pPr>
              <w:spacing w:after="40"/>
            </w:pPr>
            <w:r>
              <w:rPr>
                <w:rFonts w:ascii="Calibri" w:hAnsi="Calibri"/>
                <w:sz w:val="18"/>
              </w:rPr>
              <w:t>POST /api/verify</w:t>
            </w:r>
          </w:p>
        </w:tc>
        <w:tc>
          <w:tcPr>
            <w:tcW w:type="dxa" w:w="4320"/>
            <w:tcMar>
              <w:top w:w="80" w:type="dxa"/>
              <w:start w:w="100" w:type="dxa"/>
              <w:bottom w:w="80" w:type="dxa"/>
              <w:end w:w="100" w:type="dxa"/>
            </w:tcMar>
            <w:vAlign w:val="top"/>
          </w:tcPr>
          <w:p>
            <w:pPr>
              <w:spacing w:after="40"/>
            </w:pPr>
            <w:r>
              <w:rPr>
                <w:rFonts w:ascii="Calibri" w:hAnsi="Calibri"/>
                <w:sz w:val="18"/>
              </w:rPr>
              <w:t>Upload received content and return trust card.</w:t>
            </w:r>
          </w:p>
        </w:tc>
        <w:tc>
          <w:tcPr>
            <w:tcW w:type="dxa" w:w="2160"/>
            <w:tcMar>
              <w:top w:w="80" w:type="dxa"/>
              <w:start w:w="100" w:type="dxa"/>
              <w:bottom w:w="80" w:type="dxa"/>
              <w:end w:w="100" w:type="dxa"/>
            </w:tcMar>
            <w:vAlign w:val="top"/>
          </w:tcPr>
          <w:p>
            <w:pPr>
              <w:spacing w:after="40"/>
            </w:pPr>
            <w:r>
              <w:rPr>
                <w:rFonts w:ascii="Calibri" w:hAnsi="Calibri"/>
                <w:sz w:val="18"/>
              </w:rPr>
              <w:t>Required</w:t>
            </w:r>
          </w:p>
        </w:tc>
      </w:tr>
      <w:tr>
        <w:tc>
          <w:tcPr>
            <w:tcW w:type="dxa" w:w="2880"/>
            <w:tcMar>
              <w:top w:w="80" w:type="dxa"/>
              <w:start w:w="100" w:type="dxa"/>
              <w:bottom w:w="80" w:type="dxa"/>
              <w:end w:w="100" w:type="dxa"/>
            </w:tcMar>
            <w:vAlign w:val="top"/>
          </w:tcPr>
          <w:p>
            <w:pPr>
              <w:spacing w:after="40"/>
            </w:pPr>
            <w:r>
              <w:rPr>
                <w:rFonts w:ascii="Calibri" w:hAnsi="Calibri"/>
                <w:sz w:val="18"/>
              </w:rPr>
              <w:t>POST /api/media/c2pa-inspect</w:t>
            </w:r>
          </w:p>
        </w:tc>
        <w:tc>
          <w:tcPr>
            <w:tcW w:type="dxa" w:w="4320"/>
            <w:tcMar>
              <w:top w:w="80" w:type="dxa"/>
              <w:start w:w="100" w:type="dxa"/>
              <w:bottom w:w="80" w:type="dxa"/>
              <w:end w:w="100" w:type="dxa"/>
            </w:tcMar>
            <w:vAlign w:val="top"/>
          </w:tcPr>
          <w:p>
            <w:pPr>
              <w:spacing w:after="40"/>
            </w:pPr>
            <w:r>
              <w:rPr>
                <w:rFonts w:ascii="Calibri" w:hAnsi="Calibri"/>
                <w:sz w:val="18"/>
              </w:rPr>
              <w:t>Inspect C2PA status.</w:t>
            </w:r>
          </w:p>
        </w:tc>
        <w:tc>
          <w:tcPr>
            <w:tcW w:type="dxa" w:w="2160"/>
            <w:tcMar>
              <w:top w:w="80" w:type="dxa"/>
              <w:start w:w="100" w:type="dxa"/>
              <w:bottom w:w="80" w:type="dxa"/>
              <w:end w:w="100" w:type="dxa"/>
            </w:tcMar>
            <w:vAlign w:val="top"/>
          </w:tcPr>
          <w:p>
            <w:pPr>
              <w:spacing w:after="40"/>
            </w:pPr>
            <w:r>
              <w:rPr>
                <w:rFonts w:ascii="Calibri" w:hAnsi="Calibri"/>
                <w:sz w:val="18"/>
              </w:rPr>
              <w:t>Optional signal</w:t>
            </w:r>
          </w:p>
        </w:tc>
      </w:tr>
      <w:tr>
        <w:tc>
          <w:tcPr>
            <w:tcW w:type="dxa" w:w="2880"/>
            <w:tcMar>
              <w:top w:w="80" w:type="dxa"/>
              <w:start w:w="100" w:type="dxa"/>
              <w:bottom w:w="80" w:type="dxa"/>
              <w:end w:w="100" w:type="dxa"/>
            </w:tcMar>
            <w:vAlign w:val="top"/>
          </w:tcPr>
          <w:p>
            <w:pPr>
              <w:spacing w:after="40"/>
            </w:pPr>
            <w:r>
              <w:rPr>
                <w:rFonts w:ascii="Calibri" w:hAnsi="Calibri"/>
                <w:sz w:val="18"/>
              </w:rPr>
              <w:t>POST /api/proofs/:proofId/version</w:t>
            </w:r>
          </w:p>
        </w:tc>
        <w:tc>
          <w:tcPr>
            <w:tcW w:type="dxa" w:w="4320"/>
            <w:tcMar>
              <w:top w:w="80" w:type="dxa"/>
              <w:start w:w="100" w:type="dxa"/>
              <w:bottom w:w="80" w:type="dxa"/>
              <w:end w:w="100" w:type="dxa"/>
            </w:tcMar>
            <w:vAlign w:val="top"/>
          </w:tcPr>
          <w:p>
            <w:pPr>
              <w:spacing w:after="40"/>
            </w:pPr>
            <w:r>
              <w:rPr>
                <w:rFonts w:ascii="Calibri" w:hAnsi="Calibri"/>
                <w:sz w:val="18"/>
              </w:rPr>
              <w:t>Create a new proof version.</w:t>
            </w:r>
          </w:p>
        </w:tc>
        <w:tc>
          <w:tcPr>
            <w:tcW w:type="dxa" w:w="2160"/>
            <w:tcMar>
              <w:top w:w="80" w:type="dxa"/>
              <w:start w:w="100" w:type="dxa"/>
              <w:bottom w:w="80" w:type="dxa"/>
              <w:end w:w="100" w:type="dxa"/>
            </w:tcMar>
            <w:vAlign w:val="top"/>
          </w:tcPr>
          <w:p>
            <w:pPr>
              <w:spacing w:after="40"/>
            </w:pPr>
            <w:r>
              <w:rPr>
                <w:rFonts w:ascii="Calibri" w:hAnsi="Calibri"/>
                <w:sz w:val="18"/>
              </w:rPr>
              <w:t>Future/P1</w:t>
            </w:r>
          </w:p>
        </w:tc>
      </w:tr>
      <w:tr>
        <w:tc>
          <w:tcPr>
            <w:tcW w:type="dxa" w:w="2880"/>
            <w:tcMar>
              <w:top w:w="80" w:type="dxa"/>
              <w:start w:w="100" w:type="dxa"/>
              <w:bottom w:w="80" w:type="dxa"/>
              <w:end w:w="100" w:type="dxa"/>
            </w:tcMar>
            <w:vAlign w:val="top"/>
          </w:tcPr>
          <w:p>
            <w:pPr>
              <w:spacing w:after="40"/>
            </w:pPr>
            <w:r>
              <w:rPr>
                <w:rFonts w:ascii="Calibri" w:hAnsi="Calibri"/>
                <w:sz w:val="18"/>
              </w:rPr>
              <w:t>POST /api/proofs/:proofId/revoke</w:t>
            </w:r>
          </w:p>
        </w:tc>
        <w:tc>
          <w:tcPr>
            <w:tcW w:type="dxa" w:w="4320"/>
            <w:tcMar>
              <w:top w:w="80" w:type="dxa"/>
              <w:start w:w="100" w:type="dxa"/>
              <w:bottom w:w="80" w:type="dxa"/>
              <w:end w:w="100" w:type="dxa"/>
            </w:tcMar>
            <w:vAlign w:val="top"/>
          </w:tcPr>
          <w:p>
            <w:pPr>
              <w:spacing w:after="40"/>
            </w:pPr>
            <w:r>
              <w:rPr>
                <w:rFonts w:ascii="Calibri" w:hAnsi="Calibri"/>
                <w:sz w:val="18"/>
              </w:rPr>
              <w:t>Mark proof revoked and store reason.</w:t>
            </w:r>
          </w:p>
        </w:tc>
        <w:tc>
          <w:tcPr>
            <w:tcW w:type="dxa" w:w="2160"/>
            <w:tcMar>
              <w:top w:w="80" w:type="dxa"/>
              <w:start w:w="100" w:type="dxa"/>
              <w:bottom w:w="80" w:type="dxa"/>
              <w:end w:w="100" w:type="dxa"/>
            </w:tcMar>
            <w:vAlign w:val="top"/>
          </w:tcPr>
          <w:p>
            <w:pPr>
              <w:spacing w:after="40"/>
            </w:pPr>
            <w:r>
              <w:rPr>
                <w:rFonts w:ascii="Calibri" w:hAnsi="Calibri"/>
                <w:sz w:val="18"/>
              </w:rPr>
              <w:t>Future/P1</w:t>
            </w:r>
          </w:p>
        </w:tc>
      </w:tr>
    </w:tbl>
    <w:p>
      <w:pPr>
        <w:pStyle w:val="Heading1"/>
      </w:pPr>
      <w:r>
        <w:t>12. Data Model</w:t>
      </w:r>
    </w:p>
    <w:p>
      <w:r>
        <w:t>The data model should stay small enough for a hackathon demo but structured enough to support the product claim.</w:t>
      </w:r>
    </w:p>
    <w:tbl>
      <w:tblPr>
        <w:tblW w:type="auto" w:w="0"/>
        <w:jc w:val="center"/>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4896"/>
        <w:gridCol w:w="4896"/>
      </w:tblGrid>
      <w:tr>
        <w:tc>
          <w:tcPr>
            <w:tcW w:type="dxa" w:w="2088"/>
            <w:shd w:fill="E8EEF5"/>
            <w:tcMar>
              <w:top w:w="80" w:type="dxa"/>
              <w:start w:w="100" w:type="dxa"/>
              <w:bottom w:w="80" w:type="dxa"/>
              <w:end w:w="100" w:type="dxa"/>
            </w:tcMar>
            <w:vAlign w:val="center"/>
          </w:tcPr>
          <w:p>
            <w:pPr>
              <w:spacing w:after="40"/>
            </w:pPr>
            <w:r>
              <w:rPr>
                <w:rFonts w:ascii="Calibri" w:hAnsi="Calibri"/>
                <w:sz w:val="18"/>
              </w:rPr>
            </w:r>
            <w:r>
              <w:rPr>
                <w:rFonts w:ascii="Calibri" w:hAnsi="Calibri"/>
                <w:b/>
                <w:color w:val="1F4E79"/>
                <w:sz w:val="18"/>
              </w:rPr>
              <w:t>Object</w:t>
            </w:r>
          </w:p>
        </w:tc>
        <w:tc>
          <w:tcPr>
            <w:tcW w:type="dxa" w:w="7200"/>
            <w:shd w:fill="E8EEF5"/>
            <w:tcMar>
              <w:top w:w="80" w:type="dxa"/>
              <w:start w:w="100" w:type="dxa"/>
              <w:bottom w:w="80" w:type="dxa"/>
              <w:end w:w="100" w:type="dxa"/>
            </w:tcMar>
            <w:vAlign w:val="center"/>
          </w:tcPr>
          <w:p>
            <w:pPr>
              <w:spacing w:after="40"/>
            </w:pPr>
            <w:r>
              <w:rPr>
                <w:rFonts w:ascii="Calibri" w:hAnsi="Calibri"/>
                <w:sz w:val="18"/>
              </w:rPr>
            </w:r>
            <w:r>
              <w:rPr>
                <w:rFonts w:ascii="Calibri" w:hAnsi="Calibri"/>
                <w:b/>
                <w:color w:val="1F4E79"/>
                <w:sz w:val="18"/>
              </w:rPr>
              <w:t>Key fields</w:t>
            </w:r>
          </w:p>
        </w:tc>
      </w:tr>
      <w:tr>
        <w:tc>
          <w:tcPr>
            <w:tcW w:type="dxa" w:w="2088"/>
            <w:tcMar>
              <w:top w:w="80" w:type="dxa"/>
              <w:start w:w="100" w:type="dxa"/>
              <w:bottom w:w="80" w:type="dxa"/>
              <w:end w:w="100" w:type="dxa"/>
            </w:tcMar>
            <w:vAlign w:val="top"/>
          </w:tcPr>
          <w:p>
            <w:pPr>
              <w:spacing w:after="40"/>
            </w:pPr>
            <w:r>
              <w:rPr>
                <w:rFonts w:ascii="Calibri" w:hAnsi="Calibri"/>
                <w:sz w:val="18"/>
              </w:rPr>
              <w:t>Issuer</w:t>
            </w:r>
          </w:p>
        </w:tc>
        <w:tc>
          <w:tcPr>
            <w:tcW w:type="dxa" w:w="7200"/>
            <w:tcMar>
              <w:top w:w="80" w:type="dxa"/>
              <w:start w:w="100" w:type="dxa"/>
              <w:bottom w:w="80" w:type="dxa"/>
              <w:end w:w="100" w:type="dxa"/>
            </w:tcMar>
            <w:vAlign w:val="top"/>
          </w:tcPr>
          <w:p>
            <w:pPr>
              <w:spacing w:after="40"/>
            </w:pPr>
            <w:r>
              <w:rPr>
                <w:rFonts w:ascii="Calibri" w:hAnsi="Calibri"/>
                <w:sz w:val="18"/>
              </w:rPr>
              <w:t>issuer_id, name, email_domain, verification_status, public_key, created_at</w:t>
            </w:r>
          </w:p>
        </w:tc>
      </w:tr>
      <w:tr>
        <w:tc>
          <w:tcPr>
            <w:tcW w:type="dxa" w:w="2088"/>
            <w:tcMar>
              <w:top w:w="80" w:type="dxa"/>
              <w:start w:w="100" w:type="dxa"/>
              <w:bottom w:w="80" w:type="dxa"/>
              <w:end w:w="100" w:type="dxa"/>
            </w:tcMar>
            <w:vAlign w:val="top"/>
          </w:tcPr>
          <w:p>
            <w:pPr>
              <w:spacing w:after="40"/>
            </w:pPr>
            <w:r>
              <w:rPr>
                <w:rFonts w:ascii="Calibri" w:hAnsi="Calibri"/>
                <w:sz w:val="18"/>
              </w:rPr>
              <w:t>Proof Record</w:t>
            </w:r>
          </w:p>
        </w:tc>
        <w:tc>
          <w:tcPr>
            <w:tcW w:type="dxa" w:w="7200"/>
            <w:tcMar>
              <w:top w:w="80" w:type="dxa"/>
              <w:start w:w="100" w:type="dxa"/>
              <w:bottom w:w="80" w:type="dxa"/>
              <w:end w:w="100" w:type="dxa"/>
            </w:tcMar>
            <w:vAlign w:val="top"/>
          </w:tcPr>
          <w:p>
            <w:pPr>
              <w:spacing w:after="40"/>
            </w:pPr>
            <w:r>
              <w:rPr>
                <w:rFonts w:ascii="Calibri" w:hAnsi="Calibri"/>
                <w:sz w:val="18"/>
              </w:rPr>
              <w:t>proof_id, issuer_id, title, version, status, sha256_hash, perceptual_hashes, ocr_text, origin_declaration, c2pa_status, proof_url, signature, created_at</w:t>
            </w:r>
          </w:p>
        </w:tc>
      </w:tr>
      <w:tr>
        <w:tc>
          <w:tcPr>
            <w:tcW w:type="dxa" w:w="2088"/>
            <w:tcMar>
              <w:top w:w="80" w:type="dxa"/>
              <w:start w:w="100" w:type="dxa"/>
              <w:bottom w:w="80" w:type="dxa"/>
              <w:end w:w="100" w:type="dxa"/>
            </w:tcMar>
            <w:vAlign w:val="top"/>
          </w:tcPr>
          <w:p>
            <w:pPr>
              <w:spacing w:after="40"/>
            </w:pPr>
            <w:r>
              <w:rPr>
                <w:rFonts w:ascii="Calibri" w:hAnsi="Calibri"/>
                <w:sz w:val="18"/>
              </w:rPr>
              <w:t>Media Asset</w:t>
            </w:r>
          </w:p>
        </w:tc>
        <w:tc>
          <w:tcPr>
            <w:tcW w:type="dxa" w:w="7200"/>
            <w:tcMar>
              <w:top w:w="80" w:type="dxa"/>
              <w:start w:w="100" w:type="dxa"/>
              <w:bottom w:w="80" w:type="dxa"/>
              <w:end w:w="100" w:type="dxa"/>
            </w:tcMar>
            <w:vAlign w:val="top"/>
          </w:tcPr>
          <w:p>
            <w:pPr>
              <w:spacing w:after="40"/>
            </w:pPr>
            <w:r>
              <w:rPr>
                <w:rFonts w:ascii="Calibri" w:hAnsi="Calibri"/>
                <w:sz w:val="18"/>
              </w:rPr>
              <w:t>media_id, mime_type, size, storage_path or preview_data_url, metadata_status, width, height</w:t>
            </w:r>
          </w:p>
        </w:tc>
      </w:tr>
      <w:tr>
        <w:tc>
          <w:tcPr>
            <w:tcW w:type="dxa" w:w="2088"/>
            <w:tcMar>
              <w:top w:w="80" w:type="dxa"/>
              <w:start w:w="100" w:type="dxa"/>
              <w:bottom w:w="80" w:type="dxa"/>
              <w:end w:w="100" w:type="dxa"/>
            </w:tcMar>
            <w:vAlign w:val="top"/>
          </w:tcPr>
          <w:p>
            <w:pPr>
              <w:spacing w:after="40"/>
            </w:pPr>
            <w:r>
              <w:rPr>
                <w:rFonts w:ascii="Calibri" w:hAnsi="Calibri"/>
                <w:sz w:val="18"/>
              </w:rPr>
              <w:t>Verification Result</w:t>
            </w:r>
          </w:p>
        </w:tc>
        <w:tc>
          <w:tcPr>
            <w:tcW w:type="dxa" w:w="7200"/>
            <w:tcMar>
              <w:top w:w="80" w:type="dxa"/>
              <w:start w:w="100" w:type="dxa"/>
              <w:bottom w:w="80" w:type="dxa"/>
              <w:end w:w="100" w:type="dxa"/>
            </w:tcMar>
            <w:vAlign w:val="top"/>
          </w:tcPr>
          <w:p>
            <w:pPr>
              <w:spacing w:after="40"/>
            </w:pPr>
            <w:r>
              <w:rPr>
                <w:rFonts w:ascii="Calibri" w:hAnsi="Calibri"/>
                <w:sz w:val="18"/>
              </w:rPr>
              <w:t>verification_id, uploaded_hash, matched_proof_id, trust_label, similarity_score, detected_changes, badges, created_at</w:t>
            </w:r>
          </w:p>
        </w:tc>
      </w:tr>
      <w:tr>
        <w:tc>
          <w:tcPr>
            <w:tcW w:type="dxa" w:w="2088"/>
            <w:tcMar>
              <w:top w:w="80" w:type="dxa"/>
              <w:start w:w="100" w:type="dxa"/>
              <w:bottom w:w="80" w:type="dxa"/>
              <w:end w:w="100" w:type="dxa"/>
            </w:tcMar>
            <w:vAlign w:val="top"/>
          </w:tcPr>
          <w:p>
            <w:pPr>
              <w:spacing w:after="40"/>
            </w:pPr>
            <w:r>
              <w:rPr>
                <w:rFonts w:ascii="Calibri" w:hAnsi="Calibri"/>
                <w:sz w:val="18"/>
              </w:rPr>
              <w:t>Version Record</w:t>
            </w:r>
          </w:p>
        </w:tc>
        <w:tc>
          <w:tcPr>
            <w:tcW w:type="dxa" w:w="7200"/>
            <w:tcMar>
              <w:top w:w="80" w:type="dxa"/>
              <w:start w:w="100" w:type="dxa"/>
              <w:bottom w:w="80" w:type="dxa"/>
              <w:end w:w="100" w:type="dxa"/>
            </w:tcMar>
            <w:vAlign w:val="top"/>
          </w:tcPr>
          <w:p>
            <w:pPr>
              <w:spacing w:after="40"/>
            </w:pPr>
            <w:r>
              <w:rPr>
                <w:rFonts w:ascii="Calibri" w:hAnsi="Calibri"/>
                <w:sz w:val="18"/>
              </w:rPr>
              <w:t>version_id, proof_id, previous_proof_id, version_number, status, change_reason, created_at</w:t>
            </w:r>
          </w:p>
        </w:tc>
      </w:tr>
      <w:tr>
        <w:tc>
          <w:tcPr>
            <w:tcW w:type="dxa" w:w="2088"/>
            <w:tcMar>
              <w:top w:w="80" w:type="dxa"/>
              <w:start w:w="100" w:type="dxa"/>
              <w:bottom w:w="80" w:type="dxa"/>
              <w:end w:w="100" w:type="dxa"/>
            </w:tcMar>
            <w:vAlign w:val="top"/>
          </w:tcPr>
          <w:p>
            <w:pPr>
              <w:spacing w:after="40"/>
            </w:pPr>
            <w:r>
              <w:rPr>
                <w:rFonts w:ascii="Calibri" w:hAnsi="Calibri"/>
                <w:sz w:val="18"/>
              </w:rPr>
              <w:t>Audit Event</w:t>
            </w:r>
          </w:p>
        </w:tc>
        <w:tc>
          <w:tcPr>
            <w:tcW w:type="dxa" w:w="7200"/>
            <w:tcMar>
              <w:top w:w="80" w:type="dxa"/>
              <w:start w:w="100" w:type="dxa"/>
              <w:bottom w:w="80" w:type="dxa"/>
              <w:end w:w="100" w:type="dxa"/>
            </w:tcMar>
            <w:vAlign w:val="top"/>
          </w:tcPr>
          <w:p>
            <w:pPr>
              <w:spacing w:after="40"/>
            </w:pPr>
            <w:r>
              <w:rPr>
                <w:rFonts w:ascii="Calibri" w:hAnsi="Calibri"/>
                <w:sz w:val="18"/>
              </w:rPr>
              <w:t>event_id, actor_type, action, target_id, created_at</w:t>
            </w:r>
          </w:p>
        </w:tc>
      </w:tr>
    </w:tbl>
    <w:p>
      <w:pPr>
        <w:pStyle w:val="Heading1"/>
      </w:pPr>
      <w:r>
        <w:t>13. Security, Privacy, And Guardrails</w:t>
      </w:r>
    </w:p>
    <w:p>
      <w:pPr>
        <w:pStyle w:val="ListBullet"/>
        <w:spacing w:after="60"/>
      </w:pPr>
      <w:r>
        <w:t>Never expose Firebase service account keys or signing private keys to the frontend.</w:t>
      </w:r>
    </w:p>
    <w:p>
      <w:pPr>
        <w:pStyle w:val="ListBullet"/>
        <w:spacing w:after="60"/>
      </w:pPr>
      <w:r>
        <w:t>Viewer verification can remain public; issuer dashboard and admin tools require authentication in future versions.</w:t>
      </w:r>
    </w:p>
    <w:p>
      <w:pPr>
        <w:pStyle w:val="ListBullet"/>
        <w:spacing w:after="60"/>
      </w:pPr>
      <w:r>
        <w:t>Do not train AI models on uploaded content.</w:t>
      </w:r>
    </w:p>
    <w:p>
      <w:pPr>
        <w:pStyle w:val="ListBullet"/>
        <w:spacing w:after="60"/>
      </w:pPr>
      <w:r>
        <w:t>Allow issuers to revoke or delete proof records.</w:t>
      </w:r>
    </w:p>
    <w:p>
      <w:pPr>
        <w:pStyle w:val="ListBullet"/>
        <w:spacing w:after="60"/>
      </w:pPr>
      <w:r>
        <w:t>Use neutral wording: Unknown Source is not fake, and Verified Origin is not truth proof.</w:t>
      </w:r>
    </w:p>
    <w:p>
      <w:pPr>
        <w:pStyle w:val="ListBullet"/>
        <w:spacing w:after="60"/>
      </w:pPr>
      <w:r>
        <w:t>Store only necessary metadata and clearly explain retention.</w:t>
      </w:r>
    </w:p>
    <w:p>
      <w:pPr>
        <w:pStyle w:val="ListBullet"/>
        <w:spacing w:after="60"/>
      </w:pPr>
      <w:r>
        <w:t>When Firebase Storage is unavailable, use compressed previews and hashes rather than failing the demo.</w:t>
      </w:r>
    </w:p>
    <w:p>
      <w:pPr>
        <w:pStyle w:val="Heading1"/>
      </w:pPr>
      <w:r>
        <w:t>14. Evidence Of Real Demand</w:t>
      </w:r>
    </w:p>
    <w:p>
      <w:r>
        <w:t>This section is critical because the rubric gives real demand 15%. The team should collect lightweight evidence before presentation rather than relying only on product intuition.</w:t>
      </w:r>
    </w:p>
    <w:p>
      <w:pPr>
        <w:pStyle w:val="Heading2"/>
      </w:pPr>
      <w:r>
        <w:t>Minimum evidence pack before judging</w:t>
      </w:r>
    </w:p>
    <w:p>
      <w:pPr>
        <w:pStyle w:val="ListBullet"/>
        <w:spacing w:after="60"/>
      </w:pPr>
      <w:r>
        <w:t>Interview 6-10 people: at least 2 student club/event organisers, 2 frequent event participants, 1 moderator/admin, and 1 small-business or community publisher.</w:t>
      </w:r>
    </w:p>
    <w:p>
      <w:pPr>
        <w:pStyle w:val="ListBullet"/>
        <w:spacing w:after="60"/>
      </w:pPr>
      <w:r>
        <w:t>Ask for real examples of confusing screenshots, outdated posters, changed links, or forwarded announcements.</w:t>
      </w:r>
    </w:p>
    <w:p>
      <w:pPr>
        <w:pStyle w:val="ListBullet"/>
        <w:spacing w:after="60"/>
      </w:pPr>
      <w:r>
        <w:t>Record three direct quotes about the pain point and decision risk.</w:t>
      </w:r>
    </w:p>
    <w:p>
      <w:pPr>
        <w:pStyle w:val="ListBullet"/>
        <w:spacing w:after="60"/>
      </w:pPr>
      <w:r>
        <w:t>Measure whether users understand the trust card result in under 10 seconds.</w:t>
      </w:r>
    </w:p>
    <w:p>
      <w:pPr>
        <w:pStyle w:val="ListBullet"/>
        <w:spacing w:after="60"/>
      </w:pPr>
      <w:r>
        <w:t>Collect before/after reaction: "Would you use this before registering or paying?"</w:t>
      </w:r>
    </w:p>
    <w:p>
      <w:pPr>
        <w:pStyle w:val="ListBullet"/>
        <w:spacing w:after="60"/>
      </w:pPr>
      <w:r>
        <w:t>Use anonymised examples as demo fixtures if permission is granted.</w:t>
      </w:r>
    </w:p>
    <w:tbl>
      <w:tblPr>
        <w:tblW w:type="auto" w:w="0"/>
        <w:jc w:val="center"/>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4896"/>
        <w:gridCol w:w="4896"/>
      </w:tblGrid>
      <w:tr>
        <w:tc>
          <w:tcPr>
            <w:tcW w:type="dxa" w:w="4608"/>
            <w:shd w:fill="E8EEF5"/>
            <w:tcMar>
              <w:top w:w="80" w:type="dxa"/>
              <w:start w:w="100" w:type="dxa"/>
              <w:bottom w:w="80" w:type="dxa"/>
              <w:end w:w="100" w:type="dxa"/>
            </w:tcMar>
            <w:vAlign w:val="center"/>
          </w:tcPr>
          <w:p>
            <w:pPr>
              <w:spacing w:after="40"/>
            </w:pPr>
            <w:r>
              <w:rPr>
                <w:rFonts w:ascii="Calibri" w:hAnsi="Calibri"/>
                <w:sz w:val="18"/>
              </w:rPr>
            </w:r>
            <w:r>
              <w:rPr>
                <w:rFonts w:ascii="Calibri" w:hAnsi="Calibri"/>
                <w:b/>
                <w:color w:val="1F4E79"/>
                <w:sz w:val="18"/>
              </w:rPr>
              <w:t>Question</w:t>
            </w:r>
          </w:p>
        </w:tc>
        <w:tc>
          <w:tcPr>
            <w:tcW w:type="dxa" w:w="4680"/>
            <w:shd w:fill="E8EEF5"/>
            <w:tcMar>
              <w:top w:w="80" w:type="dxa"/>
              <w:start w:w="100" w:type="dxa"/>
              <w:bottom w:w="80" w:type="dxa"/>
              <w:end w:w="100" w:type="dxa"/>
            </w:tcMar>
            <w:vAlign w:val="center"/>
          </w:tcPr>
          <w:p>
            <w:pPr>
              <w:spacing w:after="40"/>
            </w:pPr>
            <w:r>
              <w:rPr>
                <w:rFonts w:ascii="Calibri" w:hAnsi="Calibri"/>
                <w:sz w:val="18"/>
              </w:rPr>
            </w:r>
            <w:r>
              <w:rPr>
                <w:rFonts w:ascii="Calibri" w:hAnsi="Calibri"/>
                <w:b/>
                <w:color w:val="1F4E79"/>
                <w:sz w:val="18"/>
              </w:rPr>
              <w:t>Why it helps scoring</w:t>
            </w:r>
          </w:p>
        </w:tc>
      </w:tr>
      <w:tr>
        <w:tc>
          <w:tcPr>
            <w:tcW w:type="dxa" w:w="4608"/>
            <w:tcMar>
              <w:top w:w="80" w:type="dxa"/>
              <w:start w:w="100" w:type="dxa"/>
              <w:bottom w:w="80" w:type="dxa"/>
              <w:end w:w="100" w:type="dxa"/>
            </w:tcMar>
            <w:vAlign w:val="top"/>
          </w:tcPr>
          <w:p>
            <w:pPr>
              <w:spacing w:after="40"/>
            </w:pPr>
            <w:r>
              <w:rPr>
                <w:rFonts w:ascii="Calibri" w:hAnsi="Calibri"/>
                <w:sz w:val="18"/>
              </w:rPr>
              <w:t>Have you ever received an event poster or notice and wondered if it was still official?</w:t>
            </w:r>
          </w:p>
        </w:tc>
        <w:tc>
          <w:tcPr>
            <w:tcW w:type="dxa" w:w="4680"/>
            <w:tcMar>
              <w:top w:w="80" w:type="dxa"/>
              <w:start w:w="100" w:type="dxa"/>
              <w:bottom w:w="80" w:type="dxa"/>
              <w:end w:w="100" w:type="dxa"/>
            </w:tcMar>
            <w:vAlign w:val="top"/>
          </w:tcPr>
          <w:p>
            <w:pPr>
              <w:spacing w:after="40"/>
            </w:pPr>
            <w:r>
              <w:rPr>
                <w:rFonts w:ascii="Calibri" w:hAnsi="Calibri"/>
                <w:sz w:val="18"/>
              </w:rPr>
              <w:t>Validates challenge fit.</w:t>
            </w:r>
          </w:p>
        </w:tc>
      </w:tr>
      <w:tr>
        <w:tc>
          <w:tcPr>
            <w:tcW w:type="dxa" w:w="4608"/>
            <w:tcMar>
              <w:top w:w="80" w:type="dxa"/>
              <w:start w:w="100" w:type="dxa"/>
              <w:bottom w:w="80" w:type="dxa"/>
              <w:end w:w="100" w:type="dxa"/>
            </w:tcMar>
            <w:vAlign w:val="top"/>
          </w:tcPr>
          <w:p>
            <w:pPr>
              <w:spacing w:after="40"/>
            </w:pPr>
            <w:r>
              <w:rPr>
                <w:rFonts w:ascii="Calibri" w:hAnsi="Calibri"/>
                <w:sz w:val="18"/>
              </w:rPr>
              <w:t>What would you check before registering, paying, attending, or sharing?</w:t>
            </w:r>
          </w:p>
        </w:tc>
        <w:tc>
          <w:tcPr>
            <w:tcW w:type="dxa" w:w="4680"/>
            <w:tcMar>
              <w:top w:w="80" w:type="dxa"/>
              <w:start w:w="100" w:type="dxa"/>
              <w:bottom w:w="80" w:type="dxa"/>
              <w:end w:w="100" w:type="dxa"/>
            </w:tcMar>
            <w:vAlign w:val="top"/>
          </w:tcPr>
          <w:p>
            <w:pPr>
              <w:spacing w:after="40"/>
            </w:pPr>
            <w:r>
              <w:rPr>
                <w:rFonts w:ascii="Calibri" w:hAnsi="Calibri"/>
                <w:sz w:val="18"/>
              </w:rPr>
              <w:t>Reveals user behaviour.</w:t>
            </w:r>
          </w:p>
        </w:tc>
      </w:tr>
      <w:tr>
        <w:tc>
          <w:tcPr>
            <w:tcW w:type="dxa" w:w="4608"/>
            <w:tcMar>
              <w:top w:w="80" w:type="dxa"/>
              <w:start w:w="100" w:type="dxa"/>
              <w:bottom w:w="80" w:type="dxa"/>
              <w:end w:w="100" w:type="dxa"/>
            </w:tcMar>
            <w:vAlign w:val="top"/>
          </w:tcPr>
          <w:p>
            <w:pPr>
              <w:spacing w:after="40"/>
            </w:pPr>
            <w:r>
              <w:rPr>
                <w:rFonts w:ascii="Calibri" w:hAnsi="Calibri"/>
                <w:sz w:val="18"/>
              </w:rPr>
              <w:t>Would a proof page or QR verification badge make you trust it more?</w:t>
            </w:r>
          </w:p>
        </w:tc>
        <w:tc>
          <w:tcPr>
            <w:tcW w:type="dxa" w:w="4680"/>
            <w:tcMar>
              <w:top w:w="80" w:type="dxa"/>
              <w:start w:w="100" w:type="dxa"/>
              <w:bottom w:w="80" w:type="dxa"/>
              <w:end w:w="100" w:type="dxa"/>
            </w:tcMar>
            <w:vAlign w:val="top"/>
          </w:tcPr>
          <w:p>
            <w:pPr>
              <w:spacing w:after="40"/>
            </w:pPr>
            <w:r>
              <w:rPr>
                <w:rFonts w:ascii="Calibri" w:hAnsi="Calibri"/>
                <w:sz w:val="18"/>
              </w:rPr>
              <w:t>Validates product solution.</w:t>
            </w:r>
          </w:p>
        </w:tc>
      </w:tr>
      <w:tr>
        <w:tc>
          <w:tcPr>
            <w:tcW w:type="dxa" w:w="4608"/>
            <w:tcMar>
              <w:top w:w="80" w:type="dxa"/>
              <w:start w:w="100" w:type="dxa"/>
              <w:bottom w:w="80" w:type="dxa"/>
              <w:end w:w="100" w:type="dxa"/>
            </w:tcMar>
            <w:vAlign w:val="top"/>
          </w:tcPr>
          <w:p>
            <w:pPr>
              <w:spacing w:after="40"/>
            </w:pPr>
            <w:r>
              <w:rPr>
                <w:rFonts w:ascii="Calibri" w:hAnsi="Calibri"/>
                <w:sz w:val="18"/>
              </w:rPr>
              <w:t>What wording feels clear: Modified Copy, Unknown Source, Screenshot Match?</w:t>
            </w:r>
          </w:p>
        </w:tc>
        <w:tc>
          <w:tcPr>
            <w:tcW w:type="dxa" w:w="4680"/>
            <w:tcMar>
              <w:top w:w="80" w:type="dxa"/>
              <w:start w:w="100" w:type="dxa"/>
              <w:bottom w:w="80" w:type="dxa"/>
              <w:end w:w="100" w:type="dxa"/>
            </w:tcMar>
            <w:vAlign w:val="top"/>
          </w:tcPr>
          <w:p>
            <w:pPr>
              <w:spacing w:after="40"/>
            </w:pPr>
            <w:r>
              <w:rPr>
                <w:rFonts w:ascii="Calibri" w:hAnsi="Calibri"/>
                <w:sz w:val="18"/>
              </w:rPr>
              <w:t>Improves UI/UX and trust labels.</w:t>
            </w:r>
          </w:p>
        </w:tc>
      </w:tr>
      <w:tr>
        <w:tc>
          <w:tcPr>
            <w:tcW w:type="dxa" w:w="4608"/>
            <w:tcMar>
              <w:top w:w="80" w:type="dxa"/>
              <w:start w:w="100" w:type="dxa"/>
              <w:bottom w:w="80" w:type="dxa"/>
              <w:end w:w="100" w:type="dxa"/>
            </w:tcMar>
            <w:vAlign w:val="top"/>
          </w:tcPr>
          <w:p>
            <w:pPr>
              <w:spacing w:after="40"/>
            </w:pPr>
            <w:r>
              <w:rPr>
                <w:rFonts w:ascii="Calibri" w:hAnsi="Calibri"/>
                <w:sz w:val="18"/>
              </w:rPr>
              <w:t>How fast do you need the answer?</w:t>
            </w:r>
          </w:p>
        </w:tc>
        <w:tc>
          <w:tcPr>
            <w:tcW w:type="dxa" w:w="4680"/>
            <w:tcMar>
              <w:top w:w="80" w:type="dxa"/>
              <w:start w:w="100" w:type="dxa"/>
              <w:bottom w:w="80" w:type="dxa"/>
              <w:end w:w="100" w:type="dxa"/>
            </w:tcMar>
            <w:vAlign w:val="top"/>
          </w:tcPr>
          <w:p>
            <w:pPr>
              <w:spacing w:after="40"/>
            </w:pPr>
            <w:r>
              <w:rPr>
                <w:rFonts w:ascii="Calibri" w:hAnsi="Calibri"/>
                <w:sz w:val="18"/>
              </w:rPr>
              <w:t>Supports reliability requirements.</w:t>
            </w:r>
          </w:p>
        </w:tc>
      </w:tr>
    </w:tbl>
    <w:p>
      <w:pPr>
        <w:pStyle w:val="Heading1"/>
      </w:pPr>
      <w:r>
        <w:t>15. Success Metrics</w:t>
      </w:r>
    </w:p>
    <w:tbl>
      <w:tblPr>
        <w:tblW w:type="auto" w:w="0"/>
        <w:jc w:val="center"/>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4896"/>
        <w:gridCol w:w="4896"/>
      </w:tblGrid>
      <w:tr>
        <w:tc>
          <w:tcPr>
            <w:tcW w:type="dxa" w:w="3024"/>
            <w:shd w:fill="E8EEF5"/>
            <w:tcMar>
              <w:top w:w="80" w:type="dxa"/>
              <w:start w:w="100" w:type="dxa"/>
              <w:bottom w:w="80" w:type="dxa"/>
              <w:end w:w="100" w:type="dxa"/>
            </w:tcMar>
            <w:vAlign w:val="center"/>
          </w:tcPr>
          <w:p>
            <w:pPr>
              <w:spacing w:after="40"/>
            </w:pPr>
            <w:r>
              <w:rPr>
                <w:rFonts w:ascii="Calibri" w:hAnsi="Calibri"/>
                <w:sz w:val="18"/>
              </w:rPr>
            </w:r>
            <w:r>
              <w:rPr>
                <w:rFonts w:ascii="Calibri" w:hAnsi="Calibri"/>
                <w:b/>
                <w:color w:val="1F4E79"/>
                <w:sz w:val="18"/>
              </w:rPr>
              <w:t>Metric</w:t>
            </w:r>
          </w:p>
        </w:tc>
        <w:tc>
          <w:tcPr>
            <w:tcW w:type="dxa" w:w="6264"/>
            <w:shd w:fill="E8EEF5"/>
            <w:tcMar>
              <w:top w:w="80" w:type="dxa"/>
              <w:start w:w="100" w:type="dxa"/>
              <w:bottom w:w="80" w:type="dxa"/>
              <w:end w:w="100" w:type="dxa"/>
            </w:tcMar>
            <w:vAlign w:val="center"/>
          </w:tcPr>
          <w:p>
            <w:pPr>
              <w:spacing w:after="40"/>
            </w:pPr>
            <w:r>
              <w:rPr>
                <w:rFonts w:ascii="Calibri" w:hAnsi="Calibri"/>
                <w:sz w:val="18"/>
              </w:rPr>
            </w:r>
            <w:r>
              <w:rPr>
                <w:rFonts w:ascii="Calibri" w:hAnsi="Calibri"/>
                <w:b/>
                <w:color w:val="1F4E79"/>
                <w:sz w:val="18"/>
              </w:rPr>
              <w:t>Target for demo</w:t>
            </w:r>
          </w:p>
        </w:tc>
      </w:tr>
      <w:tr>
        <w:tc>
          <w:tcPr>
            <w:tcW w:type="dxa" w:w="3024"/>
            <w:tcMar>
              <w:top w:w="80" w:type="dxa"/>
              <w:start w:w="100" w:type="dxa"/>
              <w:bottom w:w="80" w:type="dxa"/>
              <w:end w:w="100" w:type="dxa"/>
            </w:tcMar>
            <w:vAlign w:val="top"/>
          </w:tcPr>
          <w:p>
            <w:pPr>
              <w:spacing w:after="40"/>
            </w:pPr>
            <w:r>
              <w:rPr>
                <w:rFonts w:ascii="Calibri" w:hAnsi="Calibri"/>
                <w:sz w:val="18"/>
              </w:rPr>
              <w:t>Exact original detection</w:t>
            </w:r>
          </w:p>
        </w:tc>
        <w:tc>
          <w:tcPr>
            <w:tcW w:type="dxa" w:w="6264"/>
            <w:tcMar>
              <w:top w:w="80" w:type="dxa"/>
              <w:start w:w="100" w:type="dxa"/>
              <w:bottom w:w="80" w:type="dxa"/>
              <w:end w:w="100" w:type="dxa"/>
            </w:tcMar>
            <w:vAlign w:val="top"/>
          </w:tcPr>
          <w:p>
            <w:pPr>
              <w:spacing w:after="40"/>
            </w:pPr>
            <w:r>
              <w:rPr>
                <w:rFonts w:ascii="Calibri" w:hAnsi="Calibri"/>
                <w:sz w:val="18"/>
              </w:rPr>
              <w:t>Correctly returns Verified Current Original.</w:t>
            </w:r>
          </w:p>
        </w:tc>
      </w:tr>
      <w:tr>
        <w:tc>
          <w:tcPr>
            <w:tcW w:type="dxa" w:w="3024"/>
            <w:tcMar>
              <w:top w:w="80" w:type="dxa"/>
              <w:start w:w="100" w:type="dxa"/>
              <w:bottom w:w="80" w:type="dxa"/>
              <w:end w:w="100" w:type="dxa"/>
            </w:tcMar>
            <w:vAlign w:val="top"/>
          </w:tcPr>
          <w:p>
            <w:pPr>
              <w:spacing w:after="40"/>
            </w:pPr>
            <w:r>
              <w:rPr>
                <w:rFonts w:ascii="Calibri" w:hAnsi="Calibri"/>
                <w:sz w:val="18"/>
              </w:rPr>
              <w:t>Screenshot/repost recovery</w:t>
            </w:r>
          </w:p>
        </w:tc>
        <w:tc>
          <w:tcPr>
            <w:tcW w:type="dxa" w:w="6264"/>
            <w:tcMar>
              <w:top w:w="80" w:type="dxa"/>
              <w:start w:w="100" w:type="dxa"/>
              <w:bottom w:w="80" w:type="dxa"/>
              <w:end w:w="100" w:type="dxa"/>
            </w:tcMar>
            <w:vAlign w:val="top"/>
          </w:tcPr>
          <w:p>
            <w:pPr>
              <w:spacing w:after="40"/>
            </w:pPr>
            <w:r>
              <w:rPr>
                <w:rFonts w:ascii="Calibri" w:hAnsi="Calibri"/>
                <w:sz w:val="18"/>
              </w:rPr>
              <w:t>Correctly finds original proof from screenshot, crop, or compressed copy.</w:t>
            </w:r>
          </w:p>
        </w:tc>
      </w:tr>
      <w:tr>
        <w:tc>
          <w:tcPr>
            <w:tcW w:type="dxa" w:w="3024"/>
            <w:tcMar>
              <w:top w:w="80" w:type="dxa"/>
              <w:start w:w="100" w:type="dxa"/>
              <w:bottom w:w="80" w:type="dxa"/>
              <w:end w:w="100" w:type="dxa"/>
            </w:tcMar>
            <w:vAlign w:val="top"/>
          </w:tcPr>
          <w:p>
            <w:pPr>
              <w:spacing w:after="40"/>
            </w:pPr>
            <w:r>
              <w:rPr>
                <w:rFonts w:ascii="Calibri" w:hAnsi="Calibri"/>
                <w:sz w:val="18"/>
              </w:rPr>
              <w:t>Modified-copy detection</w:t>
            </w:r>
          </w:p>
        </w:tc>
        <w:tc>
          <w:tcPr>
            <w:tcW w:type="dxa" w:w="6264"/>
            <w:tcMar>
              <w:top w:w="80" w:type="dxa"/>
              <w:start w:w="100" w:type="dxa"/>
              <w:bottom w:w="80" w:type="dxa"/>
              <w:end w:w="100" w:type="dxa"/>
            </w:tcMar>
            <w:vAlign w:val="top"/>
          </w:tcPr>
          <w:p>
            <w:pPr>
              <w:spacing w:after="40"/>
            </w:pPr>
            <w:r>
              <w:rPr>
                <w:rFonts w:ascii="Calibri" w:hAnsi="Calibri"/>
                <w:sz w:val="18"/>
              </w:rPr>
              <w:t>Correctly detects at least one meaningful changed field such as venue, date, or QR link.</w:t>
            </w:r>
          </w:p>
        </w:tc>
      </w:tr>
      <w:tr>
        <w:tc>
          <w:tcPr>
            <w:tcW w:type="dxa" w:w="3024"/>
            <w:tcMar>
              <w:top w:w="80" w:type="dxa"/>
              <w:start w:w="100" w:type="dxa"/>
              <w:bottom w:w="80" w:type="dxa"/>
              <w:end w:w="100" w:type="dxa"/>
            </w:tcMar>
            <w:vAlign w:val="top"/>
          </w:tcPr>
          <w:p>
            <w:pPr>
              <w:spacing w:after="40"/>
            </w:pPr>
            <w:r>
              <w:rPr>
                <w:rFonts w:ascii="Calibri" w:hAnsi="Calibri"/>
                <w:sz w:val="18"/>
              </w:rPr>
              <w:t>Unknown handling</w:t>
            </w:r>
          </w:p>
        </w:tc>
        <w:tc>
          <w:tcPr>
            <w:tcW w:type="dxa" w:w="6264"/>
            <w:tcMar>
              <w:top w:w="80" w:type="dxa"/>
              <w:start w:w="100" w:type="dxa"/>
              <w:bottom w:w="80" w:type="dxa"/>
              <w:end w:w="100" w:type="dxa"/>
            </w:tcMar>
            <w:vAlign w:val="top"/>
          </w:tcPr>
          <w:p>
            <w:pPr>
              <w:spacing w:after="40"/>
            </w:pPr>
            <w:r>
              <w:rPr>
                <w:rFonts w:ascii="Calibri" w:hAnsi="Calibri"/>
                <w:sz w:val="18"/>
              </w:rPr>
              <w:t>Correctly returns Unknown Source without calling content fake.</w:t>
            </w:r>
          </w:p>
        </w:tc>
      </w:tr>
      <w:tr>
        <w:tc>
          <w:tcPr>
            <w:tcW w:type="dxa" w:w="3024"/>
            <w:tcMar>
              <w:top w:w="80" w:type="dxa"/>
              <w:start w:w="100" w:type="dxa"/>
              <w:bottom w:w="80" w:type="dxa"/>
              <w:end w:w="100" w:type="dxa"/>
            </w:tcMar>
            <w:vAlign w:val="top"/>
          </w:tcPr>
          <w:p>
            <w:pPr>
              <w:spacing w:after="40"/>
            </w:pPr>
            <w:r>
              <w:rPr>
                <w:rFonts w:ascii="Calibri" w:hAnsi="Calibri"/>
                <w:sz w:val="18"/>
              </w:rPr>
              <w:t>Latency</w:t>
            </w:r>
          </w:p>
        </w:tc>
        <w:tc>
          <w:tcPr>
            <w:tcW w:type="dxa" w:w="6264"/>
            <w:tcMar>
              <w:top w:w="80" w:type="dxa"/>
              <w:start w:w="100" w:type="dxa"/>
              <w:bottom w:w="80" w:type="dxa"/>
              <w:end w:w="100" w:type="dxa"/>
            </w:tcMar>
            <w:vAlign w:val="top"/>
          </w:tcPr>
          <w:p>
            <w:pPr>
              <w:spacing w:after="40"/>
            </w:pPr>
            <w:r>
              <w:rPr>
                <w:rFonts w:ascii="Calibri" w:hAnsi="Calibri"/>
                <w:sz w:val="18"/>
              </w:rPr>
              <w:t>Proof creation under 15 seconds and verification under 10 seconds for demo files.</w:t>
            </w:r>
          </w:p>
        </w:tc>
      </w:tr>
      <w:tr>
        <w:tc>
          <w:tcPr>
            <w:tcW w:type="dxa" w:w="3024"/>
            <w:tcMar>
              <w:top w:w="80" w:type="dxa"/>
              <w:start w:w="100" w:type="dxa"/>
              <w:bottom w:w="80" w:type="dxa"/>
              <w:end w:w="100" w:type="dxa"/>
            </w:tcMar>
            <w:vAlign w:val="top"/>
          </w:tcPr>
          <w:p>
            <w:pPr>
              <w:spacing w:after="40"/>
            </w:pPr>
            <w:r>
              <w:rPr>
                <w:rFonts w:ascii="Calibri" w:hAnsi="Calibri"/>
                <w:sz w:val="18"/>
              </w:rPr>
              <w:t>User comprehension</w:t>
            </w:r>
          </w:p>
        </w:tc>
        <w:tc>
          <w:tcPr>
            <w:tcW w:type="dxa" w:w="6264"/>
            <w:tcMar>
              <w:top w:w="80" w:type="dxa"/>
              <w:start w:w="100" w:type="dxa"/>
              <w:bottom w:w="80" w:type="dxa"/>
              <w:end w:w="100" w:type="dxa"/>
            </w:tcMar>
            <w:vAlign w:val="top"/>
          </w:tcPr>
          <w:p>
            <w:pPr>
              <w:spacing w:after="40"/>
            </w:pPr>
            <w:r>
              <w:rPr>
                <w:rFonts w:ascii="Calibri" w:hAnsi="Calibri"/>
                <w:sz w:val="18"/>
              </w:rPr>
              <w:t>Test users can explain the trust card result in one sentence.</w:t>
            </w:r>
          </w:p>
        </w:tc>
      </w:tr>
    </w:tbl>
    <w:p>
      <w:pPr>
        <w:pStyle w:val="Heading1"/>
      </w:pPr>
      <w:r>
        <w:t>16. Roadmap After Hackathon</w:t>
      </w:r>
    </w:p>
    <w:tbl>
      <w:tblPr>
        <w:tblW w:type="auto" w:w="0"/>
        <w:jc w:val="center"/>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4896"/>
        <w:gridCol w:w="4896"/>
      </w:tblGrid>
      <w:tr>
        <w:tc>
          <w:tcPr>
            <w:tcW w:type="dxa" w:w="2592"/>
            <w:shd w:fill="E8EEF5"/>
            <w:tcMar>
              <w:top w:w="80" w:type="dxa"/>
              <w:start w:w="100" w:type="dxa"/>
              <w:bottom w:w="80" w:type="dxa"/>
              <w:end w:w="100" w:type="dxa"/>
            </w:tcMar>
            <w:vAlign w:val="center"/>
          </w:tcPr>
          <w:p>
            <w:pPr>
              <w:spacing w:after="40"/>
            </w:pPr>
            <w:r>
              <w:rPr>
                <w:rFonts w:ascii="Calibri" w:hAnsi="Calibri"/>
                <w:sz w:val="18"/>
              </w:rPr>
            </w:r>
            <w:r>
              <w:rPr>
                <w:rFonts w:ascii="Calibri" w:hAnsi="Calibri"/>
                <w:b/>
                <w:color w:val="1F4E79"/>
                <w:sz w:val="18"/>
              </w:rPr>
              <w:t>Phase</w:t>
            </w:r>
          </w:p>
        </w:tc>
        <w:tc>
          <w:tcPr>
            <w:tcW w:type="dxa" w:w="6696"/>
            <w:shd w:fill="E8EEF5"/>
            <w:tcMar>
              <w:top w:w="80" w:type="dxa"/>
              <w:start w:w="100" w:type="dxa"/>
              <w:bottom w:w="80" w:type="dxa"/>
              <w:end w:w="100" w:type="dxa"/>
            </w:tcMar>
            <w:vAlign w:val="center"/>
          </w:tcPr>
          <w:p>
            <w:pPr>
              <w:spacing w:after="40"/>
            </w:pPr>
            <w:r>
              <w:rPr>
                <w:rFonts w:ascii="Calibri" w:hAnsi="Calibri"/>
                <w:sz w:val="18"/>
              </w:rPr>
            </w:r>
            <w:r>
              <w:rPr>
                <w:rFonts w:ascii="Calibri" w:hAnsi="Calibri"/>
                <w:b/>
                <w:color w:val="1F4E79"/>
                <w:sz w:val="18"/>
              </w:rPr>
              <w:t>Scope</w:t>
            </w:r>
          </w:p>
        </w:tc>
      </w:tr>
      <w:tr>
        <w:tc>
          <w:tcPr>
            <w:tcW w:type="dxa" w:w="2592"/>
            <w:tcMar>
              <w:top w:w="80" w:type="dxa"/>
              <w:start w:w="100" w:type="dxa"/>
              <w:bottom w:w="80" w:type="dxa"/>
              <w:end w:w="100" w:type="dxa"/>
            </w:tcMar>
            <w:vAlign w:val="top"/>
          </w:tcPr>
          <w:p>
            <w:pPr>
              <w:spacing w:after="40"/>
            </w:pPr>
            <w:r>
              <w:rPr>
                <w:rFonts w:ascii="Calibri" w:hAnsi="Calibri"/>
                <w:sz w:val="18"/>
              </w:rPr>
              <w:t>Phase 1: Winning MVP</w:t>
            </w:r>
          </w:p>
        </w:tc>
        <w:tc>
          <w:tcPr>
            <w:tcW w:type="dxa" w:w="6696"/>
            <w:tcMar>
              <w:top w:w="80" w:type="dxa"/>
              <w:start w:w="100" w:type="dxa"/>
              <w:bottom w:w="80" w:type="dxa"/>
              <w:end w:w="100" w:type="dxa"/>
            </w:tcMar>
            <w:vAlign w:val="top"/>
          </w:tcPr>
          <w:p>
            <w:pPr>
              <w:spacing w:after="40"/>
            </w:pPr>
            <w:r>
              <w:rPr>
                <w:rFonts w:ascii="Calibri" w:hAnsi="Calibri"/>
                <w:sz w:val="18"/>
              </w:rPr>
              <w:t>Screenshot provenance recovery, proof creation, verify upload, structured field diff, QR proof badge, trust card.</w:t>
            </w:r>
          </w:p>
        </w:tc>
      </w:tr>
      <w:tr>
        <w:tc>
          <w:tcPr>
            <w:tcW w:type="dxa" w:w="2592"/>
            <w:tcMar>
              <w:top w:w="80" w:type="dxa"/>
              <w:start w:w="100" w:type="dxa"/>
              <w:bottom w:w="80" w:type="dxa"/>
              <w:end w:w="100" w:type="dxa"/>
            </w:tcMar>
            <w:vAlign w:val="top"/>
          </w:tcPr>
          <w:p>
            <w:pPr>
              <w:spacing w:after="40"/>
            </w:pPr>
            <w:r>
              <w:rPr>
                <w:rFonts w:ascii="Calibri" w:hAnsi="Calibri"/>
                <w:sz w:val="18"/>
              </w:rPr>
              <w:t>Phase 2: Issuer trust</w:t>
            </w:r>
          </w:p>
        </w:tc>
        <w:tc>
          <w:tcPr>
            <w:tcW w:type="dxa" w:w="6696"/>
            <w:tcMar>
              <w:top w:w="80" w:type="dxa"/>
              <w:start w:w="100" w:type="dxa"/>
              <w:bottom w:w="80" w:type="dxa"/>
              <w:end w:w="100" w:type="dxa"/>
            </w:tcMar>
            <w:vAlign w:val="top"/>
          </w:tcPr>
          <w:p>
            <w:pPr>
              <w:spacing w:after="40"/>
            </w:pPr>
            <w:r>
              <w:rPr>
                <w:rFonts w:ascii="Calibri" w:hAnsi="Calibri"/>
                <w:sz w:val="18"/>
              </w:rPr>
              <w:t>Issuer accounts, email/domain verification, signing keys, public issuer directory.</w:t>
            </w:r>
          </w:p>
        </w:tc>
      </w:tr>
      <w:tr>
        <w:tc>
          <w:tcPr>
            <w:tcW w:type="dxa" w:w="2592"/>
            <w:tcMar>
              <w:top w:w="80" w:type="dxa"/>
              <w:start w:w="100" w:type="dxa"/>
              <w:bottom w:w="80" w:type="dxa"/>
              <w:end w:w="100" w:type="dxa"/>
            </w:tcMar>
            <w:vAlign w:val="top"/>
          </w:tcPr>
          <w:p>
            <w:pPr>
              <w:spacing w:after="40"/>
            </w:pPr>
            <w:r>
              <w:rPr>
                <w:rFonts w:ascii="Calibri" w:hAnsi="Calibri"/>
                <w:sz w:val="18"/>
              </w:rPr>
              <w:t>Phase 3: Lifecycle trust</w:t>
            </w:r>
          </w:p>
        </w:tc>
        <w:tc>
          <w:tcPr>
            <w:tcW w:type="dxa" w:w="6696"/>
            <w:tcMar>
              <w:top w:w="80" w:type="dxa"/>
              <w:start w:w="100" w:type="dxa"/>
              <w:bottom w:w="80" w:type="dxa"/>
              <w:end w:w="100" w:type="dxa"/>
            </w:tcMar>
            <w:vAlign w:val="top"/>
          </w:tcPr>
          <w:p>
            <w:pPr>
              <w:spacing w:after="40"/>
            </w:pPr>
            <w:r>
              <w:rPr>
                <w:rFonts w:ascii="Calibri" w:hAnsi="Calibri"/>
                <w:sz w:val="18"/>
              </w:rPr>
              <w:t>Version chains, revoke flow, replacement proof, audit logs.</w:t>
            </w:r>
          </w:p>
        </w:tc>
      </w:tr>
      <w:tr>
        <w:tc>
          <w:tcPr>
            <w:tcW w:type="dxa" w:w="2592"/>
            <w:tcMar>
              <w:top w:w="80" w:type="dxa"/>
              <w:start w:w="100" w:type="dxa"/>
              <w:bottom w:w="80" w:type="dxa"/>
              <w:end w:w="100" w:type="dxa"/>
            </w:tcMar>
            <w:vAlign w:val="top"/>
          </w:tcPr>
          <w:p>
            <w:pPr>
              <w:spacing w:after="40"/>
            </w:pPr>
            <w:r>
              <w:rPr>
                <w:rFonts w:ascii="Calibri" w:hAnsi="Calibri"/>
                <w:sz w:val="18"/>
              </w:rPr>
              <w:t>Phase 4: Platform reach</w:t>
            </w:r>
          </w:p>
        </w:tc>
        <w:tc>
          <w:tcPr>
            <w:tcW w:type="dxa" w:w="6696"/>
            <w:tcMar>
              <w:top w:w="80" w:type="dxa"/>
              <w:start w:w="100" w:type="dxa"/>
              <w:bottom w:w="80" w:type="dxa"/>
              <w:end w:w="100" w:type="dxa"/>
            </w:tcMar>
            <w:vAlign w:val="top"/>
          </w:tcPr>
          <w:p>
            <w:pPr>
              <w:spacing w:after="40"/>
            </w:pPr>
            <w:r>
              <w:rPr>
                <w:rFonts w:ascii="Calibri" w:hAnsi="Calibri"/>
                <w:sz w:val="18"/>
              </w:rPr>
              <w:t>Browser extension, WhatsApp/Telegram bot, mobile scanner, public API.</w:t>
            </w:r>
          </w:p>
        </w:tc>
      </w:tr>
      <w:tr>
        <w:tc>
          <w:tcPr>
            <w:tcW w:type="dxa" w:w="2592"/>
            <w:tcMar>
              <w:top w:w="80" w:type="dxa"/>
              <w:start w:w="100" w:type="dxa"/>
              <w:bottom w:w="80" w:type="dxa"/>
              <w:end w:w="100" w:type="dxa"/>
            </w:tcMar>
            <w:vAlign w:val="top"/>
          </w:tcPr>
          <w:p>
            <w:pPr>
              <w:spacing w:after="40"/>
            </w:pPr>
            <w:r>
              <w:rPr>
                <w:rFonts w:ascii="Calibri" w:hAnsi="Calibri"/>
                <w:sz w:val="18"/>
              </w:rPr>
              <w:t>Phase 5: Broader media</w:t>
            </w:r>
          </w:p>
        </w:tc>
        <w:tc>
          <w:tcPr>
            <w:tcW w:type="dxa" w:w="6696"/>
            <w:tcMar>
              <w:top w:w="80" w:type="dxa"/>
              <w:start w:w="100" w:type="dxa"/>
              <w:bottom w:w="80" w:type="dxa"/>
              <w:end w:w="100" w:type="dxa"/>
            </w:tcMar>
            <w:vAlign w:val="top"/>
          </w:tcPr>
          <w:p>
            <w:pPr>
              <w:spacing w:after="40"/>
            </w:pPr>
            <w:r>
              <w:rPr>
                <w:rFonts w:ascii="Calibri" w:hAnsi="Calibri"/>
                <w:sz w:val="18"/>
              </w:rPr>
              <w:t>PDF, video, audio, multilingual OCR, official C2PA certificate integration.</w:t>
            </w:r>
          </w:p>
        </w:tc>
      </w:tr>
    </w:tbl>
    <w:p>
      <w:pPr>
        <w:pStyle w:val="Heading1"/>
      </w:pPr>
      <w:r>
        <w:t>17. Final Product Claim</w:t>
      </w:r>
    </w:p>
    <w:p>
      <w:r>
        <w:t>ContentSeal does not verify truth. It verifies provenance evidence.</w:t>
      </w:r>
    </w:p>
    <w:p>
      <w:r>
        <w:t>It helps users answer:</w:t>
      </w:r>
    </w:p>
    <w:p>
      <w:pPr>
        <w:pStyle w:val="ListBullet"/>
        <w:spacing w:after="60"/>
      </w:pPr>
      <w:r>
        <w:t>Who issued this content?</w:t>
      </w:r>
    </w:p>
    <w:p>
      <w:pPr>
        <w:pStyle w:val="ListBullet"/>
        <w:spacing w:after="60"/>
      </w:pPr>
      <w:r>
        <w:t>When was it sealed?</w:t>
      </w:r>
    </w:p>
    <w:p>
      <w:pPr>
        <w:pStyle w:val="ListBullet"/>
        <w:spacing w:after="60"/>
      </w:pPr>
      <w:r>
        <w:t>Is this the latest active version?</w:t>
      </w:r>
    </w:p>
    <w:p>
      <w:pPr>
        <w:pStyle w:val="ListBullet"/>
        <w:spacing w:after="60"/>
      </w:pPr>
      <w:r>
        <w:t>Has this screenshot or repost changed from the sealed original?</w:t>
      </w:r>
    </w:p>
    <w:p>
      <w:pPr>
        <w:pStyle w:val="ListBullet"/>
        <w:spacing w:after="60"/>
      </w:pPr>
      <w:r>
        <w:t>Does it include recognised provenance metadata?</w:t>
      </w:r>
    </w:p>
    <w:p>
      <w:pPr>
        <w:pStyle w:val="ListBullet"/>
        <w:spacing w:after="60"/>
      </w:pPr>
      <w:r>
        <w:t>Should I trust this enough to act, register, pay, attend, or share?</w:t>
      </w:r>
    </w:p>
    <w:tbl>
      <w:tblPr>
        <w:tblW w:type="auto" w:w="0"/>
        <w:jc w:val="center"/>
        <w:tblLook w:firstColumn="1" w:firstRow="1" w:lastColumn="0" w:lastRow="0" w:noHBand="0" w:noVBand="1" w:val="04A0"/>
        <w:tblBorders>
          <w:top w:val="single" w:sz="6" w:space="0" w:color="B7D7D7"/>
          <w:left w:val="single" w:sz="6" w:space="0" w:color="B7D7D7"/>
          <w:bottom w:val="single" w:sz="6" w:space="0" w:color="B7D7D7"/>
          <w:right w:val="single" w:sz="6" w:space="0" w:color="B7D7D7"/>
          <w:insideH w:val="single" w:sz="6" w:space="0" w:color="B7D7D7"/>
          <w:insideV w:val="single" w:sz="6" w:space="0" w:color="B7D7D7"/>
        </w:tblBorders>
      </w:tblPr>
      <w:tblGrid>
        <w:gridCol w:w="9792"/>
      </w:tblGrid>
      <w:tr>
        <w:tc>
          <w:tcPr>
            <w:tcW w:type="dxa" w:w="9792"/>
            <w:shd w:fill="EAF4F4"/>
            <w:tcMar>
              <w:top w:w="120" w:type="dxa"/>
              <w:start w:w="140" w:type="dxa"/>
              <w:bottom w:w="120" w:type="dxa"/>
              <w:end w:w="140" w:type="dxa"/>
            </w:tcMar>
          </w:tcPr>
          <w:p>
            <w:pPr>
              <w:spacing w:after="40"/>
            </w:pPr>
            <w:r>
              <w:rPr>
                <w:rFonts w:ascii="Calibri" w:hAnsi="Calibri"/>
                <w:b/>
                <w:color w:val="007070"/>
                <w:sz w:val="18"/>
              </w:rPr>
              <w:t>Closing positioning</w:t>
            </w:r>
          </w:p>
          <w:p>
            <w:pPr>
              <w:spacing w:after="40"/>
            </w:pPr>
            <w:r>
              <w:rPr>
                <w:rFonts w:ascii="Calibri" w:hAnsi="Calibri"/>
                <w:sz w:val="18"/>
              </w:rPr>
              <w:t>ContentSeal is the last-mile trust layer for digital provenance. It helps trusted content carry proof with it, and helps people recover provenance when that proof is lost, stripped, cropped, compressed, screenshotted, or reposted.</w:t>
            </w:r>
          </w:p>
        </w:tc>
      </w:tr>
    </w:tbl>
    <w:sectPr w:rsidR="00FC693F" w:rsidRPr="0006063C" w:rsidSect="00034616">
      <w:footerReference w:type="default" r:id="rId9"/>
      <w:head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6606C"/>
        <w:sz w:val="16"/>
      </w:rPr>
      <w:t>ContentSeal PRD | Hackathon-Focused Revision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01C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00707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