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AE" w:rsidRPr="00B11804" w:rsidRDefault="00183532" w:rsidP="00A55187">
      <w:pPr>
        <w:pStyle w:val="LabTitle"/>
        <w:rPr>
          <w:rStyle w:val="LabTitleInstVersred"/>
          <w:b/>
          <w:color w:val="auto"/>
        </w:rPr>
      </w:pPr>
      <w:proofErr w:type="spellStart"/>
      <w:r w:rsidRPr="00B11804">
        <w:rPr>
          <w:rStyle w:val="Textoennegrita"/>
          <w:b/>
        </w:rPr>
        <w:t>Packet</w:t>
      </w:r>
      <w:proofErr w:type="spellEnd"/>
      <w:r w:rsidRPr="00B11804">
        <w:rPr>
          <w:rStyle w:val="Textoennegrita"/>
          <w:b/>
        </w:rPr>
        <w:t xml:space="preserve"> </w:t>
      </w:r>
      <w:proofErr w:type="spellStart"/>
      <w:r w:rsidRPr="00B11804">
        <w:rPr>
          <w:rStyle w:val="Textoennegrita"/>
          <w:b/>
        </w:rPr>
        <w:t>Tracer</w:t>
      </w:r>
      <w:proofErr w:type="spellEnd"/>
      <w:r w:rsidRPr="00B11804">
        <w:rPr>
          <w:rStyle w:val="Textoennegrita"/>
          <w:b/>
        </w:rPr>
        <w:t>: Identificación de direcciones MAC y direcciones IP</w:t>
      </w:r>
      <w:r w:rsidRPr="00B11804">
        <w:t xml:space="preserve"> </w:t>
      </w:r>
    </w:p>
    <w:p w:rsidR="00D9181B" w:rsidRPr="00B11804" w:rsidRDefault="00D9181B" w:rsidP="00D9181B">
      <w:pPr>
        <w:pStyle w:val="LabSection"/>
      </w:pPr>
      <w:r w:rsidRPr="00B11804">
        <w:t>Topología</w:t>
      </w:r>
    </w:p>
    <w:p w:rsidR="00D9181B" w:rsidRPr="00B11804" w:rsidRDefault="00C54CFE" w:rsidP="00527A0F">
      <w:pPr>
        <w:pStyle w:val="BodyText1"/>
        <w:jc w:val="center"/>
      </w:pPr>
      <w:r w:rsidRPr="00B11804">
        <w:rPr>
          <w:noProof/>
          <w:lang w:bidi="ar-SA"/>
        </w:rPr>
        <w:drawing>
          <wp:inline distT="0" distB="0" distL="0" distR="0">
            <wp:extent cx="4448175" cy="2855844"/>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448175" cy="2855844"/>
                    </a:xfrm>
                    <a:prstGeom prst="rect">
                      <a:avLst/>
                    </a:prstGeom>
                  </pic:spPr>
                </pic:pic>
              </a:graphicData>
            </a:graphic>
          </wp:inline>
        </w:drawing>
      </w:r>
    </w:p>
    <w:p w:rsidR="00D6193B" w:rsidRPr="00B11804" w:rsidRDefault="00D6193B" w:rsidP="00D6193B">
      <w:pPr>
        <w:pStyle w:val="LabSection"/>
      </w:pPr>
      <w:r w:rsidRPr="00B11804">
        <w:t>Objetivos</w:t>
      </w:r>
    </w:p>
    <w:p w:rsidR="00B57969" w:rsidRPr="00B11804" w:rsidRDefault="00D6193B" w:rsidP="00527A0F">
      <w:pPr>
        <w:pStyle w:val="BodyTextL25Bold"/>
      </w:pPr>
      <w:r w:rsidRPr="00B11804">
        <w:t>Parte 1: Reunir información de la PDU</w:t>
      </w:r>
    </w:p>
    <w:p w:rsidR="00527A0F" w:rsidRPr="00B11804" w:rsidRDefault="00527A0F" w:rsidP="00527A0F">
      <w:pPr>
        <w:pStyle w:val="BodyTextL25Bold"/>
      </w:pPr>
      <w:r w:rsidRPr="00B11804">
        <w:t>Parte 2: Preguntas de reflexión</w:t>
      </w:r>
    </w:p>
    <w:p w:rsidR="00EB69ED" w:rsidRPr="00B11804" w:rsidRDefault="00527A0F" w:rsidP="00EB69ED">
      <w:pPr>
        <w:pStyle w:val="LabSection"/>
      </w:pPr>
      <w:r w:rsidRPr="00B11804">
        <w:t>Aspectos básicos</w:t>
      </w:r>
    </w:p>
    <w:p w:rsidR="00EB69ED" w:rsidRPr="00B11804" w:rsidRDefault="00C67841" w:rsidP="00EB69ED">
      <w:pPr>
        <w:pStyle w:val="BodyTextL25"/>
      </w:pPr>
      <w:r w:rsidRPr="00B11804">
        <w:t>Esta actividad está optimizada para la visualización de PDU. Los dispositivos ya están configurados. Reunirá información de PDU en el modo de simulación y responderá una serie de preguntas sobre los datos que obtenga.</w:t>
      </w:r>
    </w:p>
    <w:p w:rsidR="00D6193B" w:rsidRPr="00B11804" w:rsidRDefault="001C17B4" w:rsidP="009D1378">
      <w:pPr>
        <w:pStyle w:val="PartHead"/>
      </w:pPr>
      <w:r w:rsidRPr="00B11804">
        <w:t>Reunir información de la PDU</w:t>
      </w:r>
    </w:p>
    <w:p w:rsidR="00527A0F" w:rsidRPr="00B11804" w:rsidRDefault="00527A0F" w:rsidP="00527A0F">
      <w:pPr>
        <w:pStyle w:val="BodyTextL25"/>
        <w:rPr>
          <w:rStyle w:val="AnswerGray"/>
          <w:shd w:val="clear" w:color="auto" w:fill="auto"/>
        </w:rPr>
      </w:pPr>
      <w:r w:rsidRPr="00B11804">
        <w:rPr>
          <w:b/>
        </w:rPr>
        <w:t>Nota:</w:t>
      </w:r>
      <w:r w:rsidRPr="00B11804">
        <w:t xml:space="preserve"> revise las preguntas de reflexión de la parte 2 antes de continuar con la parte 1. Le darán una idea del tipo de información que debe reunir.</w:t>
      </w:r>
    </w:p>
    <w:p w:rsidR="00D6193B" w:rsidRPr="00B11804" w:rsidRDefault="00060095" w:rsidP="009D1378">
      <w:pPr>
        <w:pStyle w:val="StepHead"/>
      </w:pPr>
      <w:r w:rsidRPr="00B11804">
        <w:t>Reunir información de la PDU mientras un paquete se transfiere de 172.16.31.2 a 10.10.10.3.</w:t>
      </w:r>
    </w:p>
    <w:p w:rsidR="001C17B4" w:rsidRPr="00B11804" w:rsidRDefault="001C17B4" w:rsidP="002E5AB6">
      <w:pPr>
        <w:pStyle w:val="SubStepAlpha"/>
        <w:numPr>
          <w:ilvl w:val="2"/>
          <w:numId w:val="9"/>
        </w:numPr>
      </w:pPr>
      <w:r w:rsidRPr="00B11804">
        <w:t xml:space="preserve">Haga clic en </w:t>
      </w:r>
      <w:r w:rsidRPr="00B11804">
        <w:rPr>
          <w:b/>
        </w:rPr>
        <w:t>172.16.31.2</w:t>
      </w:r>
      <w:r w:rsidRPr="00B11804">
        <w:t xml:space="preserve"> y abra el </w:t>
      </w:r>
      <w:r w:rsidRPr="00B11804">
        <w:rPr>
          <w:b/>
        </w:rPr>
        <w:t>símbolo del sistema</w:t>
      </w:r>
      <w:r w:rsidRPr="00B11804">
        <w:t xml:space="preserve">. </w:t>
      </w:r>
    </w:p>
    <w:p w:rsidR="00C473A8" w:rsidRPr="00B11804" w:rsidRDefault="001C17B4" w:rsidP="002E5AB6">
      <w:pPr>
        <w:pStyle w:val="SubStepAlpha"/>
        <w:numPr>
          <w:ilvl w:val="2"/>
          <w:numId w:val="9"/>
        </w:numPr>
      </w:pPr>
      <w:r w:rsidRPr="00B11804">
        <w:t xml:space="preserve">Introduzca el comando </w:t>
      </w:r>
      <w:r w:rsidRPr="00B11804">
        <w:rPr>
          <w:b/>
        </w:rPr>
        <w:t>ping 10.10.10.3</w:t>
      </w:r>
      <w:r w:rsidRPr="00B11804">
        <w:t>.</w:t>
      </w:r>
    </w:p>
    <w:p w:rsidR="00113E9A" w:rsidRPr="00B11804" w:rsidRDefault="001C17B4" w:rsidP="001C17B4">
      <w:pPr>
        <w:pStyle w:val="SubStepAlpha"/>
        <w:numPr>
          <w:ilvl w:val="2"/>
          <w:numId w:val="9"/>
        </w:numPr>
      </w:pPr>
      <w:r w:rsidRPr="00B11804">
        <w:t xml:space="preserve">Cambie al modo de simulación y repita el comando </w:t>
      </w:r>
      <w:r w:rsidRPr="00B11804">
        <w:rPr>
          <w:b/>
        </w:rPr>
        <w:t>ping 10.10.10.3</w:t>
      </w:r>
      <w:r w:rsidRPr="00B11804">
        <w:t xml:space="preserve">. Aparece una PDU junto a </w:t>
      </w:r>
      <w:r w:rsidRPr="00B11804">
        <w:rPr>
          <w:b/>
        </w:rPr>
        <w:t>172.16.31.2</w:t>
      </w:r>
      <w:r w:rsidRPr="00B11804">
        <w:t>.</w:t>
      </w:r>
    </w:p>
    <w:p w:rsidR="00140D7E" w:rsidRPr="00B11804" w:rsidRDefault="00F93095" w:rsidP="00140D7E">
      <w:pPr>
        <w:pStyle w:val="SubStepAlpha"/>
        <w:numPr>
          <w:ilvl w:val="2"/>
          <w:numId w:val="9"/>
        </w:numPr>
      </w:pPr>
      <w:r w:rsidRPr="00B11804">
        <w:t xml:space="preserve">Haga clic en la PDU y observe la siguiente información en la ficha </w:t>
      </w:r>
      <w:proofErr w:type="spellStart"/>
      <w:r w:rsidRPr="00B11804">
        <w:rPr>
          <w:b/>
        </w:rPr>
        <w:t>Outbound</w:t>
      </w:r>
      <w:proofErr w:type="spellEnd"/>
      <w:r w:rsidRPr="00B11804">
        <w:rPr>
          <w:b/>
        </w:rPr>
        <w:t xml:space="preserve"> PDU </w:t>
      </w:r>
      <w:proofErr w:type="spellStart"/>
      <w:r w:rsidRPr="00B11804">
        <w:rPr>
          <w:b/>
        </w:rPr>
        <w:t>Layer</w:t>
      </w:r>
      <w:proofErr w:type="spellEnd"/>
      <w:r w:rsidRPr="00B11804">
        <w:rPr>
          <w:b/>
        </w:rPr>
        <w:t xml:space="preserve"> </w:t>
      </w:r>
      <w:r w:rsidRPr="003664E8">
        <w:rPr>
          <w:bCs/>
        </w:rPr>
        <w:t>(Capa de PDU saliente)</w:t>
      </w:r>
      <w:r w:rsidRPr="00B11804">
        <w:t>:</w:t>
      </w:r>
    </w:p>
    <w:p w:rsidR="001C17B4" w:rsidRPr="00B11804" w:rsidRDefault="001C17B4" w:rsidP="001C17B4">
      <w:pPr>
        <w:pStyle w:val="Bulletlevel1"/>
      </w:pPr>
      <w:r w:rsidRPr="00B11804">
        <w:t>Dirección MAC de destino: 00D0:BA8E:741A</w:t>
      </w:r>
    </w:p>
    <w:p w:rsidR="001C17B4" w:rsidRPr="00B11804" w:rsidRDefault="001C17B4" w:rsidP="001C17B4">
      <w:pPr>
        <w:pStyle w:val="Bulletlevel1"/>
      </w:pPr>
      <w:r w:rsidRPr="00B11804">
        <w:t>Dirección MAC de origen: 000C:85CC:1DA7</w:t>
      </w:r>
    </w:p>
    <w:p w:rsidR="00F93095" w:rsidRPr="00B11804" w:rsidRDefault="00F93095" w:rsidP="00F93095">
      <w:pPr>
        <w:pStyle w:val="Bulletlevel1"/>
      </w:pPr>
      <w:r w:rsidRPr="00B11804">
        <w:lastRenderedPageBreak/>
        <w:t>Dirección IP de origen: 172.16.31.2</w:t>
      </w:r>
    </w:p>
    <w:p w:rsidR="00140D7E" w:rsidRPr="00B11804" w:rsidRDefault="001B595D" w:rsidP="00F93095">
      <w:pPr>
        <w:pStyle w:val="Bulletlevel1"/>
      </w:pPr>
      <w:r w:rsidRPr="00B11804">
        <w:t>Dirección IP de destino: 10.10.10.3</w:t>
      </w:r>
    </w:p>
    <w:p w:rsidR="001B595D" w:rsidRPr="00B11804" w:rsidRDefault="001C17B4" w:rsidP="00F93095">
      <w:pPr>
        <w:pStyle w:val="Bulletlevel1"/>
      </w:pPr>
      <w:r w:rsidRPr="00B11804">
        <w:t>En el dispositivo: PC</w:t>
      </w:r>
    </w:p>
    <w:p w:rsidR="005B43DD" w:rsidRPr="00B11804" w:rsidRDefault="001B595D" w:rsidP="00113E9A">
      <w:pPr>
        <w:pStyle w:val="SubStepAlpha"/>
        <w:numPr>
          <w:ilvl w:val="2"/>
          <w:numId w:val="9"/>
        </w:numPr>
      </w:pPr>
      <w:r w:rsidRPr="00B11804">
        <w:t xml:space="preserve">Haga clic en </w:t>
      </w:r>
      <w:r w:rsidRPr="00B11804">
        <w:rPr>
          <w:b/>
        </w:rPr>
        <w:t xml:space="preserve">Capture/Forward </w:t>
      </w:r>
      <w:r w:rsidRPr="003664E8">
        <w:rPr>
          <w:bCs/>
        </w:rPr>
        <w:t>(Capturar/Adelantar)</w:t>
      </w:r>
      <w:r w:rsidRPr="00B11804">
        <w:t xml:space="preserve"> para mover la PDU al siguiente dispositivo. Reúna la misma información del paso 1d. Repita este proceso hasta que la PDU llegue al destino. Registre la información que reunió de la PDU en una hoja de cálculo con un formato como el de la tabla que se muestra a continuación:</w:t>
      </w:r>
    </w:p>
    <w:p w:rsidR="00F93095" w:rsidRPr="00B11804" w:rsidRDefault="00F93095" w:rsidP="00F93095">
      <w:pPr>
        <w:pStyle w:val="LabSection"/>
      </w:pPr>
      <w:r w:rsidRPr="00B11804">
        <w:t>Formato de hoja de cálculo de ejemplo</w:t>
      </w:r>
    </w:p>
    <w:tbl>
      <w:tblPr>
        <w:tblStyle w:val="LabTableStyle"/>
        <w:tblW w:w="0" w:type="auto"/>
        <w:tblLook w:val="04A0" w:firstRow="1" w:lastRow="0" w:firstColumn="1" w:lastColumn="0" w:noHBand="0" w:noVBand="1"/>
      </w:tblPr>
      <w:tblGrid>
        <w:gridCol w:w="1440"/>
        <w:gridCol w:w="1418"/>
        <w:gridCol w:w="1798"/>
        <w:gridCol w:w="1831"/>
        <w:gridCol w:w="1350"/>
        <w:gridCol w:w="1218"/>
      </w:tblGrid>
      <w:tr w:rsidR="00060095" w:rsidRPr="00B11804" w:rsidTr="00060095">
        <w:trPr>
          <w:cnfStyle w:val="100000000000" w:firstRow="1" w:lastRow="0" w:firstColumn="0" w:lastColumn="0" w:oddVBand="0" w:evenVBand="0" w:oddHBand="0" w:evenHBand="0" w:firstRowFirstColumn="0" w:firstRowLastColumn="0" w:lastRowFirstColumn="0" w:lastRowLastColumn="0"/>
        </w:trPr>
        <w:tc>
          <w:tcPr>
            <w:tcW w:w="1440" w:type="dxa"/>
          </w:tcPr>
          <w:p w:rsidR="00060095" w:rsidRPr="00B11804" w:rsidRDefault="00060095" w:rsidP="00060095">
            <w:pPr>
              <w:pStyle w:val="TableHeading"/>
            </w:pPr>
            <w:r w:rsidRPr="00B11804">
              <w:t>Prueba</w:t>
            </w:r>
          </w:p>
        </w:tc>
        <w:tc>
          <w:tcPr>
            <w:tcW w:w="1418" w:type="dxa"/>
          </w:tcPr>
          <w:p w:rsidR="00060095" w:rsidRPr="00B11804" w:rsidRDefault="00060095" w:rsidP="00060095">
            <w:pPr>
              <w:pStyle w:val="TableHeading"/>
            </w:pPr>
            <w:r w:rsidRPr="00B11804">
              <w:t>En dispositivo</w:t>
            </w:r>
          </w:p>
        </w:tc>
        <w:tc>
          <w:tcPr>
            <w:tcW w:w="1485" w:type="dxa"/>
          </w:tcPr>
          <w:p w:rsidR="00060095" w:rsidRPr="00B11804" w:rsidRDefault="00060095" w:rsidP="00655927">
            <w:pPr>
              <w:pStyle w:val="TableHeading"/>
            </w:pPr>
            <w:r w:rsidRPr="00B11804">
              <w:t>MAC de destino</w:t>
            </w:r>
          </w:p>
        </w:tc>
        <w:tc>
          <w:tcPr>
            <w:tcW w:w="1620" w:type="dxa"/>
          </w:tcPr>
          <w:p w:rsidR="00060095" w:rsidRPr="00B11804" w:rsidRDefault="00060095" w:rsidP="00060095">
            <w:pPr>
              <w:pStyle w:val="TableHeading"/>
            </w:pPr>
            <w:r w:rsidRPr="00B11804">
              <w:t>MAC de origen</w:t>
            </w:r>
          </w:p>
        </w:tc>
        <w:tc>
          <w:tcPr>
            <w:tcW w:w="1350" w:type="dxa"/>
          </w:tcPr>
          <w:p w:rsidR="00060095" w:rsidRPr="00B11804" w:rsidRDefault="00060095" w:rsidP="00060095">
            <w:pPr>
              <w:pStyle w:val="TableHeading"/>
            </w:pPr>
            <w:r w:rsidRPr="00B11804">
              <w:t>IPv4 de origen</w:t>
            </w:r>
          </w:p>
        </w:tc>
        <w:tc>
          <w:tcPr>
            <w:tcW w:w="1218" w:type="dxa"/>
          </w:tcPr>
          <w:p w:rsidR="00060095" w:rsidRPr="00B11804" w:rsidRDefault="00060095" w:rsidP="00060095">
            <w:pPr>
              <w:pStyle w:val="TableHeading"/>
            </w:pPr>
            <w:r w:rsidRPr="00B11804">
              <w:t>IPv4 de destino</w:t>
            </w:r>
          </w:p>
        </w:tc>
      </w:tr>
      <w:tr w:rsidR="00060095" w:rsidRPr="00B11804" w:rsidTr="00060095">
        <w:tc>
          <w:tcPr>
            <w:tcW w:w="1440" w:type="dxa"/>
            <w:vMerge w:val="restart"/>
            <w:vAlign w:val="top"/>
          </w:tcPr>
          <w:p w:rsidR="00060095" w:rsidRPr="00B11804" w:rsidRDefault="00060095" w:rsidP="00EF53A0">
            <w:pPr>
              <w:pStyle w:val="TableText"/>
            </w:pPr>
            <w:r w:rsidRPr="00B11804">
              <w:t>Ping de 172.16.31.2 a 10.10.10.3</w:t>
            </w:r>
          </w:p>
        </w:tc>
        <w:tc>
          <w:tcPr>
            <w:tcW w:w="1418" w:type="dxa"/>
          </w:tcPr>
          <w:p w:rsidR="00060095" w:rsidRPr="00B11804" w:rsidRDefault="00060095" w:rsidP="00EF53A0">
            <w:pPr>
              <w:pStyle w:val="TableText"/>
            </w:pPr>
            <w:r w:rsidRPr="00B11804">
              <w:t>172.16.31.2</w:t>
            </w:r>
          </w:p>
        </w:tc>
        <w:tc>
          <w:tcPr>
            <w:tcW w:w="1485" w:type="dxa"/>
            <w:vAlign w:val="top"/>
          </w:tcPr>
          <w:p w:rsidR="00060095" w:rsidRPr="00B11804" w:rsidRDefault="00060095" w:rsidP="00EF53A0">
            <w:pPr>
              <w:pStyle w:val="TableText"/>
              <w:rPr>
                <w:szCs w:val="16"/>
              </w:rPr>
            </w:pPr>
            <w:r w:rsidRPr="00B11804">
              <w:t>00D0:BA8E:741A</w:t>
            </w:r>
          </w:p>
        </w:tc>
        <w:tc>
          <w:tcPr>
            <w:tcW w:w="1620" w:type="dxa"/>
            <w:vAlign w:val="top"/>
          </w:tcPr>
          <w:p w:rsidR="00060095" w:rsidRPr="00B11804" w:rsidRDefault="00060095" w:rsidP="00EF53A0">
            <w:pPr>
              <w:pStyle w:val="TableText"/>
              <w:rPr>
                <w:szCs w:val="16"/>
              </w:rPr>
            </w:pPr>
            <w:r w:rsidRPr="00B11804">
              <w:t>000C:85CC:1DA7</w:t>
            </w:r>
          </w:p>
        </w:tc>
        <w:tc>
          <w:tcPr>
            <w:tcW w:w="1350" w:type="dxa"/>
            <w:vAlign w:val="top"/>
          </w:tcPr>
          <w:p w:rsidR="00060095" w:rsidRPr="00B11804" w:rsidRDefault="00060095" w:rsidP="00EF53A0">
            <w:pPr>
              <w:pStyle w:val="TableText"/>
              <w:rPr>
                <w:szCs w:val="16"/>
              </w:rPr>
            </w:pPr>
            <w:r w:rsidRPr="00B11804">
              <w:t>172.16.31.2</w:t>
            </w:r>
          </w:p>
        </w:tc>
        <w:tc>
          <w:tcPr>
            <w:tcW w:w="1218" w:type="dxa"/>
            <w:vAlign w:val="top"/>
          </w:tcPr>
          <w:p w:rsidR="00060095" w:rsidRPr="00B11804" w:rsidRDefault="00060095" w:rsidP="00EF53A0">
            <w:pPr>
              <w:pStyle w:val="TableText"/>
              <w:rPr>
                <w:szCs w:val="16"/>
              </w:rPr>
            </w:pPr>
            <w:r w:rsidRPr="00B11804">
              <w:t>10.10.10.3</w:t>
            </w:r>
          </w:p>
        </w:tc>
      </w:tr>
      <w:tr w:rsidR="00060095" w:rsidRPr="00B11804" w:rsidTr="00060095">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proofErr w:type="spellStart"/>
            <w:r w:rsidRPr="00B11804">
              <w:t>Hub</w:t>
            </w:r>
            <w:proofErr w:type="spellEnd"/>
          </w:p>
        </w:tc>
        <w:tc>
          <w:tcPr>
            <w:tcW w:w="1485" w:type="dxa"/>
          </w:tcPr>
          <w:p w:rsidR="00060095" w:rsidRPr="00B11804" w:rsidRDefault="00060095" w:rsidP="00EF53A0">
            <w:pPr>
              <w:pStyle w:val="TableText"/>
            </w:pPr>
            <w:r w:rsidRPr="00B11804">
              <w:t>--</w:t>
            </w:r>
          </w:p>
        </w:tc>
        <w:tc>
          <w:tcPr>
            <w:tcW w:w="1620" w:type="dxa"/>
          </w:tcPr>
          <w:p w:rsidR="00060095" w:rsidRPr="00B11804" w:rsidRDefault="00060095" w:rsidP="00EF53A0">
            <w:pPr>
              <w:pStyle w:val="TableText"/>
            </w:pPr>
            <w:r w:rsidRPr="00B11804">
              <w:t>--</w:t>
            </w:r>
          </w:p>
        </w:tc>
        <w:tc>
          <w:tcPr>
            <w:tcW w:w="1350" w:type="dxa"/>
          </w:tcPr>
          <w:p w:rsidR="00060095" w:rsidRPr="00B11804" w:rsidRDefault="00060095" w:rsidP="00EF53A0">
            <w:pPr>
              <w:pStyle w:val="TableText"/>
            </w:pPr>
            <w:r w:rsidRPr="00B11804">
              <w:t>--</w:t>
            </w:r>
          </w:p>
        </w:tc>
        <w:tc>
          <w:tcPr>
            <w:tcW w:w="1218" w:type="dxa"/>
          </w:tcPr>
          <w:p w:rsidR="00060095" w:rsidRPr="00B11804" w:rsidRDefault="00060095" w:rsidP="00EF53A0">
            <w:pPr>
              <w:pStyle w:val="TableText"/>
            </w:pPr>
            <w:r w:rsidRPr="00B11804">
              <w:t>--</w:t>
            </w:r>
          </w:p>
        </w:tc>
      </w:tr>
      <w:tr w:rsidR="00060095" w:rsidRPr="00B11804" w:rsidTr="00060095">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r w:rsidRPr="00B11804">
              <w:t>Switch1</w:t>
            </w:r>
          </w:p>
        </w:tc>
        <w:tc>
          <w:tcPr>
            <w:tcW w:w="1485" w:type="dxa"/>
            <w:vAlign w:val="top"/>
          </w:tcPr>
          <w:p w:rsidR="00060095" w:rsidRPr="00B11804" w:rsidRDefault="00060095" w:rsidP="00EF53A0">
            <w:pPr>
              <w:pStyle w:val="TableText"/>
              <w:rPr>
                <w:szCs w:val="16"/>
              </w:rPr>
            </w:pPr>
            <w:r w:rsidRPr="00B11804">
              <w:t>00D0:BA8E:741A</w:t>
            </w:r>
          </w:p>
        </w:tc>
        <w:tc>
          <w:tcPr>
            <w:tcW w:w="1620" w:type="dxa"/>
            <w:vAlign w:val="top"/>
          </w:tcPr>
          <w:p w:rsidR="00060095" w:rsidRPr="00B11804" w:rsidRDefault="00060095" w:rsidP="00EF53A0">
            <w:pPr>
              <w:pStyle w:val="TableText"/>
              <w:rPr>
                <w:szCs w:val="16"/>
              </w:rPr>
            </w:pPr>
            <w:r w:rsidRPr="00B11804">
              <w:t>000C:85CC:1DA7</w:t>
            </w:r>
          </w:p>
        </w:tc>
        <w:tc>
          <w:tcPr>
            <w:tcW w:w="1350" w:type="dxa"/>
          </w:tcPr>
          <w:p w:rsidR="00060095" w:rsidRPr="00B11804" w:rsidRDefault="00060095" w:rsidP="00EF53A0">
            <w:pPr>
              <w:pStyle w:val="TableText"/>
            </w:pPr>
            <w:r w:rsidRPr="00B11804">
              <w:t>--</w:t>
            </w:r>
          </w:p>
        </w:tc>
        <w:tc>
          <w:tcPr>
            <w:tcW w:w="1218" w:type="dxa"/>
          </w:tcPr>
          <w:p w:rsidR="00060095" w:rsidRPr="00B11804" w:rsidRDefault="00060095" w:rsidP="00EF53A0">
            <w:pPr>
              <w:pStyle w:val="TableText"/>
            </w:pPr>
            <w:r w:rsidRPr="00B11804">
              <w:t>--</w:t>
            </w:r>
          </w:p>
        </w:tc>
      </w:tr>
      <w:tr w:rsidR="00060095" w:rsidRPr="00B11804" w:rsidTr="00060095">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proofErr w:type="spellStart"/>
            <w:r w:rsidRPr="00B11804">
              <w:t>Router</w:t>
            </w:r>
            <w:proofErr w:type="spellEnd"/>
          </w:p>
        </w:tc>
        <w:tc>
          <w:tcPr>
            <w:tcW w:w="1485" w:type="dxa"/>
            <w:vAlign w:val="top"/>
          </w:tcPr>
          <w:p w:rsidR="00060095" w:rsidRPr="00B11804" w:rsidRDefault="00060095" w:rsidP="00EF53A0">
            <w:pPr>
              <w:pStyle w:val="TableText"/>
              <w:rPr>
                <w:szCs w:val="16"/>
              </w:rPr>
            </w:pPr>
            <w:r w:rsidRPr="00B11804">
              <w:t>0060:4706:572B</w:t>
            </w:r>
          </w:p>
        </w:tc>
        <w:tc>
          <w:tcPr>
            <w:tcW w:w="1620" w:type="dxa"/>
            <w:vAlign w:val="top"/>
          </w:tcPr>
          <w:p w:rsidR="00060095" w:rsidRPr="00B11804" w:rsidRDefault="00060095" w:rsidP="00EF53A0">
            <w:pPr>
              <w:pStyle w:val="TableText"/>
              <w:rPr>
                <w:szCs w:val="16"/>
              </w:rPr>
            </w:pPr>
            <w:r w:rsidRPr="00B11804">
              <w:t>00D0:588C:2401</w:t>
            </w:r>
          </w:p>
        </w:tc>
        <w:tc>
          <w:tcPr>
            <w:tcW w:w="1350" w:type="dxa"/>
            <w:vAlign w:val="top"/>
          </w:tcPr>
          <w:p w:rsidR="00060095" w:rsidRPr="00B11804" w:rsidRDefault="00060095" w:rsidP="00EF53A0">
            <w:pPr>
              <w:pStyle w:val="TableText"/>
              <w:rPr>
                <w:szCs w:val="16"/>
              </w:rPr>
            </w:pPr>
            <w:r w:rsidRPr="00B11804">
              <w:t>172.16.31.2</w:t>
            </w:r>
          </w:p>
        </w:tc>
        <w:tc>
          <w:tcPr>
            <w:tcW w:w="1218" w:type="dxa"/>
            <w:vAlign w:val="top"/>
          </w:tcPr>
          <w:p w:rsidR="00060095" w:rsidRPr="00B11804" w:rsidRDefault="00060095" w:rsidP="00EF53A0">
            <w:pPr>
              <w:pStyle w:val="TableText"/>
              <w:rPr>
                <w:szCs w:val="16"/>
              </w:rPr>
            </w:pPr>
            <w:r w:rsidRPr="00B11804">
              <w:t>10.10.10.3</w:t>
            </w:r>
          </w:p>
        </w:tc>
      </w:tr>
      <w:tr w:rsidR="00060095" w:rsidRPr="00B11804" w:rsidTr="00060095">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r w:rsidRPr="00B11804">
              <w:t>Switch0</w:t>
            </w:r>
          </w:p>
        </w:tc>
        <w:tc>
          <w:tcPr>
            <w:tcW w:w="1485" w:type="dxa"/>
            <w:vAlign w:val="top"/>
          </w:tcPr>
          <w:p w:rsidR="00060095" w:rsidRPr="00B11804" w:rsidRDefault="00060095" w:rsidP="00EF53A0">
            <w:pPr>
              <w:pStyle w:val="TableText"/>
              <w:rPr>
                <w:szCs w:val="16"/>
              </w:rPr>
            </w:pPr>
            <w:r w:rsidRPr="00B11804">
              <w:t>0060:4706:572B</w:t>
            </w:r>
          </w:p>
        </w:tc>
        <w:tc>
          <w:tcPr>
            <w:tcW w:w="1620" w:type="dxa"/>
            <w:vAlign w:val="top"/>
          </w:tcPr>
          <w:p w:rsidR="00060095" w:rsidRPr="00B11804" w:rsidRDefault="00060095" w:rsidP="00EF53A0">
            <w:pPr>
              <w:pStyle w:val="TableText"/>
              <w:rPr>
                <w:szCs w:val="16"/>
              </w:rPr>
            </w:pPr>
            <w:r w:rsidRPr="00B11804">
              <w:t>00D0:588C:2401</w:t>
            </w:r>
          </w:p>
        </w:tc>
        <w:tc>
          <w:tcPr>
            <w:tcW w:w="1350" w:type="dxa"/>
          </w:tcPr>
          <w:p w:rsidR="00060095" w:rsidRPr="00B11804" w:rsidRDefault="00060095" w:rsidP="00EF53A0">
            <w:pPr>
              <w:pStyle w:val="TableText"/>
            </w:pPr>
            <w:r w:rsidRPr="00B11804">
              <w:t>--</w:t>
            </w:r>
          </w:p>
        </w:tc>
        <w:tc>
          <w:tcPr>
            <w:tcW w:w="1218" w:type="dxa"/>
          </w:tcPr>
          <w:p w:rsidR="00060095" w:rsidRPr="00B11804" w:rsidRDefault="00060095" w:rsidP="00EF53A0">
            <w:pPr>
              <w:pStyle w:val="TableText"/>
            </w:pPr>
            <w:r w:rsidRPr="00B11804">
              <w:t>--</w:t>
            </w:r>
          </w:p>
        </w:tc>
      </w:tr>
      <w:tr w:rsidR="00060095" w:rsidRPr="00B11804" w:rsidTr="00774B73">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r w:rsidRPr="00B11804">
              <w:t>Punto de acceso</w:t>
            </w:r>
          </w:p>
        </w:tc>
        <w:tc>
          <w:tcPr>
            <w:tcW w:w="1485" w:type="dxa"/>
            <w:vAlign w:val="center"/>
          </w:tcPr>
          <w:p w:rsidR="00060095" w:rsidRPr="00B11804" w:rsidRDefault="00060095" w:rsidP="00774B73">
            <w:pPr>
              <w:pStyle w:val="TableText"/>
              <w:rPr>
                <w:szCs w:val="16"/>
              </w:rPr>
            </w:pPr>
            <w:r w:rsidRPr="00B11804">
              <w:t>--</w:t>
            </w:r>
          </w:p>
        </w:tc>
        <w:tc>
          <w:tcPr>
            <w:tcW w:w="1620" w:type="dxa"/>
            <w:vAlign w:val="center"/>
          </w:tcPr>
          <w:p w:rsidR="00060095" w:rsidRPr="00B11804" w:rsidRDefault="00060095" w:rsidP="00774B73">
            <w:pPr>
              <w:pStyle w:val="TableText"/>
              <w:rPr>
                <w:szCs w:val="16"/>
              </w:rPr>
            </w:pPr>
            <w:r w:rsidRPr="00B11804">
              <w:t>--</w:t>
            </w:r>
          </w:p>
        </w:tc>
        <w:tc>
          <w:tcPr>
            <w:tcW w:w="1350" w:type="dxa"/>
            <w:vAlign w:val="center"/>
          </w:tcPr>
          <w:p w:rsidR="00060095" w:rsidRPr="00B11804" w:rsidRDefault="00060095" w:rsidP="00774B73">
            <w:pPr>
              <w:pStyle w:val="TableText"/>
            </w:pPr>
            <w:r w:rsidRPr="00B11804">
              <w:t>--</w:t>
            </w:r>
          </w:p>
        </w:tc>
        <w:tc>
          <w:tcPr>
            <w:tcW w:w="1218" w:type="dxa"/>
            <w:vAlign w:val="center"/>
          </w:tcPr>
          <w:p w:rsidR="00060095" w:rsidRPr="00B11804" w:rsidRDefault="00060095" w:rsidP="00774B73">
            <w:pPr>
              <w:pStyle w:val="TableText"/>
            </w:pPr>
            <w:r w:rsidRPr="00B11804">
              <w:t>--</w:t>
            </w:r>
          </w:p>
        </w:tc>
      </w:tr>
      <w:tr w:rsidR="00060095" w:rsidRPr="00B11804" w:rsidTr="00060095">
        <w:tc>
          <w:tcPr>
            <w:tcW w:w="1440" w:type="dxa"/>
            <w:vMerge/>
          </w:tcPr>
          <w:p w:rsidR="00060095" w:rsidRPr="00B11804" w:rsidRDefault="00060095" w:rsidP="00EF53A0">
            <w:pPr>
              <w:pStyle w:val="TableText"/>
            </w:pPr>
          </w:p>
        </w:tc>
        <w:tc>
          <w:tcPr>
            <w:tcW w:w="1418" w:type="dxa"/>
          </w:tcPr>
          <w:p w:rsidR="00060095" w:rsidRPr="00B11804" w:rsidRDefault="00060095" w:rsidP="00EF53A0">
            <w:pPr>
              <w:pStyle w:val="TableText"/>
            </w:pPr>
            <w:r w:rsidRPr="00B11804">
              <w:t>10.10.10.3</w:t>
            </w:r>
          </w:p>
        </w:tc>
        <w:tc>
          <w:tcPr>
            <w:tcW w:w="1485" w:type="dxa"/>
            <w:vAlign w:val="top"/>
          </w:tcPr>
          <w:p w:rsidR="00060095" w:rsidRPr="00B11804" w:rsidRDefault="00060095" w:rsidP="00EF53A0">
            <w:pPr>
              <w:pStyle w:val="TableText"/>
              <w:rPr>
                <w:szCs w:val="16"/>
              </w:rPr>
            </w:pPr>
            <w:r w:rsidRPr="00B11804">
              <w:t>0060:4706:572B</w:t>
            </w:r>
          </w:p>
        </w:tc>
        <w:tc>
          <w:tcPr>
            <w:tcW w:w="1620" w:type="dxa"/>
            <w:vAlign w:val="top"/>
          </w:tcPr>
          <w:p w:rsidR="00060095" w:rsidRPr="00B11804" w:rsidRDefault="00060095" w:rsidP="00EF53A0">
            <w:pPr>
              <w:pStyle w:val="TableText"/>
              <w:rPr>
                <w:szCs w:val="16"/>
              </w:rPr>
            </w:pPr>
            <w:r w:rsidRPr="00B11804">
              <w:t>00D0:588C:2401</w:t>
            </w:r>
          </w:p>
        </w:tc>
        <w:tc>
          <w:tcPr>
            <w:tcW w:w="1350" w:type="dxa"/>
            <w:vAlign w:val="top"/>
          </w:tcPr>
          <w:p w:rsidR="00060095" w:rsidRPr="00B11804" w:rsidRDefault="00060095" w:rsidP="00EF53A0">
            <w:pPr>
              <w:pStyle w:val="TableText"/>
              <w:rPr>
                <w:szCs w:val="16"/>
              </w:rPr>
            </w:pPr>
            <w:r w:rsidRPr="00B11804">
              <w:t>172.16.31.2</w:t>
            </w:r>
          </w:p>
        </w:tc>
        <w:tc>
          <w:tcPr>
            <w:tcW w:w="1218" w:type="dxa"/>
            <w:vAlign w:val="top"/>
          </w:tcPr>
          <w:p w:rsidR="00060095" w:rsidRPr="00B11804" w:rsidRDefault="00060095" w:rsidP="00EF53A0">
            <w:pPr>
              <w:pStyle w:val="TableText"/>
              <w:rPr>
                <w:szCs w:val="16"/>
              </w:rPr>
            </w:pPr>
            <w:r w:rsidRPr="00B11804">
              <w:t>10.10.10.3</w:t>
            </w:r>
          </w:p>
        </w:tc>
      </w:tr>
    </w:tbl>
    <w:p w:rsidR="00DC2915" w:rsidRPr="00B11804" w:rsidRDefault="00A56502" w:rsidP="00A56502">
      <w:pPr>
        <w:pStyle w:val="StepHead"/>
      </w:pPr>
      <w:r w:rsidRPr="00B11804">
        <w:t>Reunir información adicional de la PDU de otros ping.</w:t>
      </w:r>
    </w:p>
    <w:p w:rsidR="00A56502" w:rsidRPr="00B11804" w:rsidRDefault="00A56502" w:rsidP="00527A0F">
      <w:pPr>
        <w:pStyle w:val="BodyTextL25"/>
      </w:pPr>
      <w:r w:rsidRPr="00B11804">
        <w:t>Repita el proceso del paso 1 y reúna información para las siguientes pruebas:</w:t>
      </w:r>
    </w:p>
    <w:p w:rsidR="00527A0F" w:rsidRPr="00B11804" w:rsidRDefault="00527A0F" w:rsidP="00A56502">
      <w:pPr>
        <w:pStyle w:val="Bulletlevel1"/>
      </w:pPr>
      <w:r w:rsidRPr="00B11804">
        <w:t>Ping de 10.10.10.2 a 10.10.10.3</w:t>
      </w:r>
    </w:p>
    <w:p w:rsidR="00527A0F" w:rsidRPr="00B11804" w:rsidRDefault="00527A0F" w:rsidP="00527A0F">
      <w:pPr>
        <w:pStyle w:val="Bulletlevel1"/>
      </w:pPr>
      <w:r w:rsidRPr="00B11804">
        <w:t>Ping de 172.16.31.2 a 172.16.31.3</w:t>
      </w:r>
    </w:p>
    <w:p w:rsidR="00527A0F" w:rsidRPr="00B11804" w:rsidRDefault="00527A0F" w:rsidP="00527A0F">
      <w:pPr>
        <w:pStyle w:val="Bulletlevel1"/>
      </w:pPr>
      <w:r w:rsidRPr="00B11804">
        <w:t>Ping de 172.16.31.4 a 172.16.31.5</w:t>
      </w:r>
    </w:p>
    <w:p w:rsidR="00A56502" w:rsidRPr="00B11804" w:rsidRDefault="00527A0F" w:rsidP="00A56502">
      <w:pPr>
        <w:pStyle w:val="Bulletlevel1"/>
      </w:pPr>
      <w:r w:rsidRPr="00B11804">
        <w:t>Ping de 172.16.31.4 a 10.10.10.2</w:t>
      </w:r>
    </w:p>
    <w:p w:rsidR="00A56502" w:rsidRPr="00B11804" w:rsidRDefault="00A56502" w:rsidP="00A56502">
      <w:pPr>
        <w:pStyle w:val="Bulletlevel1"/>
      </w:pPr>
      <w:r w:rsidRPr="00B11804">
        <w:t>Ping de 172.16.31.3 a 10.10.10.2</w:t>
      </w:r>
    </w:p>
    <w:p w:rsidR="00DE772A" w:rsidRPr="00B11804" w:rsidRDefault="00527A0F" w:rsidP="00DE772A">
      <w:pPr>
        <w:pStyle w:val="PartHead"/>
      </w:pPr>
      <w:r w:rsidRPr="00B11804">
        <w:t>Preguntas de reflexión</w:t>
      </w:r>
    </w:p>
    <w:p w:rsidR="00DE772A" w:rsidRPr="00B11804" w:rsidRDefault="00DE772A" w:rsidP="00DE772A">
      <w:pPr>
        <w:pStyle w:val="BodyTextL25"/>
        <w:ind w:left="0"/>
      </w:pPr>
      <w:r w:rsidRPr="00B11804">
        <w:t>Responda las siguientes preguntas relacionadas con los datos capturados:</w:t>
      </w:r>
    </w:p>
    <w:p w:rsidR="00DE772A" w:rsidRDefault="00DE772A" w:rsidP="00A55187">
      <w:pPr>
        <w:pStyle w:val="ReflectionQ"/>
      </w:pPr>
      <w:r w:rsidRPr="00B11804">
        <w:t xml:space="preserve">¿Se utilizaron diferentes tipos de cables para conectar los dispositivos? </w:t>
      </w:r>
    </w:p>
    <w:p w:rsidR="00A55187" w:rsidRPr="003D382A" w:rsidRDefault="003D382A" w:rsidP="00A55187">
      <w:pPr>
        <w:pStyle w:val="BodyTextL25"/>
        <w:rPr>
          <w:b/>
          <w:color w:val="FF0000"/>
          <w:sz w:val="24"/>
        </w:rPr>
      </w:pPr>
      <w:r w:rsidRPr="003D382A">
        <w:rPr>
          <w:b/>
          <w:color w:val="FF0000"/>
          <w:sz w:val="24"/>
        </w:rPr>
        <w:t>Si cable serial y cable de cobre</w:t>
      </w:r>
      <w:r>
        <w:rPr>
          <w:b/>
          <w:color w:val="FF0000"/>
          <w:sz w:val="24"/>
        </w:rPr>
        <w:t>.</w:t>
      </w:r>
    </w:p>
    <w:p w:rsidR="00DE772A" w:rsidRPr="00B11804" w:rsidRDefault="0004106F" w:rsidP="00A55187">
      <w:pPr>
        <w:pStyle w:val="ReflectionQ"/>
        <w:tabs>
          <w:tab w:val="right" w:leader="underscore" w:pos="10080"/>
        </w:tabs>
      </w:pPr>
      <w:r w:rsidRPr="00B11804">
        <w:t xml:space="preserve">¿Los cables cambiaron el manejo de la PDU de alguna forma? </w:t>
      </w:r>
      <w:r w:rsidR="003D382A" w:rsidRPr="003D382A">
        <w:rPr>
          <w:b/>
          <w:color w:val="FF0000"/>
          <w:sz w:val="24"/>
        </w:rPr>
        <w:t>No</w:t>
      </w:r>
      <w:r w:rsidR="003D382A">
        <w:rPr>
          <w:b/>
          <w:color w:val="FF0000"/>
          <w:sz w:val="24"/>
        </w:rPr>
        <w:t>.</w:t>
      </w:r>
    </w:p>
    <w:p w:rsidR="00DE772A" w:rsidRPr="00B11804" w:rsidRDefault="0004106F" w:rsidP="00A55187">
      <w:pPr>
        <w:pStyle w:val="ReflectionQ"/>
        <w:tabs>
          <w:tab w:val="right" w:leader="underscore" w:pos="10080"/>
        </w:tabs>
      </w:pPr>
      <w:r w:rsidRPr="00B11804">
        <w:t xml:space="preserve">¿El </w:t>
      </w:r>
      <w:proofErr w:type="spellStart"/>
      <w:r w:rsidRPr="00B11804">
        <w:rPr>
          <w:b/>
        </w:rPr>
        <w:t>hub</w:t>
      </w:r>
      <w:proofErr w:type="spellEnd"/>
      <w:r w:rsidRPr="00B11804">
        <w:t xml:space="preserve"> perdió la información que se le entregó? </w:t>
      </w:r>
      <w:r w:rsidR="003D382A" w:rsidRPr="003D382A">
        <w:rPr>
          <w:b/>
          <w:color w:val="FF0000"/>
          <w:sz w:val="24"/>
        </w:rPr>
        <w:t>No si llegaron las solicitudes.</w:t>
      </w:r>
    </w:p>
    <w:p w:rsidR="0004106F" w:rsidRPr="00B11804" w:rsidRDefault="0004106F" w:rsidP="00A55187">
      <w:pPr>
        <w:pStyle w:val="ReflectionQ"/>
        <w:tabs>
          <w:tab w:val="right" w:leader="underscore" w:pos="10080"/>
        </w:tabs>
      </w:pPr>
      <w:r w:rsidRPr="00B11804">
        <w:t xml:space="preserve">¿Qué hace el </w:t>
      </w:r>
      <w:proofErr w:type="spellStart"/>
      <w:r w:rsidRPr="00B11804">
        <w:rPr>
          <w:b/>
        </w:rPr>
        <w:t>hub</w:t>
      </w:r>
      <w:proofErr w:type="spellEnd"/>
      <w:r w:rsidRPr="00B11804">
        <w:t xml:space="preserve"> con las direcciones MAC y las direcciones IP? </w:t>
      </w:r>
      <w:r w:rsidR="003D382A" w:rsidRPr="003D382A">
        <w:rPr>
          <w:b/>
          <w:color w:val="FF0000"/>
          <w:sz w:val="24"/>
        </w:rPr>
        <w:t>NADA.</w:t>
      </w:r>
    </w:p>
    <w:p w:rsidR="00A55187" w:rsidRDefault="0004106F" w:rsidP="00A55187">
      <w:pPr>
        <w:pStyle w:val="ReflectionQ"/>
      </w:pPr>
      <w:r w:rsidRPr="00B11804">
        <w:t xml:space="preserve">¿El </w:t>
      </w:r>
      <w:r w:rsidRPr="00B11804">
        <w:rPr>
          <w:b/>
        </w:rPr>
        <w:t>punto de acceso</w:t>
      </w:r>
      <w:r w:rsidRPr="00B11804">
        <w:t xml:space="preserve"> inalámbrico hizo algo con la información que se le entregó? </w:t>
      </w:r>
    </w:p>
    <w:p w:rsidR="003D382A" w:rsidRPr="003D382A" w:rsidRDefault="003D382A" w:rsidP="003D382A">
      <w:pPr>
        <w:pStyle w:val="ReflectionQ"/>
        <w:numPr>
          <w:ilvl w:val="0"/>
          <w:numId w:val="0"/>
        </w:numPr>
        <w:ind w:left="360"/>
        <w:rPr>
          <w:b/>
          <w:color w:val="FF0000"/>
          <w:sz w:val="24"/>
        </w:rPr>
      </w:pPr>
      <w:r w:rsidRPr="003D382A">
        <w:rPr>
          <w:b/>
          <w:color w:val="FF0000"/>
          <w:sz w:val="24"/>
        </w:rPr>
        <w:t>Si, la volvió a empaquetar según el estándar inalámbrico 802.11</w:t>
      </w:r>
      <w:r>
        <w:rPr>
          <w:b/>
          <w:color w:val="FF0000"/>
          <w:sz w:val="24"/>
        </w:rPr>
        <w:t>.</w:t>
      </w:r>
    </w:p>
    <w:p w:rsidR="00DE772A" w:rsidRPr="00B11804" w:rsidRDefault="0004106F" w:rsidP="00A55187">
      <w:pPr>
        <w:pStyle w:val="ReflectionQ"/>
        <w:tabs>
          <w:tab w:val="right" w:leader="underscore" w:pos="10080"/>
        </w:tabs>
      </w:pPr>
      <w:r w:rsidRPr="00B11804">
        <w:lastRenderedPageBreak/>
        <w:t xml:space="preserve">¿Se perdió alguna dirección MAC o IP durante la transferencia inalámbrica? </w:t>
      </w:r>
      <w:r w:rsidR="003D382A" w:rsidRPr="003D382A">
        <w:rPr>
          <w:b/>
          <w:color w:val="FF0000"/>
          <w:sz w:val="24"/>
        </w:rPr>
        <w:t>NO</w:t>
      </w:r>
    </w:p>
    <w:p w:rsidR="00D459C6" w:rsidRPr="00B11804" w:rsidRDefault="0004106F" w:rsidP="00A55187">
      <w:pPr>
        <w:pStyle w:val="ReflectionQ"/>
        <w:tabs>
          <w:tab w:val="right" w:leader="underscore" w:pos="10080"/>
        </w:tabs>
      </w:pPr>
      <w:r w:rsidRPr="00B11804">
        <w:t xml:space="preserve">¿Cuál fue la capa OSI más alta que utilizaron el </w:t>
      </w:r>
      <w:proofErr w:type="spellStart"/>
      <w:r w:rsidRPr="00B11804">
        <w:rPr>
          <w:b/>
        </w:rPr>
        <w:t>hub</w:t>
      </w:r>
      <w:proofErr w:type="spellEnd"/>
      <w:r w:rsidRPr="00B11804">
        <w:t xml:space="preserve"> y el </w:t>
      </w:r>
      <w:r w:rsidRPr="00B11804">
        <w:rPr>
          <w:b/>
        </w:rPr>
        <w:t>punto de acceso</w:t>
      </w:r>
      <w:r w:rsidRPr="00B11804">
        <w:t>?</w:t>
      </w:r>
      <w:r w:rsidRPr="003D382A">
        <w:rPr>
          <w:b/>
          <w:color w:val="FF0000"/>
          <w:sz w:val="24"/>
        </w:rPr>
        <w:t xml:space="preserve"> </w:t>
      </w:r>
      <w:r w:rsidR="003D382A" w:rsidRPr="003D382A">
        <w:rPr>
          <w:b/>
          <w:color w:val="FF0000"/>
          <w:sz w:val="24"/>
        </w:rPr>
        <w:t>Capa 1</w:t>
      </w:r>
    </w:p>
    <w:p w:rsidR="0004106F" w:rsidRPr="00B11804" w:rsidRDefault="00D459C6" w:rsidP="00A55187">
      <w:pPr>
        <w:pStyle w:val="ReflectionQ"/>
        <w:tabs>
          <w:tab w:val="right" w:leader="underscore" w:pos="10080"/>
        </w:tabs>
      </w:pPr>
      <w:r w:rsidRPr="00B11804">
        <w:t xml:space="preserve">¿El </w:t>
      </w:r>
      <w:proofErr w:type="spellStart"/>
      <w:r w:rsidRPr="00B11804">
        <w:rPr>
          <w:b/>
        </w:rPr>
        <w:t>hub</w:t>
      </w:r>
      <w:proofErr w:type="spellEnd"/>
      <w:r w:rsidRPr="00B11804">
        <w:t xml:space="preserve"> o el </w:t>
      </w:r>
      <w:r w:rsidRPr="00B11804">
        <w:rPr>
          <w:b/>
        </w:rPr>
        <w:t>punto de acceso</w:t>
      </w:r>
      <w:r w:rsidRPr="00B11804">
        <w:t xml:space="preserve"> reprodujeron en algún momento una PDU rechazada con una “X” de color rojo? </w:t>
      </w:r>
      <w:r w:rsidR="003D382A" w:rsidRPr="003D382A">
        <w:rPr>
          <w:b/>
          <w:color w:val="FF0000"/>
          <w:sz w:val="24"/>
        </w:rPr>
        <w:t>SI</w:t>
      </w:r>
      <w:r w:rsidR="003D382A">
        <w:rPr>
          <w:b/>
          <w:color w:val="FF0000"/>
          <w:sz w:val="24"/>
        </w:rPr>
        <w:t>.</w:t>
      </w:r>
    </w:p>
    <w:p w:rsidR="003D382A" w:rsidRDefault="005F7297" w:rsidP="00A55187">
      <w:pPr>
        <w:pStyle w:val="ReflectionQ"/>
      </w:pPr>
      <w:r w:rsidRPr="00B11804">
        <w:t xml:space="preserve">Al examinar la ficha </w:t>
      </w:r>
      <w:r w:rsidRPr="00B11804">
        <w:rPr>
          <w:b/>
        </w:rPr>
        <w:t xml:space="preserve">PDU </w:t>
      </w:r>
      <w:proofErr w:type="spellStart"/>
      <w:r w:rsidRPr="00B11804">
        <w:rPr>
          <w:b/>
        </w:rPr>
        <w:t>Details</w:t>
      </w:r>
      <w:proofErr w:type="spellEnd"/>
      <w:r w:rsidRPr="00B11804">
        <w:rPr>
          <w:b/>
        </w:rPr>
        <w:t xml:space="preserve"> </w:t>
      </w:r>
      <w:r w:rsidRPr="003664E8">
        <w:rPr>
          <w:bCs/>
        </w:rPr>
        <w:t>(Detalles de PDU)</w:t>
      </w:r>
      <w:r w:rsidRPr="00B11804">
        <w:t>, ¿qué dirección MAC aparecía primero, la de origen o la de destino?</w:t>
      </w:r>
    </w:p>
    <w:p w:rsidR="00A55187" w:rsidRPr="003D382A" w:rsidRDefault="003D382A" w:rsidP="003D382A">
      <w:pPr>
        <w:pStyle w:val="ReflectionQ"/>
        <w:numPr>
          <w:ilvl w:val="0"/>
          <w:numId w:val="0"/>
        </w:numPr>
        <w:ind w:left="360"/>
        <w:rPr>
          <w:b/>
          <w:color w:val="FF0000"/>
        </w:rPr>
      </w:pPr>
      <w:r w:rsidRPr="003D382A">
        <w:rPr>
          <w:b/>
          <w:color w:val="FF0000"/>
          <w:sz w:val="24"/>
        </w:rPr>
        <w:t>La de Destino</w:t>
      </w:r>
      <w:r>
        <w:rPr>
          <w:b/>
          <w:color w:val="FF0000"/>
        </w:rPr>
        <w:t>.</w:t>
      </w:r>
    </w:p>
    <w:p w:rsidR="00DE772A" w:rsidRDefault="005F7297" w:rsidP="00A55187">
      <w:pPr>
        <w:pStyle w:val="ReflectionQ"/>
      </w:pPr>
      <w:r w:rsidRPr="00B11804">
        <w:t xml:space="preserve">¿Por qué las direcciones MAC aparecen en este orden? </w:t>
      </w:r>
    </w:p>
    <w:p w:rsidR="00A55187" w:rsidRPr="003D382A" w:rsidRDefault="003D382A" w:rsidP="003D382A">
      <w:pPr>
        <w:ind w:left="360"/>
        <w:rPr>
          <w:b/>
          <w:color w:val="FF0000"/>
          <w:sz w:val="24"/>
        </w:rPr>
      </w:pPr>
      <w:r w:rsidRPr="003D382A">
        <w:rPr>
          <w:b/>
          <w:color w:val="FF0000"/>
          <w:sz w:val="24"/>
        </w:rPr>
        <w:t xml:space="preserve">Si el destino aparece primero en la lista, un </w:t>
      </w:r>
      <w:proofErr w:type="spellStart"/>
      <w:r w:rsidRPr="003D382A">
        <w:rPr>
          <w:b/>
          <w:color w:val="FF0000"/>
          <w:sz w:val="24"/>
        </w:rPr>
        <w:t>switch</w:t>
      </w:r>
      <w:proofErr w:type="spellEnd"/>
      <w:r w:rsidRPr="003D382A">
        <w:rPr>
          <w:b/>
          <w:color w:val="FF0000"/>
          <w:sz w:val="24"/>
        </w:rPr>
        <w:t xml:space="preserve"> puede comenzar a reenviar una trama a una</w:t>
      </w:r>
      <w:r>
        <w:rPr>
          <w:b/>
          <w:color w:val="FF0000"/>
          <w:sz w:val="24"/>
        </w:rPr>
        <w:t xml:space="preserve"> </w:t>
      </w:r>
      <w:r w:rsidRPr="003D382A">
        <w:rPr>
          <w:b/>
          <w:color w:val="FF0000"/>
          <w:sz w:val="24"/>
        </w:rPr>
        <w:t>Dirección MAC conocida más rápidamente.</w:t>
      </w:r>
    </w:p>
    <w:p w:rsidR="00DE772A" w:rsidRPr="00B11804" w:rsidRDefault="002603FA" w:rsidP="00A55187">
      <w:pPr>
        <w:pStyle w:val="ReflectionQ"/>
        <w:tabs>
          <w:tab w:val="right" w:leader="underscore" w:pos="10080"/>
        </w:tabs>
      </w:pPr>
      <w:r w:rsidRPr="00B11804">
        <w:t xml:space="preserve">¿Había un patrón para el direccionamiento MAC en la simulación? </w:t>
      </w:r>
      <w:r w:rsidR="003D382A" w:rsidRPr="003D382A">
        <w:rPr>
          <w:b/>
          <w:color w:val="FF0000"/>
          <w:sz w:val="24"/>
        </w:rPr>
        <w:t>NO</w:t>
      </w:r>
    </w:p>
    <w:p w:rsidR="00DE772A" w:rsidRPr="00B11804" w:rsidRDefault="00D459C6" w:rsidP="00A55187">
      <w:pPr>
        <w:pStyle w:val="ReflectionQ"/>
        <w:tabs>
          <w:tab w:val="right" w:leader="underscore" w:pos="10080"/>
        </w:tabs>
      </w:pPr>
      <w:r w:rsidRPr="00B11804">
        <w:t xml:space="preserve">¿Los </w:t>
      </w:r>
      <w:proofErr w:type="spellStart"/>
      <w:r w:rsidRPr="00B11804">
        <w:t>switches</w:t>
      </w:r>
      <w:proofErr w:type="spellEnd"/>
      <w:r w:rsidRPr="00B11804">
        <w:t xml:space="preserve"> reprodujeron en algún momento una PDU rechazada con una “X” de color rojo?</w:t>
      </w:r>
      <w:r w:rsidR="00A55187">
        <w:t xml:space="preserve"> </w:t>
      </w:r>
      <w:r w:rsidR="003D382A" w:rsidRPr="003D382A">
        <w:rPr>
          <w:b/>
          <w:color w:val="FF0000"/>
          <w:sz w:val="24"/>
        </w:rPr>
        <w:t>NO</w:t>
      </w:r>
    </w:p>
    <w:p w:rsidR="00A55187" w:rsidRDefault="00890A67" w:rsidP="00A55187">
      <w:pPr>
        <w:pStyle w:val="ReflectionQ"/>
      </w:pPr>
      <w:r w:rsidRPr="00B11804">
        <w:t xml:space="preserve">Cada vez que se enviaba la PDU entre las redes 10 y 172, había un punto donde las direcciones MAC cambiaban repentinamente. ¿Dónde ocurrió eso? </w:t>
      </w:r>
    </w:p>
    <w:p w:rsidR="00DE772A" w:rsidRPr="008D1E3F" w:rsidRDefault="008D1E3F" w:rsidP="00A55187">
      <w:pPr>
        <w:pStyle w:val="BodyTextL25"/>
        <w:rPr>
          <w:b/>
          <w:color w:val="FF0000"/>
          <w:sz w:val="24"/>
        </w:rPr>
      </w:pPr>
      <w:r w:rsidRPr="008D1E3F">
        <w:rPr>
          <w:b/>
          <w:color w:val="FF0000"/>
          <w:sz w:val="24"/>
        </w:rPr>
        <w:t xml:space="preserve">En el </w:t>
      </w:r>
      <w:proofErr w:type="spellStart"/>
      <w:r w:rsidRPr="008D1E3F">
        <w:rPr>
          <w:b/>
          <w:color w:val="FF0000"/>
          <w:sz w:val="24"/>
        </w:rPr>
        <w:t>router</w:t>
      </w:r>
      <w:proofErr w:type="spellEnd"/>
      <w:r w:rsidRPr="008D1E3F">
        <w:rPr>
          <w:b/>
          <w:color w:val="FF0000"/>
          <w:sz w:val="24"/>
        </w:rPr>
        <w:t>.</w:t>
      </w:r>
    </w:p>
    <w:p w:rsidR="00DE772A" w:rsidRPr="008D1E3F" w:rsidRDefault="007733F4" w:rsidP="008D1E3F">
      <w:pPr>
        <w:pStyle w:val="BodyTextL25"/>
        <w:rPr>
          <w:b/>
          <w:color w:val="FF0000"/>
          <w:sz w:val="24"/>
        </w:rPr>
      </w:pPr>
      <w:r w:rsidRPr="00B11804">
        <w:t xml:space="preserve">¿Qué dispositivo utiliza las direcciones MAC que comienzan con “00D0”? </w:t>
      </w:r>
      <w:r w:rsidR="008D1E3F">
        <w:rPr>
          <w:b/>
          <w:color w:val="FF0000"/>
          <w:sz w:val="24"/>
        </w:rPr>
        <w:t>E</w:t>
      </w:r>
      <w:r w:rsidR="008D1E3F" w:rsidRPr="008D1E3F">
        <w:rPr>
          <w:b/>
          <w:color w:val="FF0000"/>
          <w:sz w:val="24"/>
        </w:rPr>
        <w:t xml:space="preserve">l </w:t>
      </w:r>
      <w:proofErr w:type="spellStart"/>
      <w:r w:rsidR="008D1E3F" w:rsidRPr="008D1E3F">
        <w:rPr>
          <w:b/>
          <w:color w:val="FF0000"/>
          <w:sz w:val="24"/>
        </w:rPr>
        <w:t>router</w:t>
      </w:r>
      <w:proofErr w:type="spellEnd"/>
      <w:r w:rsidR="008D1E3F" w:rsidRPr="008D1E3F">
        <w:rPr>
          <w:b/>
          <w:color w:val="FF0000"/>
          <w:sz w:val="24"/>
        </w:rPr>
        <w:t>.</w:t>
      </w:r>
    </w:p>
    <w:p w:rsidR="007733F4" w:rsidRPr="00B11804" w:rsidRDefault="007733F4" w:rsidP="00A55187">
      <w:pPr>
        <w:pStyle w:val="ReflectionQ"/>
        <w:tabs>
          <w:tab w:val="right" w:leader="underscore" w:pos="10080"/>
        </w:tabs>
      </w:pPr>
      <w:r w:rsidRPr="00B11804">
        <w:t xml:space="preserve">¿A qué dispositivos pertenecen las otras direcciones MAC? </w:t>
      </w:r>
      <w:r w:rsidR="008D1E3F">
        <w:rPr>
          <w:b/>
          <w:color w:val="FF0000"/>
          <w:sz w:val="24"/>
        </w:rPr>
        <w:t>Al emisor y receptor de la red</w:t>
      </w:r>
      <w:r w:rsidR="008D1E3F" w:rsidRPr="008D1E3F">
        <w:rPr>
          <w:b/>
          <w:color w:val="FF0000"/>
          <w:sz w:val="24"/>
        </w:rPr>
        <w:t>.</w:t>
      </w:r>
    </w:p>
    <w:p w:rsidR="00DE772A" w:rsidRPr="00B11804" w:rsidRDefault="007733F4" w:rsidP="00A55187">
      <w:pPr>
        <w:pStyle w:val="ReflectionQ"/>
        <w:tabs>
          <w:tab w:val="right" w:leader="underscore" w:pos="10080"/>
        </w:tabs>
      </w:pPr>
      <w:r w:rsidRPr="00B11804">
        <w:t xml:space="preserve">¿Las direcciones IPv4 de envío y recepción cambian en alguna de las PDU? </w:t>
      </w:r>
      <w:r w:rsidR="008D1E3F">
        <w:rPr>
          <w:b/>
          <w:color w:val="FF0000"/>
          <w:sz w:val="24"/>
        </w:rPr>
        <w:t>NO</w:t>
      </w:r>
      <w:r w:rsidR="008D1E3F" w:rsidRPr="008D1E3F">
        <w:rPr>
          <w:b/>
          <w:color w:val="FF0000"/>
          <w:sz w:val="24"/>
        </w:rPr>
        <w:t>.</w:t>
      </w:r>
    </w:p>
    <w:p w:rsidR="00DE772A" w:rsidRPr="00B11804" w:rsidRDefault="00187CAC" w:rsidP="00A55187">
      <w:pPr>
        <w:pStyle w:val="ReflectionQ"/>
        <w:tabs>
          <w:tab w:val="right" w:leader="underscore" w:pos="10080"/>
        </w:tabs>
      </w:pPr>
      <w:r w:rsidRPr="00B11804">
        <w:t xml:space="preserve">Si sigue la respuesta a un ping, a veces denominada </w:t>
      </w:r>
      <w:proofErr w:type="spellStart"/>
      <w:r w:rsidRPr="00B11804">
        <w:rPr>
          <w:i/>
        </w:rPr>
        <w:t>pong</w:t>
      </w:r>
      <w:proofErr w:type="spellEnd"/>
      <w:r w:rsidRPr="00B11804">
        <w:t xml:space="preserve">, ¿las direcciones IPv4 de envío y de recepción cambian? </w:t>
      </w:r>
      <w:r w:rsidR="008D1E3F">
        <w:rPr>
          <w:b/>
          <w:color w:val="FF0000"/>
          <w:sz w:val="24"/>
        </w:rPr>
        <w:t>SI</w:t>
      </w:r>
      <w:r w:rsidR="008D1E3F" w:rsidRPr="008D1E3F">
        <w:rPr>
          <w:b/>
          <w:color w:val="FF0000"/>
          <w:sz w:val="24"/>
        </w:rPr>
        <w:t>.</w:t>
      </w:r>
    </w:p>
    <w:p w:rsidR="00DE772A" w:rsidRDefault="00D459C6" w:rsidP="00A55187">
      <w:pPr>
        <w:pStyle w:val="ReflectionQ"/>
      </w:pPr>
      <w:r w:rsidRPr="00B11804">
        <w:t xml:space="preserve">¿Cuál es el patrón para el direccionamiento IPv4 en esta simulación? </w:t>
      </w:r>
    </w:p>
    <w:p w:rsidR="00A55187" w:rsidRPr="00B11804" w:rsidRDefault="008D1E3F" w:rsidP="00A55187">
      <w:pPr>
        <w:pStyle w:val="BodyTextL25"/>
      </w:pPr>
      <w:r>
        <w:rPr>
          <w:b/>
          <w:color w:val="FF0000"/>
          <w:sz w:val="24"/>
        </w:rPr>
        <w:t xml:space="preserve">Cada puerto del </w:t>
      </w:r>
      <w:proofErr w:type="spellStart"/>
      <w:r>
        <w:rPr>
          <w:b/>
          <w:color w:val="FF0000"/>
          <w:sz w:val="24"/>
        </w:rPr>
        <w:t>router</w:t>
      </w:r>
      <w:proofErr w:type="spellEnd"/>
      <w:r>
        <w:rPr>
          <w:b/>
          <w:color w:val="FF0000"/>
          <w:sz w:val="24"/>
        </w:rPr>
        <w:t xml:space="preserve"> requiere un conjunto de direcciones que no sean iguales o se superpongan</w:t>
      </w:r>
      <w:r w:rsidRPr="008D1E3F">
        <w:rPr>
          <w:b/>
          <w:color w:val="FF0000"/>
          <w:sz w:val="24"/>
        </w:rPr>
        <w:t>.</w:t>
      </w:r>
    </w:p>
    <w:p w:rsidR="00D459C6" w:rsidRDefault="00486E3B" w:rsidP="00A55187">
      <w:pPr>
        <w:pStyle w:val="ReflectionQ"/>
      </w:pPr>
      <w:r w:rsidRPr="00B11804">
        <w:t xml:space="preserve">¿Por qué es necesario asignar diferentes redes IP a los diferentes puertos de un </w:t>
      </w:r>
      <w:proofErr w:type="spellStart"/>
      <w:r w:rsidRPr="00B11804">
        <w:t>router</w:t>
      </w:r>
      <w:proofErr w:type="spellEnd"/>
      <w:r w:rsidRPr="00B11804">
        <w:t xml:space="preserve">? </w:t>
      </w:r>
    </w:p>
    <w:p w:rsidR="00A55187" w:rsidRPr="00B11804" w:rsidRDefault="008D1E3F" w:rsidP="00A55187">
      <w:pPr>
        <w:pStyle w:val="BodyTextL25"/>
      </w:pPr>
      <w:r>
        <w:rPr>
          <w:b/>
          <w:color w:val="FF0000"/>
          <w:sz w:val="24"/>
        </w:rPr>
        <w:t xml:space="preserve">Porque la función de un </w:t>
      </w:r>
      <w:proofErr w:type="spellStart"/>
      <w:r>
        <w:rPr>
          <w:b/>
          <w:color w:val="FF0000"/>
          <w:sz w:val="24"/>
        </w:rPr>
        <w:t>router</w:t>
      </w:r>
      <w:proofErr w:type="spellEnd"/>
      <w:r>
        <w:rPr>
          <w:b/>
          <w:color w:val="FF0000"/>
          <w:sz w:val="24"/>
        </w:rPr>
        <w:t xml:space="preserve"> es interconectar diferentes redes </w:t>
      </w:r>
      <w:proofErr w:type="spellStart"/>
      <w:r>
        <w:rPr>
          <w:b/>
          <w:color w:val="FF0000"/>
          <w:sz w:val="24"/>
        </w:rPr>
        <w:t>ip</w:t>
      </w:r>
      <w:proofErr w:type="spellEnd"/>
      <w:r w:rsidRPr="008D1E3F">
        <w:rPr>
          <w:b/>
          <w:color w:val="FF0000"/>
          <w:sz w:val="24"/>
        </w:rPr>
        <w:t>.</w:t>
      </w:r>
    </w:p>
    <w:p w:rsidR="00187CAC" w:rsidRDefault="00187CAC" w:rsidP="00A55187">
      <w:pPr>
        <w:pStyle w:val="ReflectionQ"/>
      </w:pPr>
      <w:proofErr w:type="spellStart"/>
      <w:r w:rsidRPr="00B11804">
        <w:t>Si</w:t>
      </w:r>
      <w:proofErr w:type="spellEnd"/>
      <w:r w:rsidRPr="00B11804">
        <w:t xml:space="preserve"> esta simulación se configurara con IPv6 en lugar de IPv4, ¿cuál sería la diferencia? </w:t>
      </w:r>
    </w:p>
    <w:p w:rsidR="00A55187" w:rsidRPr="00B11804" w:rsidRDefault="008D1E3F" w:rsidP="00A55187">
      <w:pPr>
        <w:pStyle w:val="BodyTextL25"/>
      </w:pPr>
      <w:r>
        <w:rPr>
          <w:b/>
          <w:color w:val="FF0000"/>
          <w:sz w:val="24"/>
        </w:rPr>
        <w:t xml:space="preserve">Sería lo mismo solo que con </w:t>
      </w:r>
      <w:proofErr w:type="spellStart"/>
      <w:r>
        <w:rPr>
          <w:b/>
          <w:color w:val="FF0000"/>
          <w:sz w:val="24"/>
        </w:rPr>
        <w:t>ipv</w:t>
      </w:r>
      <w:proofErr w:type="spellEnd"/>
      <w:r>
        <w:rPr>
          <w:b/>
          <w:color w:val="FF0000"/>
          <w:sz w:val="24"/>
        </w:rPr>
        <w:t xml:space="preserve"> 6 y claro se necesitaría un servicio </w:t>
      </w:r>
      <w:proofErr w:type="spellStart"/>
      <w:r>
        <w:rPr>
          <w:b/>
          <w:color w:val="FF0000"/>
          <w:sz w:val="24"/>
        </w:rPr>
        <w:t>d</w:t>
      </w:r>
      <w:bookmarkStart w:id="0" w:name="_GoBack"/>
      <w:bookmarkEnd w:id="0"/>
      <w:r>
        <w:rPr>
          <w:b/>
          <w:color w:val="FF0000"/>
          <w:sz w:val="24"/>
        </w:rPr>
        <w:t>hcp</w:t>
      </w:r>
      <w:proofErr w:type="spellEnd"/>
      <w:r>
        <w:rPr>
          <w:b/>
          <w:color w:val="FF0000"/>
          <w:sz w:val="24"/>
        </w:rPr>
        <w:t xml:space="preserve"> para que no sea muy complicado la colocación de </w:t>
      </w:r>
      <w:proofErr w:type="spellStart"/>
      <w:r>
        <w:rPr>
          <w:b/>
          <w:color w:val="FF0000"/>
          <w:sz w:val="24"/>
        </w:rPr>
        <w:t>ips</w:t>
      </w:r>
      <w:proofErr w:type="spellEnd"/>
      <w:r>
        <w:rPr>
          <w:b/>
          <w:color w:val="FF0000"/>
          <w:sz w:val="24"/>
        </w:rPr>
        <w:t>.</w:t>
      </w:r>
    </w:p>
    <w:p w:rsidR="006D04AA" w:rsidRPr="00B11804" w:rsidRDefault="00D6193B" w:rsidP="00DE772A">
      <w:pPr>
        <w:pStyle w:val="LabSection"/>
      </w:pPr>
      <w:r w:rsidRPr="00B11804">
        <w:t>Tabla de calificación sugerida</w:t>
      </w:r>
    </w:p>
    <w:p w:rsidR="00DE772A" w:rsidRPr="00B11804" w:rsidRDefault="00225AD8" w:rsidP="00DE772A">
      <w:pPr>
        <w:pStyle w:val="BodyText1"/>
      </w:pPr>
      <w:r w:rsidRPr="00B11804">
        <w:t>Hay 20 preguntas que valen 5 puntos cada una para obtener una posible puntuación de 100.</w:t>
      </w:r>
    </w:p>
    <w:sectPr w:rsidR="00DE772A" w:rsidRPr="00B11804"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A3B" w:rsidRDefault="00A30A3B" w:rsidP="0090659A">
      <w:pPr>
        <w:spacing w:after="0" w:line="240" w:lineRule="auto"/>
      </w:pPr>
      <w:r>
        <w:separator/>
      </w:r>
    </w:p>
    <w:p w:rsidR="00A30A3B" w:rsidRDefault="00A30A3B"/>
    <w:p w:rsidR="00A30A3B" w:rsidRDefault="00A30A3B"/>
    <w:p w:rsidR="00A30A3B" w:rsidRDefault="00A30A3B"/>
    <w:p w:rsidR="00A30A3B" w:rsidRDefault="00A30A3B"/>
  </w:endnote>
  <w:endnote w:type="continuationSeparator" w:id="0">
    <w:p w:rsidR="00A30A3B" w:rsidRDefault="00A30A3B" w:rsidP="0090659A">
      <w:pPr>
        <w:spacing w:after="0" w:line="240" w:lineRule="auto"/>
      </w:pPr>
      <w:r>
        <w:continuationSeparator/>
      </w:r>
    </w:p>
    <w:p w:rsidR="00A30A3B" w:rsidRDefault="00A30A3B"/>
    <w:p w:rsidR="00A30A3B" w:rsidRDefault="00A30A3B"/>
    <w:p w:rsidR="00A30A3B" w:rsidRDefault="00A30A3B"/>
    <w:p w:rsidR="00A30A3B" w:rsidRDefault="00A30A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Pr="0090659A" w:rsidRDefault="00AE42A2" w:rsidP="008C4307">
    <w:pPr>
      <w:pStyle w:val="Piedepgina"/>
      <w:rPr>
        <w:szCs w:val="16"/>
      </w:rPr>
    </w:pPr>
    <w:r>
      <w:t xml:space="preserve">© </w:t>
    </w:r>
    <w:r w:rsidR="0086751A">
      <w:fldChar w:fldCharType="begin"/>
    </w:r>
    <w:r w:rsidR="00C54CFE">
      <w:instrText xml:space="preserve"> DATE  \@ "yyyy"  \* MERGEFORMAT </w:instrText>
    </w:r>
    <w:r w:rsidR="0086751A">
      <w:fldChar w:fldCharType="separate"/>
    </w:r>
    <w:r w:rsidR="003D382A">
      <w:rPr>
        <w:noProof/>
      </w:rPr>
      <w:t>2017</w:t>
    </w:r>
    <w:r w:rsidR="0086751A">
      <w:fldChar w:fldCharType="end"/>
    </w:r>
    <w:r>
      <w:t xml:space="preserve"> Cisco y/o sus filiales. Todos los derechos reservados. Este documento es información pública de Cisco.</w:t>
    </w:r>
    <w:r>
      <w:tab/>
      <w:t xml:space="preserve">Página </w:t>
    </w:r>
    <w:r w:rsidR="0086751A" w:rsidRPr="0090659A">
      <w:rPr>
        <w:b/>
        <w:szCs w:val="16"/>
      </w:rPr>
      <w:fldChar w:fldCharType="begin"/>
    </w:r>
    <w:r w:rsidRPr="0090659A">
      <w:rPr>
        <w:b/>
        <w:szCs w:val="16"/>
      </w:rPr>
      <w:instrText xml:space="preserve"> PAGE </w:instrText>
    </w:r>
    <w:r w:rsidR="0086751A" w:rsidRPr="0090659A">
      <w:rPr>
        <w:b/>
        <w:szCs w:val="16"/>
      </w:rPr>
      <w:fldChar w:fldCharType="separate"/>
    </w:r>
    <w:r w:rsidR="008D1E3F">
      <w:rPr>
        <w:b/>
        <w:noProof/>
        <w:szCs w:val="16"/>
      </w:rPr>
      <w:t>3</w:t>
    </w:r>
    <w:r w:rsidR="0086751A" w:rsidRPr="0090659A">
      <w:rPr>
        <w:b/>
        <w:szCs w:val="16"/>
      </w:rPr>
      <w:fldChar w:fldCharType="end"/>
    </w:r>
    <w:r>
      <w:t xml:space="preserve"> de </w:t>
    </w:r>
    <w:r w:rsidR="0086751A" w:rsidRPr="0090659A">
      <w:rPr>
        <w:b/>
        <w:szCs w:val="16"/>
      </w:rPr>
      <w:fldChar w:fldCharType="begin"/>
    </w:r>
    <w:r w:rsidRPr="0090659A">
      <w:rPr>
        <w:b/>
        <w:szCs w:val="16"/>
      </w:rPr>
      <w:instrText xml:space="preserve"> NUMPAGES  </w:instrText>
    </w:r>
    <w:r w:rsidR="0086751A" w:rsidRPr="0090659A">
      <w:rPr>
        <w:b/>
        <w:szCs w:val="16"/>
      </w:rPr>
      <w:fldChar w:fldCharType="separate"/>
    </w:r>
    <w:r w:rsidR="008D1E3F">
      <w:rPr>
        <w:b/>
        <w:noProof/>
        <w:szCs w:val="16"/>
      </w:rPr>
      <w:t>3</w:t>
    </w:r>
    <w:r w:rsidR="0086751A"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Pr="0090659A" w:rsidRDefault="00AE42A2" w:rsidP="008C4307">
    <w:pPr>
      <w:pStyle w:val="Piedepgina"/>
      <w:rPr>
        <w:szCs w:val="16"/>
      </w:rPr>
    </w:pPr>
    <w:r>
      <w:t xml:space="preserve">© </w:t>
    </w:r>
    <w:r w:rsidR="0086751A">
      <w:fldChar w:fldCharType="begin"/>
    </w:r>
    <w:r w:rsidR="00C54CFE">
      <w:instrText xml:space="preserve"> DATE  \@ "yyyy"  \* MERGEFORMAT </w:instrText>
    </w:r>
    <w:r w:rsidR="0086751A">
      <w:fldChar w:fldCharType="separate"/>
    </w:r>
    <w:r w:rsidR="003D382A">
      <w:rPr>
        <w:noProof/>
      </w:rPr>
      <w:t>2017</w:t>
    </w:r>
    <w:r w:rsidR="0086751A">
      <w:fldChar w:fldCharType="end"/>
    </w:r>
    <w:r>
      <w:t xml:space="preserve"> Cisco y/o sus filiales. Todos los derechos reservados. Este documento es información pública de Cisco.</w:t>
    </w:r>
    <w:r>
      <w:tab/>
      <w:t xml:space="preserve">Página </w:t>
    </w:r>
    <w:r w:rsidR="0086751A" w:rsidRPr="0090659A">
      <w:rPr>
        <w:b/>
        <w:szCs w:val="16"/>
      </w:rPr>
      <w:fldChar w:fldCharType="begin"/>
    </w:r>
    <w:r w:rsidRPr="0090659A">
      <w:rPr>
        <w:b/>
        <w:szCs w:val="16"/>
      </w:rPr>
      <w:instrText xml:space="preserve"> PAGE </w:instrText>
    </w:r>
    <w:r w:rsidR="0086751A" w:rsidRPr="0090659A">
      <w:rPr>
        <w:b/>
        <w:szCs w:val="16"/>
      </w:rPr>
      <w:fldChar w:fldCharType="separate"/>
    </w:r>
    <w:r w:rsidR="003D382A">
      <w:rPr>
        <w:b/>
        <w:noProof/>
        <w:szCs w:val="16"/>
      </w:rPr>
      <w:t>1</w:t>
    </w:r>
    <w:r w:rsidR="0086751A" w:rsidRPr="0090659A">
      <w:rPr>
        <w:b/>
        <w:szCs w:val="16"/>
      </w:rPr>
      <w:fldChar w:fldCharType="end"/>
    </w:r>
    <w:r>
      <w:t xml:space="preserve"> de </w:t>
    </w:r>
    <w:r w:rsidR="0086751A" w:rsidRPr="0090659A">
      <w:rPr>
        <w:b/>
        <w:szCs w:val="16"/>
      </w:rPr>
      <w:fldChar w:fldCharType="begin"/>
    </w:r>
    <w:r w:rsidRPr="0090659A">
      <w:rPr>
        <w:b/>
        <w:szCs w:val="16"/>
      </w:rPr>
      <w:instrText xml:space="preserve"> NUMPAGES  </w:instrText>
    </w:r>
    <w:r w:rsidR="0086751A" w:rsidRPr="0090659A">
      <w:rPr>
        <w:b/>
        <w:szCs w:val="16"/>
      </w:rPr>
      <w:fldChar w:fldCharType="separate"/>
    </w:r>
    <w:r w:rsidR="003D382A">
      <w:rPr>
        <w:b/>
        <w:noProof/>
        <w:szCs w:val="16"/>
      </w:rPr>
      <w:t>3</w:t>
    </w:r>
    <w:r w:rsidR="0086751A"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A3B" w:rsidRDefault="00A30A3B" w:rsidP="0090659A">
      <w:pPr>
        <w:spacing w:after="0" w:line="240" w:lineRule="auto"/>
      </w:pPr>
      <w:r>
        <w:separator/>
      </w:r>
    </w:p>
    <w:p w:rsidR="00A30A3B" w:rsidRDefault="00A30A3B"/>
    <w:p w:rsidR="00A30A3B" w:rsidRDefault="00A30A3B"/>
    <w:p w:rsidR="00A30A3B" w:rsidRDefault="00A30A3B"/>
    <w:p w:rsidR="00A30A3B" w:rsidRDefault="00A30A3B"/>
  </w:footnote>
  <w:footnote w:type="continuationSeparator" w:id="0">
    <w:p w:rsidR="00A30A3B" w:rsidRDefault="00A30A3B" w:rsidP="0090659A">
      <w:pPr>
        <w:spacing w:after="0" w:line="240" w:lineRule="auto"/>
      </w:pPr>
      <w:r>
        <w:continuationSeparator/>
      </w:r>
    </w:p>
    <w:p w:rsidR="00A30A3B" w:rsidRDefault="00A30A3B"/>
    <w:p w:rsidR="00A30A3B" w:rsidRDefault="00A30A3B"/>
    <w:p w:rsidR="00A30A3B" w:rsidRDefault="00A30A3B"/>
    <w:p w:rsidR="00A30A3B" w:rsidRDefault="00A30A3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Default="0086520F" w:rsidP="00C52BA6">
    <w:pPr>
      <w:pStyle w:val="PageHead"/>
    </w:pPr>
    <w:proofErr w:type="spellStart"/>
    <w:r>
      <w:rPr>
        <w:rStyle w:val="Textoennegrita"/>
        <w:b/>
      </w:rPr>
      <w:t>Packet</w:t>
    </w:r>
    <w:proofErr w:type="spellEnd"/>
    <w:r>
      <w:rPr>
        <w:rStyle w:val="Textoennegrita"/>
        <w:b/>
      </w:rPr>
      <w:t xml:space="preserve"> </w:t>
    </w:r>
    <w:proofErr w:type="spellStart"/>
    <w:r>
      <w:rPr>
        <w:rStyle w:val="Textoennegrita"/>
        <w:b/>
      </w:rPr>
      <w:t>Tracer</w:t>
    </w:r>
    <w:proofErr w:type="spellEnd"/>
    <w:r>
      <w:rPr>
        <w:rStyle w:val="Textoennegrita"/>
        <w:b/>
      </w:rPr>
      <w:t>: Identificación de direcciones MAC y direcciones IP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Default="00AE42A2">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15:restartNumberingAfterBreak="0">
    <w:nsid w:val="50482E19"/>
    <w:multiLevelType w:val="multilevel"/>
    <w:tmpl w:val="56CA13F2"/>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1080"/>
          </w:tabs>
          <w:ind w:left="108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abstractNumId w:val="1"/>
  </w:num>
  <w:num w:numId="11">
    <w:abstractNumId w:val="5"/>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2108"/>
    <w:rsid w:val="00004175"/>
    <w:rsid w:val="000059C9"/>
    <w:rsid w:val="00015FDE"/>
    <w:rsid w:val="000160F7"/>
    <w:rsid w:val="00016D5B"/>
    <w:rsid w:val="00016F30"/>
    <w:rsid w:val="0002047C"/>
    <w:rsid w:val="00021B9A"/>
    <w:rsid w:val="00022216"/>
    <w:rsid w:val="000242D6"/>
    <w:rsid w:val="00024EE5"/>
    <w:rsid w:val="0002595B"/>
    <w:rsid w:val="00026C66"/>
    <w:rsid w:val="00031528"/>
    <w:rsid w:val="00035CEF"/>
    <w:rsid w:val="00037862"/>
    <w:rsid w:val="0004106F"/>
    <w:rsid w:val="00041AF6"/>
    <w:rsid w:val="00042426"/>
    <w:rsid w:val="00044E62"/>
    <w:rsid w:val="00050139"/>
    <w:rsid w:val="00050BA4"/>
    <w:rsid w:val="00051738"/>
    <w:rsid w:val="00052548"/>
    <w:rsid w:val="00054DE6"/>
    <w:rsid w:val="00057BDB"/>
    <w:rsid w:val="00060095"/>
    <w:rsid w:val="00060696"/>
    <w:rsid w:val="000612DA"/>
    <w:rsid w:val="000620C0"/>
    <w:rsid w:val="00067B67"/>
    <w:rsid w:val="00070483"/>
    <w:rsid w:val="00070D98"/>
    <w:rsid w:val="00073044"/>
    <w:rsid w:val="000769CF"/>
    <w:rsid w:val="000814DE"/>
    <w:rsid w:val="000815D8"/>
    <w:rsid w:val="000828EC"/>
    <w:rsid w:val="00085CC6"/>
    <w:rsid w:val="00090C07"/>
    <w:rsid w:val="00091366"/>
    <w:rsid w:val="00091E8D"/>
    <w:rsid w:val="00093761"/>
    <w:rsid w:val="0009378D"/>
    <w:rsid w:val="00095A9C"/>
    <w:rsid w:val="000962EF"/>
    <w:rsid w:val="00097163"/>
    <w:rsid w:val="000A1D3C"/>
    <w:rsid w:val="000A22C8"/>
    <w:rsid w:val="000A6A2D"/>
    <w:rsid w:val="000B2344"/>
    <w:rsid w:val="000B34C8"/>
    <w:rsid w:val="000B7DE5"/>
    <w:rsid w:val="000C3610"/>
    <w:rsid w:val="000C378A"/>
    <w:rsid w:val="000D1F76"/>
    <w:rsid w:val="000D55B4"/>
    <w:rsid w:val="000E5B11"/>
    <w:rsid w:val="000E6553"/>
    <w:rsid w:val="000E65F0"/>
    <w:rsid w:val="000F072C"/>
    <w:rsid w:val="000F6743"/>
    <w:rsid w:val="00103878"/>
    <w:rsid w:val="001043C5"/>
    <w:rsid w:val="001072AE"/>
    <w:rsid w:val="00107B2B"/>
    <w:rsid w:val="0011181A"/>
    <w:rsid w:val="0011195A"/>
    <w:rsid w:val="00112AC5"/>
    <w:rsid w:val="00112B06"/>
    <w:rsid w:val="001133DD"/>
    <w:rsid w:val="00113E9A"/>
    <w:rsid w:val="00116849"/>
    <w:rsid w:val="001178AA"/>
    <w:rsid w:val="00120CBE"/>
    <w:rsid w:val="0012734E"/>
    <w:rsid w:val="0013114E"/>
    <w:rsid w:val="00131D3C"/>
    <w:rsid w:val="001328EC"/>
    <w:rsid w:val="001360F8"/>
    <w:rsid w:val="001366EC"/>
    <w:rsid w:val="00140D7E"/>
    <w:rsid w:val="0014219C"/>
    <w:rsid w:val="001425ED"/>
    <w:rsid w:val="00151C74"/>
    <w:rsid w:val="001525C7"/>
    <w:rsid w:val="00154077"/>
    <w:rsid w:val="00154E3A"/>
    <w:rsid w:val="00157EC5"/>
    <w:rsid w:val="00163164"/>
    <w:rsid w:val="001645F4"/>
    <w:rsid w:val="00167908"/>
    <w:rsid w:val="00167DC7"/>
    <w:rsid w:val="001710C0"/>
    <w:rsid w:val="00172AFB"/>
    <w:rsid w:val="00174575"/>
    <w:rsid w:val="001772B8"/>
    <w:rsid w:val="00177464"/>
    <w:rsid w:val="00180FBF"/>
    <w:rsid w:val="00182CF4"/>
    <w:rsid w:val="00183532"/>
    <w:rsid w:val="001860B8"/>
    <w:rsid w:val="001863DF"/>
    <w:rsid w:val="00186CE1"/>
    <w:rsid w:val="00187CAC"/>
    <w:rsid w:val="00192F12"/>
    <w:rsid w:val="00193A9B"/>
    <w:rsid w:val="00193F14"/>
    <w:rsid w:val="00197614"/>
    <w:rsid w:val="001A0312"/>
    <w:rsid w:val="001A0DEE"/>
    <w:rsid w:val="001A102F"/>
    <w:rsid w:val="001A15DA"/>
    <w:rsid w:val="001A2694"/>
    <w:rsid w:val="001A3976"/>
    <w:rsid w:val="001A3CC7"/>
    <w:rsid w:val="001A69AC"/>
    <w:rsid w:val="001A7EC8"/>
    <w:rsid w:val="001B1932"/>
    <w:rsid w:val="001B209F"/>
    <w:rsid w:val="001B595D"/>
    <w:rsid w:val="001B67D8"/>
    <w:rsid w:val="001B6F95"/>
    <w:rsid w:val="001C05A1"/>
    <w:rsid w:val="001C17B4"/>
    <w:rsid w:val="001C1A39"/>
    <w:rsid w:val="001C1D9E"/>
    <w:rsid w:val="001C2BC9"/>
    <w:rsid w:val="001C5C03"/>
    <w:rsid w:val="001C7C3B"/>
    <w:rsid w:val="001D4A8A"/>
    <w:rsid w:val="001D5B6F"/>
    <w:rsid w:val="001E0AB8"/>
    <w:rsid w:val="001E0EC6"/>
    <w:rsid w:val="001E191F"/>
    <w:rsid w:val="001E38E0"/>
    <w:rsid w:val="001E4E72"/>
    <w:rsid w:val="001E50B9"/>
    <w:rsid w:val="001E62B3"/>
    <w:rsid w:val="001F0171"/>
    <w:rsid w:val="001F036F"/>
    <w:rsid w:val="001F0D77"/>
    <w:rsid w:val="001F4965"/>
    <w:rsid w:val="001F7DD8"/>
    <w:rsid w:val="00201928"/>
    <w:rsid w:val="00201D1D"/>
    <w:rsid w:val="00201F18"/>
    <w:rsid w:val="00203E26"/>
    <w:rsid w:val="0020449C"/>
    <w:rsid w:val="002113B8"/>
    <w:rsid w:val="00215665"/>
    <w:rsid w:val="0021792C"/>
    <w:rsid w:val="002240AB"/>
    <w:rsid w:val="00225AD8"/>
    <w:rsid w:val="00225E37"/>
    <w:rsid w:val="00232B0F"/>
    <w:rsid w:val="0024046B"/>
    <w:rsid w:val="0024101B"/>
    <w:rsid w:val="00242E3A"/>
    <w:rsid w:val="002506CF"/>
    <w:rsid w:val="0025107F"/>
    <w:rsid w:val="00253655"/>
    <w:rsid w:val="00257BE6"/>
    <w:rsid w:val="002603FA"/>
    <w:rsid w:val="00260CD4"/>
    <w:rsid w:val="00262322"/>
    <w:rsid w:val="002639D8"/>
    <w:rsid w:val="00263FBC"/>
    <w:rsid w:val="00265F77"/>
    <w:rsid w:val="00266C83"/>
    <w:rsid w:val="0027287B"/>
    <w:rsid w:val="002768DC"/>
    <w:rsid w:val="00283B34"/>
    <w:rsid w:val="00285D92"/>
    <w:rsid w:val="00287428"/>
    <w:rsid w:val="00292D51"/>
    <w:rsid w:val="00295DDD"/>
    <w:rsid w:val="0029728F"/>
    <w:rsid w:val="002A6A8C"/>
    <w:rsid w:val="002A6C56"/>
    <w:rsid w:val="002A7100"/>
    <w:rsid w:val="002B0947"/>
    <w:rsid w:val="002B6752"/>
    <w:rsid w:val="002B75C5"/>
    <w:rsid w:val="002C0187"/>
    <w:rsid w:val="002C090C"/>
    <w:rsid w:val="002C1243"/>
    <w:rsid w:val="002C1815"/>
    <w:rsid w:val="002C3FFB"/>
    <w:rsid w:val="002C475E"/>
    <w:rsid w:val="002C6AD6"/>
    <w:rsid w:val="002C7E7D"/>
    <w:rsid w:val="002D35A3"/>
    <w:rsid w:val="002D4B69"/>
    <w:rsid w:val="002D6C2A"/>
    <w:rsid w:val="002D7A86"/>
    <w:rsid w:val="002E5AB6"/>
    <w:rsid w:val="002F16E9"/>
    <w:rsid w:val="002F45FF"/>
    <w:rsid w:val="002F6D17"/>
    <w:rsid w:val="00302887"/>
    <w:rsid w:val="003056EB"/>
    <w:rsid w:val="003071FF"/>
    <w:rsid w:val="00307DD3"/>
    <w:rsid w:val="00310652"/>
    <w:rsid w:val="00311C87"/>
    <w:rsid w:val="00312A4E"/>
    <w:rsid w:val="00312C12"/>
    <w:rsid w:val="0031371D"/>
    <w:rsid w:val="003158C9"/>
    <w:rsid w:val="00317852"/>
    <w:rsid w:val="0031789F"/>
    <w:rsid w:val="00320788"/>
    <w:rsid w:val="003233A3"/>
    <w:rsid w:val="003247EB"/>
    <w:rsid w:val="00326D1F"/>
    <w:rsid w:val="00341499"/>
    <w:rsid w:val="00343FFF"/>
    <w:rsid w:val="0034455D"/>
    <w:rsid w:val="0034604B"/>
    <w:rsid w:val="00346D17"/>
    <w:rsid w:val="00347972"/>
    <w:rsid w:val="003512B0"/>
    <w:rsid w:val="003525CA"/>
    <w:rsid w:val="003559CC"/>
    <w:rsid w:val="003569D7"/>
    <w:rsid w:val="003608AC"/>
    <w:rsid w:val="003612BE"/>
    <w:rsid w:val="003614BE"/>
    <w:rsid w:val="003629E3"/>
    <w:rsid w:val="0036465A"/>
    <w:rsid w:val="003664E8"/>
    <w:rsid w:val="00367BCB"/>
    <w:rsid w:val="00376C0D"/>
    <w:rsid w:val="0037777A"/>
    <w:rsid w:val="00392C65"/>
    <w:rsid w:val="00392ED5"/>
    <w:rsid w:val="0039473A"/>
    <w:rsid w:val="003A19DC"/>
    <w:rsid w:val="003A1B45"/>
    <w:rsid w:val="003A2C3D"/>
    <w:rsid w:val="003B46FC"/>
    <w:rsid w:val="003B4E69"/>
    <w:rsid w:val="003B5767"/>
    <w:rsid w:val="003B7605"/>
    <w:rsid w:val="003C322A"/>
    <w:rsid w:val="003C6BCA"/>
    <w:rsid w:val="003C7902"/>
    <w:rsid w:val="003D0BFF"/>
    <w:rsid w:val="003D382A"/>
    <w:rsid w:val="003E40C7"/>
    <w:rsid w:val="003E5BE5"/>
    <w:rsid w:val="003E66E1"/>
    <w:rsid w:val="003E7E56"/>
    <w:rsid w:val="003F0721"/>
    <w:rsid w:val="003F0B1E"/>
    <w:rsid w:val="003F18D1"/>
    <w:rsid w:val="003F4F0E"/>
    <w:rsid w:val="003F555B"/>
    <w:rsid w:val="003F6E06"/>
    <w:rsid w:val="0040357F"/>
    <w:rsid w:val="00403C7A"/>
    <w:rsid w:val="00403D2D"/>
    <w:rsid w:val="004057A6"/>
    <w:rsid w:val="00405D2B"/>
    <w:rsid w:val="00406554"/>
    <w:rsid w:val="0040785C"/>
    <w:rsid w:val="00412D4F"/>
    <w:rsid w:val="004131B0"/>
    <w:rsid w:val="00416C42"/>
    <w:rsid w:val="00422476"/>
    <w:rsid w:val="0042385C"/>
    <w:rsid w:val="00431654"/>
    <w:rsid w:val="00432B97"/>
    <w:rsid w:val="0043415D"/>
    <w:rsid w:val="00434926"/>
    <w:rsid w:val="004401D4"/>
    <w:rsid w:val="00444217"/>
    <w:rsid w:val="004478F4"/>
    <w:rsid w:val="00447C14"/>
    <w:rsid w:val="00450F7A"/>
    <w:rsid w:val="00452C6D"/>
    <w:rsid w:val="00455E0B"/>
    <w:rsid w:val="00457337"/>
    <w:rsid w:val="004637D1"/>
    <w:rsid w:val="0046587A"/>
    <w:rsid w:val="004659EE"/>
    <w:rsid w:val="004701C8"/>
    <w:rsid w:val="0047628F"/>
    <w:rsid w:val="00481589"/>
    <w:rsid w:val="00486E3B"/>
    <w:rsid w:val="00487F0A"/>
    <w:rsid w:val="004936C2"/>
    <w:rsid w:val="0049379C"/>
    <w:rsid w:val="004A1195"/>
    <w:rsid w:val="004A18C2"/>
    <w:rsid w:val="004A1CA0"/>
    <w:rsid w:val="004A22E9"/>
    <w:rsid w:val="004A2593"/>
    <w:rsid w:val="004A4932"/>
    <w:rsid w:val="004A5BC5"/>
    <w:rsid w:val="004B023D"/>
    <w:rsid w:val="004B4983"/>
    <w:rsid w:val="004C0909"/>
    <w:rsid w:val="004C3B68"/>
    <w:rsid w:val="004C3F97"/>
    <w:rsid w:val="004C59EA"/>
    <w:rsid w:val="004C6601"/>
    <w:rsid w:val="004D0606"/>
    <w:rsid w:val="004D3339"/>
    <w:rsid w:val="004D353F"/>
    <w:rsid w:val="004D36D7"/>
    <w:rsid w:val="004D49C7"/>
    <w:rsid w:val="004D682B"/>
    <w:rsid w:val="004E24E1"/>
    <w:rsid w:val="004E2A6B"/>
    <w:rsid w:val="004E6152"/>
    <w:rsid w:val="004F1354"/>
    <w:rsid w:val="004F1418"/>
    <w:rsid w:val="004F2366"/>
    <w:rsid w:val="004F344A"/>
    <w:rsid w:val="004F48FC"/>
    <w:rsid w:val="004F4F0C"/>
    <w:rsid w:val="005005E1"/>
    <w:rsid w:val="00506F71"/>
    <w:rsid w:val="00510639"/>
    <w:rsid w:val="00516142"/>
    <w:rsid w:val="00520027"/>
    <w:rsid w:val="0052093C"/>
    <w:rsid w:val="00521B31"/>
    <w:rsid w:val="00522469"/>
    <w:rsid w:val="00523B4E"/>
    <w:rsid w:val="0052400A"/>
    <w:rsid w:val="005247B3"/>
    <w:rsid w:val="00526D7F"/>
    <w:rsid w:val="00527A0F"/>
    <w:rsid w:val="00527B13"/>
    <w:rsid w:val="00536F43"/>
    <w:rsid w:val="005374FB"/>
    <w:rsid w:val="00537BAF"/>
    <w:rsid w:val="00541197"/>
    <w:rsid w:val="00543769"/>
    <w:rsid w:val="005438F9"/>
    <w:rsid w:val="00543C35"/>
    <w:rsid w:val="005440F2"/>
    <w:rsid w:val="005510BA"/>
    <w:rsid w:val="005526F9"/>
    <w:rsid w:val="0055399D"/>
    <w:rsid w:val="00554B4E"/>
    <w:rsid w:val="005565A7"/>
    <w:rsid w:val="00556C02"/>
    <w:rsid w:val="00563249"/>
    <w:rsid w:val="00566463"/>
    <w:rsid w:val="00570A65"/>
    <w:rsid w:val="0057111E"/>
    <w:rsid w:val="005762B1"/>
    <w:rsid w:val="00577197"/>
    <w:rsid w:val="00580456"/>
    <w:rsid w:val="00580E73"/>
    <w:rsid w:val="0059215D"/>
    <w:rsid w:val="00592484"/>
    <w:rsid w:val="00593386"/>
    <w:rsid w:val="00596998"/>
    <w:rsid w:val="005A2215"/>
    <w:rsid w:val="005A6E62"/>
    <w:rsid w:val="005B02C6"/>
    <w:rsid w:val="005B1920"/>
    <w:rsid w:val="005B2C05"/>
    <w:rsid w:val="005B43DD"/>
    <w:rsid w:val="005B7178"/>
    <w:rsid w:val="005C6F93"/>
    <w:rsid w:val="005D2B29"/>
    <w:rsid w:val="005D354A"/>
    <w:rsid w:val="005D61B7"/>
    <w:rsid w:val="005D7C94"/>
    <w:rsid w:val="005D7E38"/>
    <w:rsid w:val="005E0527"/>
    <w:rsid w:val="005E3235"/>
    <w:rsid w:val="005E3D88"/>
    <w:rsid w:val="005E4176"/>
    <w:rsid w:val="005E65B5"/>
    <w:rsid w:val="005E66EC"/>
    <w:rsid w:val="005F044F"/>
    <w:rsid w:val="005F3AE9"/>
    <w:rsid w:val="005F491C"/>
    <w:rsid w:val="005F7297"/>
    <w:rsid w:val="006007BB"/>
    <w:rsid w:val="00601DC0"/>
    <w:rsid w:val="006034CB"/>
    <w:rsid w:val="00603E7B"/>
    <w:rsid w:val="00606BB5"/>
    <w:rsid w:val="006131CE"/>
    <w:rsid w:val="00615D1A"/>
    <w:rsid w:val="00617D6E"/>
    <w:rsid w:val="00621CDB"/>
    <w:rsid w:val="00621CFA"/>
    <w:rsid w:val="00622D61"/>
    <w:rsid w:val="00624198"/>
    <w:rsid w:val="00624D3F"/>
    <w:rsid w:val="00626833"/>
    <w:rsid w:val="00636CFF"/>
    <w:rsid w:val="00637ED1"/>
    <w:rsid w:val="00637FCF"/>
    <w:rsid w:val="00640DED"/>
    <w:rsid w:val="00641044"/>
    <w:rsid w:val="006428E5"/>
    <w:rsid w:val="006448F4"/>
    <w:rsid w:val="00644958"/>
    <w:rsid w:val="0064506A"/>
    <w:rsid w:val="0064678E"/>
    <w:rsid w:val="0065089E"/>
    <w:rsid w:val="00655927"/>
    <w:rsid w:val="00657393"/>
    <w:rsid w:val="00657CC5"/>
    <w:rsid w:val="00657F7A"/>
    <w:rsid w:val="00663419"/>
    <w:rsid w:val="00670B87"/>
    <w:rsid w:val="00671D54"/>
    <w:rsid w:val="00672919"/>
    <w:rsid w:val="006838B4"/>
    <w:rsid w:val="00686587"/>
    <w:rsid w:val="006904CF"/>
    <w:rsid w:val="006917E0"/>
    <w:rsid w:val="006945B5"/>
    <w:rsid w:val="00695EE2"/>
    <w:rsid w:val="0069660B"/>
    <w:rsid w:val="006966F9"/>
    <w:rsid w:val="006A1B33"/>
    <w:rsid w:val="006A1D0C"/>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6581"/>
    <w:rsid w:val="006E71DF"/>
    <w:rsid w:val="006F1CC4"/>
    <w:rsid w:val="006F2699"/>
    <w:rsid w:val="006F2A86"/>
    <w:rsid w:val="006F3163"/>
    <w:rsid w:val="006F35B0"/>
    <w:rsid w:val="006F3996"/>
    <w:rsid w:val="00705FEC"/>
    <w:rsid w:val="00707CA9"/>
    <w:rsid w:val="0071147A"/>
    <w:rsid w:val="0071185D"/>
    <w:rsid w:val="00715C96"/>
    <w:rsid w:val="007208CC"/>
    <w:rsid w:val="007222AD"/>
    <w:rsid w:val="00726433"/>
    <w:rsid w:val="007267CF"/>
    <w:rsid w:val="0073071D"/>
    <w:rsid w:val="00731F3F"/>
    <w:rsid w:val="00733BAB"/>
    <w:rsid w:val="007436BF"/>
    <w:rsid w:val="007443E9"/>
    <w:rsid w:val="00745DCE"/>
    <w:rsid w:val="00753D89"/>
    <w:rsid w:val="00755C9B"/>
    <w:rsid w:val="00760316"/>
    <w:rsid w:val="00760FE4"/>
    <w:rsid w:val="007633E4"/>
    <w:rsid w:val="00763B9B"/>
    <w:rsid w:val="00763D8B"/>
    <w:rsid w:val="007657F6"/>
    <w:rsid w:val="00766B4E"/>
    <w:rsid w:val="0077125A"/>
    <w:rsid w:val="007733F4"/>
    <w:rsid w:val="00773884"/>
    <w:rsid w:val="00774B73"/>
    <w:rsid w:val="00777A98"/>
    <w:rsid w:val="0078604B"/>
    <w:rsid w:val="00786F58"/>
    <w:rsid w:val="00787CC1"/>
    <w:rsid w:val="00792F4E"/>
    <w:rsid w:val="0079398D"/>
    <w:rsid w:val="00794C3E"/>
    <w:rsid w:val="007953E2"/>
    <w:rsid w:val="00796C25"/>
    <w:rsid w:val="007A287C"/>
    <w:rsid w:val="007A3B2A"/>
    <w:rsid w:val="007B2783"/>
    <w:rsid w:val="007B2878"/>
    <w:rsid w:val="007B5522"/>
    <w:rsid w:val="007C0EE0"/>
    <w:rsid w:val="007C1B71"/>
    <w:rsid w:val="007C2FBB"/>
    <w:rsid w:val="007C7164"/>
    <w:rsid w:val="007D1984"/>
    <w:rsid w:val="007D230E"/>
    <w:rsid w:val="007D2AFE"/>
    <w:rsid w:val="007E3319"/>
    <w:rsid w:val="007E3FEA"/>
    <w:rsid w:val="007E5C3A"/>
    <w:rsid w:val="007F0A0B"/>
    <w:rsid w:val="007F3A60"/>
    <w:rsid w:val="007F3D0B"/>
    <w:rsid w:val="007F7C94"/>
    <w:rsid w:val="00801235"/>
    <w:rsid w:val="00806529"/>
    <w:rsid w:val="00810D54"/>
    <w:rsid w:val="00810E4B"/>
    <w:rsid w:val="00814BAA"/>
    <w:rsid w:val="0082037A"/>
    <w:rsid w:val="00821114"/>
    <w:rsid w:val="008239C0"/>
    <w:rsid w:val="00824295"/>
    <w:rsid w:val="00824B0B"/>
    <w:rsid w:val="00825169"/>
    <w:rsid w:val="008261E1"/>
    <w:rsid w:val="00826C61"/>
    <w:rsid w:val="00830613"/>
    <w:rsid w:val="008313F3"/>
    <w:rsid w:val="008358BB"/>
    <w:rsid w:val="008405BB"/>
    <w:rsid w:val="00840C1A"/>
    <w:rsid w:val="0084592A"/>
    <w:rsid w:val="00846494"/>
    <w:rsid w:val="00847B20"/>
    <w:rsid w:val="008509D3"/>
    <w:rsid w:val="00853418"/>
    <w:rsid w:val="008540EA"/>
    <w:rsid w:val="00854B9A"/>
    <w:rsid w:val="00857CF6"/>
    <w:rsid w:val="008610ED"/>
    <w:rsid w:val="00861C6A"/>
    <w:rsid w:val="00865199"/>
    <w:rsid w:val="0086520F"/>
    <w:rsid w:val="0086751A"/>
    <w:rsid w:val="00867EAF"/>
    <w:rsid w:val="00873C6B"/>
    <w:rsid w:val="008748D6"/>
    <w:rsid w:val="00877432"/>
    <w:rsid w:val="00877E20"/>
    <w:rsid w:val="008836A3"/>
    <w:rsid w:val="0088426A"/>
    <w:rsid w:val="00890108"/>
    <w:rsid w:val="00890A67"/>
    <w:rsid w:val="00891BE7"/>
    <w:rsid w:val="008934C3"/>
    <w:rsid w:val="00893877"/>
    <w:rsid w:val="0089532C"/>
    <w:rsid w:val="00896681"/>
    <w:rsid w:val="008A096C"/>
    <w:rsid w:val="008A2749"/>
    <w:rsid w:val="008A3A90"/>
    <w:rsid w:val="008B06D4"/>
    <w:rsid w:val="008B0EC5"/>
    <w:rsid w:val="008B19A1"/>
    <w:rsid w:val="008B2343"/>
    <w:rsid w:val="008B4F20"/>
    <w:rsid w:val="008B7FFD"/>
    <w:rsid w:val="008C2920"/>
    <w:rsid w:val="008C4307"/>
    <w:rsid w:val="008C6F73"/>
    <w:rsid w:val="008C75EA"/>
    <w:rsid w:val="008D1E3F"/>
    <w:rsid w:val="008D23DF"/>
    <w:rsid w:val="008D3D2B"/>
    <w:rsid w:val="008D4B7E"/>
    <w:rsid w:val="008D73BF"/>
    <w:rsid w:val="008D7F09"/>
    <w:rsid w:val="008E3C38"/>
    <w:rsid w:val="008E4661"/>
    <w:rsid w:val="008E5B64"/>
    <w:rsid w:val="008E7DAA"/>
    <w:rsid w:val="008F0094"/>
    <w:rsid w:val="008F14E2"/>
    <w:rsid w:val="008F1774"/>
    <w:rsid w:val="008F340F"/>
    <w:rsid w:val="008F4257"/>
    <w:rsid w:val="009022E1"/>
    <w:rsid w:val="009028BF"/>
    <w:rsid w:val="00903523"/>
    <w:rsid w:val="009061BD"/>
    <w:rsid w:val="0090659A"/>
    <w:rsid w:val="00911AAC"/>
    <w:rsid w:val="009127CB"/>
    <w:rsid w:val="00915986"/>
    <w:rsid w:val="0091671E"/>
    <w:rsid w:val="00917624"/>
    <w:rsid w:val="00922C53"/>
    <w:rsid w:val="00925909"/>
    <w:rsid w:val="00930386"/>
    <w:rsid w:val="009309F5"/>
    <w:rsid w:val="00931530"/>
    <w:rsid w:val="00933237"/>
    <w:rsid w:val="00933450"/>
    <w:rsid w:val="00933F28"/>
    <w:rsid w:val="00937634"/>
    <w:rsid w:val="00937E8E"/>
    <w:rsid w:val="009476C0"/>
    <w:rsid w:val="0095615C"/>
    <w:rsid w:val="00957995"/>
    <w:rsid w:val="00963E34"/>
    <w:rsid w:val="00964DFA"/>
    <w:rsid w:val="009735B6"/>
    <w:rsid w:val="00974552"/>
    <w:rsid w:val="00974E2E"/>
    <w:rsid w:val="0097665B"/>
    <w:rsid w:val="00976E47"/>
    <w:rsid w:val="0098155C"/>
    <w:rsid w:val="00983B77"/>
    <w:rsid w:val="00996053"/>
    <w:rsid w:val="009A0B2F"/>
    <w:rsid w:val="009A1CF4"/>
    <w:rsid w:val="009A1D59"/>
    <w:rsid w:val="009A37D7"/>
    <w:rsid w:val="009A4981"/>
    <w:rsid w:val="009A4A34"/>
    <w:rsid w:val="009A4E17"/>
    <w:rsid w:val="009A6955"/>
    <w:rsid w:val="009A717B"/>
    <w:rsid w:val="009B341C"/>
    <w:rsid w:val="009B5747"/>
    <w:rsid w:val="009B5D9B"/>
    <w:rsid w:val="009D1378"/>
    <w:rsid w:val="009D2C27"/>
    <w:rsid w:val="009D2D26"/>
    <w:rsid w:val="009D3894"/>
    <w:rsid w:val="009D42E8"/>
    <w:rsid w:val="009D5AC4"/>
    <w:rsid w:val="009E197C"/>
    <w:rsid w:val="009E2309"/>
    <w:rsid w:val="009E42B9"/>
    <w:rsid w:val="009E569A"/>
    <w:rsid w:val="009E7F65"/>
    <w:rsid w:val="009F17D2"/>
    <w:rsid w:val="009F1DEA"/>
    <w:rsid w:val="009F365B"/>
    <w:rsid w:val="009F6503"/>
    <w:rsid w:val="009F7134"/>
    <w:rsid w:val="00A01472"/>
    <w:rsid w:val="00A014A3"/>
    <w:rsid w:val="00A01DF5"/>
    <w:rsid w:val="00A03A1C"/>
    <w:rsid w:val="00A0412D"/>
    <w:rsid w:val="00A05410"/>
    <w:rsid w:val="00A129AE"/>
    <w:rsid w:val="00A14A49"/>
    <w:rsid w:val="00A14E07"/>
    <w:rsid w:val="00A2116C"/>
    <w:rsid w:val="00A21211"/>
    <w:rsid w:val="00A21578"/>
    <w:rsid w:val="00A23476"/>
    <w:rsid w:val="00A24829"/>
    <w:rsid w:val="00A30A3B"/>
    <w:rsid w:val="00A32905"/>
    <w:rsid w:val="00A34E7F"/>
    <w:rsid w:val="00A4003B"/>
    <w:rsid w:val="00A4376B"/>
    <w:rsid w:val="00A441F7"/>
    <w:rsid w:val="00A44624"/>
    <w:rsid w:val="00A452FC"/>
    <w:rsid w:val="00A46F0A"/>
    <w:rsid w:val="00A46F25"/>
    <w:rsid w:val="00A47B9A"/>
    <w:rsid w:val="00A47CC2"/>
    <w:rsid w:val="00A50443"/>
    <w:rsid w:val="00A526D2"/>
    <w:rsid w:val="00A53B6D"/>
    <w:rsid w:val="00A55187"/>
    <w:rsid w:val="00A56502"/>
    <w:rsid w:val="00A56660"/>
    <w:rsid w:val="00A60146"/>
    <w:rsid w:val="00A622C4"/>
    <w:rsid w:val="00A67320"/>
    <w:rsid w:val="00A7093A"/>
    <w:rsid w:val="00A7317C"/>
    <w:rsid w:val="00A754B4"/>
    <w:rsid w:val="00A77B01"/>
    <w:rsid w:val="00A807C1"/>
    <w:rsid w:val="00A83374"/>
    <w:rsid w:val="00A96172"/>
    <w:rsid w:val="00A97AC9"/>
    <w:rsid w:val="00AA5634"/>
    <w:rsid w:val="00AB04A5"/>
    <w:rsid w:val="00AB0D6A"/>
    <w:rsid w:val="00AB3BB6"/>
    <w:rsid w:val="00AB43B3"/>
    <w:rsid w:val="00AB49B9"/>
    <w:rsid w:val="00AB758A"/>
    <w:rsid w:val="00AC1E7E"/>
    <w:rsid w:val="00AC4D43"/>
    <w:rsid w:val="00AC507D"/>
    <w:rsid w:val="00AC66E4"/>
    <w:rsid w:val="00AD4578"/>
    <w:rsid w:val="00AD5C57"/>
    <w:rsid w:val="00AD68E9"/>
    <w:rsid w:val="00AE3BD6"/>
    <w:rsid w:val="00AE42A2"/>
    <w:rsid w:val="00AE56C0"/>
    <w:rsid w:val="00AF0942"/>
    <w:rsid w:val="00AF264C"/>
    <w:rsid w:val="00B00914"/>
    <w:rsid w:val="00B02A8E"/>
    <w:rsid w:val="00B0498D"/>
    <w:rsid w:val="00B052EE"/>
    <w:rsid w:val="00B1081F"/>
    <w:rsid w:val="00B10D31"/>
    <w:rsid w:val="00B11065"/>
    <w:rsid w:val="00B11804"/>
    <w:rsid w:val="00B154CD"/>
    <w:rsid w:val="00B23C0F"/>
    <w:rsid w:val="00B27499"/>
    <w:rsid w:val="00B3010D"/>
    <w:rsid w:val="00B30376"/>
    <w:rsid w:val="00B35151"/>
    <w:rsid w:val="00B420CD"/>
    <w:rsid w:val="00B433A1"/>
    <w:rsid w:val="00B433F2"/>
    <w:rsid w:val="00B458E8"/>
    <w:rsid w:val="00B5065E"/>
    <w:rsid w:val="00B5397B"/>
    <w:rsid w:val="00B54FBB"/>
    <w:rsid w:val="00B572BB"/>
    <w:rsid w:val="00B57969"/>
    <w:rsid w:val="00B62809"/>
    <w:rsid w:val="00B70718"/>
    <w:rsid w:val="00B71D37"/>
    <w:rsid w:val="00B72AF1"/>
    <w:rsid w:val="00B74ECA"/>
    <w:rsid w:val="00B75513"/>
    <w:rsid w:val="00B7675A"/>
    <w:rsid w:val="00B81898"/>
    <w:rsid w:val="00B8606B"/>
    <w:rsid w:val="00B878E7"/>
    <w:rsid w:val="00B96569"/>
    <w:rsid w:val="00B97278"/>
    <w:rsid w:val="00BA0095"/>
    <w:rsid w:val="00BA1D0B"/>
    <w:rsid w:val="00BA5727"/>
    <w:rsid w:val="00BA6972"/>
    <w:rsid w:val="00BB1E0D"/>
    <w:rsid w:val="00BB3756"/>
    <w:rsid w:val="00BB4D9B"/>
    <w:rsid w:val="00BB73FF"/>
    <w:rsid w:val="00BB7688"/>
    <w:rsid w:val="00BC221C"/>
    <w:rsid w:val="00BC2E79"/>
    <w:rsid w:val="00BC7CAC"/>
    <w:rsid w:val="00BD2349"/>
    <w:rsid w:val="00BD2A86"/>
    <w:rsid w:val="00BD5DA3"/>
    <w:rsid w:val="00BD6D76"/>
    <w:rsid w:val="00BE0FF6"/>
    <w:rsid w:val="00BE56B3"/>
    <w:rsid w:val="00BF04E8"/>
    <w:rsid w:val="00BF16BF"/>
    <w:rsid w:val="00BF33B2"/>
    <w:rsid w:val="00BF39C9"/>
    <w:rsid w:val="00BF4D1F"/>
    <w:rsid w:val="00C02A73"/>
    <w:rsid w:val="00C063D2"/>
    <w:rsid w:val="00C06D42"/>
    <w:rsid w:val="00C07FD9"/>
    <w:rsid w:val="00C10955"/>
    <w:rsid w:val="00C11C4D"/>
    <w:rsid w:val="00C12BCB"/>
    <w:rsid w:val="00C155E0"/>
    <w:rsid w:val="00C1712C"/>
    <w:rsid w:val="00C17C17"/>
    <w:rsid w:val="00C210DC"/>
    <w:rsid w:val="00C23AD7"/>
    <w:rsid w:val="00C23E16"/>
    <w:rsid w:val="00C27E37"/>
    <w:rsid w:val="00C32713"/>
    <w:rsid w:val="00C351B8"/>
    <w:rsid w:val="00C4064A"/>
    <w:rsid w:val="00C410D9"/>
    <w:rsid w:val="00C43585"/>
    <w:rsid w:val="00C437A2"/>
    <w:rsid w:val="00C44DB7"/>
    <w:rsid w:val="00C4510A"/>
    <w:rsid w:val="00C473A8"/>
    <w:rsid w:val="00C47F2E"/>
    <w:rsid w:val="00C52BA6"/>
    <w:rsid w:val="00C5367A"/>
    <w:rsid w:val="00C54CFE"/>
    <w:rsid w:val="00C57106"/>
    <w:rsid w:val="00C57A1A"/>
    <w:rsid w:val="00C6258F"/>
    <w:rsid w:val="00C62A47"/>
    <w:rsid w:val="00C63CDF"/>
    <w:rsid w:val="00C63DF6"/>
    <w:rsid w:val="00C63E58"/>
    <w:rsid w:val="00C6495E"/>
    <w:rsid w:val="00C670EE"/>
    <w:rsid w:val="00C67841"/>
    <w:rsid w:val="00C67E3B"/>
    <w:rsid w:val="00C82F72"/>
    <w:rsid w:val="00C90311"/>
    <w:rsid w:val="00C91C26"/>
    <w:rsid w:val="00C9207E"/>
    <w:rsid w:val="00CA73D5"/>
    <w:rsid w:val="00CB0997"/>
    <w:rsid w:val="00CB2B8A"/>
    <w:rsid w:val="00CB46F1"/>
    <w:rsid w:val="00CB6791"/>
    <w:rsid w:val="00CC1C87"/>
    <w:rsid w:val="00CC2F4B"/>
    <w:rsid w:val="00CC3000"/>
    <w:rsid w:val="00CC32CE"/>
    <w:rsid w:val="00CC4859"/>
    <w:rsid w:val="00CC76CF"/>
    <w:rsid w:val="00CC7A35"/>
    <w:rsid w:val="00CD072A"/>
    <w:rsid w:val="00CD7F73"/>
    <w:rsid w:val="00CE009A"/>
    <w:rsid w:val="00CE26C5"/>
    <w:rsid w:val="00CE36AF"/>
    <w:rsid w:val="00CE3C4F"/>
    <w:rsid w:val="00CE54DD"/>
    <w:rsid w:val="00CF0DA5"/>
    <w:rsid w:val="00CF13FB"/>
    <w:rsid w:val="00CF49B2"/>
    <w:rsid w:val="00CF4D08"/>
    <w:rsid w:val="00CF7298"/>
    <w:rsid w:val="00CF791A"/>
    <w:rsid w:val="00D007C4"/>
    <w:rsid w:val="00D00D7D"/>
    <w:rsid w:val="00D06010"/>
    <w:rsid w:val="00D10E10"/>
    <w:rsid w:val="00D139C8"/>
    <w:rsid w:val="00D146DE"/>
    <w:rsid w:val="00D17F81"/>
    <w:rsid w:val="00D246EA"/>
    <w:rsid w:val="00D2758C"/>
    <w:rsid w:val="00D275CA"/>
    <w:rsid w:val="00D2789B"/>
    <w:rsid w:val="00D30ABB"/>
    <w:rsid w:val="00D345AB"/>
    <w:rsid w:val="00D34B1B"/>
    <w:rsid w:val="00D372C3"/>
    <w:rsid w:val="00D41566"/>
    <w:rsid w:val="00D43B1B"/>
    <w:rsid w:val="00D458EC"/>
    <w:rsid w:val="00D459C6"/>
    <w:rsid w:val="00D477B5"/>
    <w:rsid w:val="00D501B0"/>
    <w:rsid w:val="00D518BC"/>
    <w:rsid w:val="00D52582"/>
    <w:rsid w:val="00D52FEB"/>
    <w:rsid w:val="00D55EB5"/>
    <w:rsid w:val="00D56A0E"/>
    <w:rsid w:val="00D57759"/>
    <w:rsid w:val="00D57AD3"/>
    <w:rsid w:val="00D57CE2"/>
    <w:rsid w:val="00D60C19"/>
    <w:rsid w:val="00D6193B"/>
    <w:rsid w:val="00D62C83"/>
    <w:rsid w:val="00D635FE"/>
    <w:rsid w:val="00D654CB"/>
    <w:rsid w:val="00D662C9"/>
    <w:rsid w:val="00D72672"/>
    <w:rsid w:val="00D729DE"/>
    <w:rsid w:val="00D74ED9"/>
    <w:rsid w:val="00D75B6A"/>
    <w:rsid w:val="00D805E8"/>
    <w:rsid w:val="00D8081B"/>
    <w:rsid w:val="00D82A7E"/>
    <w:rsid w:val="00D84BDA"/>
    <w:rsid w:val="00D86CAE"/>
    <w:rsid w:val="00D876A8"/>
    <w:rsid w:val="00D87F26"/>
    <w:rsid w:val="00D9181B"/>
    <w:rsid w:val="00D93063"/>
    <w:rsid w:val="00D933B0"/>
    <w:rsid w:val="00D953CE"/>
    <w:rsid w:val="00D96CCD"/>
    <w:rsid w:val="00D977E8"/>
    <w:rsid w:val="00DA3ED5"/>
    <w:rsid w:val="00DA73F5"/>
    <w:rsid w:val="00DB1C89"/>
    <w:rsid w:val="00DB3763"/>
    <w:rsid w:val="00DB4029"/>
    <w:rsid w:val="00DB4AF6"/>
    <w:rsid w:val="00DB5F04"/>
    <w:rsid w:val="00DB5F4D"/>
    <w:rsid w:val="00DB6DA5"/>
    <w:rsid w:val="00DC076B"/>
    <w:rsid w:val="00DC186F"/>
    <w:rsid w:val="00DC252F"/>
    <w:rsid w:val="00DC2915"/>
    <w:rsid w:val="00DC6050"/>
    <w:rsid w:val="00DE2B64"/>
    <w:rsid w:val="00DE2DFD"/>
    <w:rsid w:val="00DE5FDD"/>
    <w:rsid w:val="00DE6F44"/>
    <w:rsid w:val="00DE772A"/>
    <w:rsid w:val="00DF45C1"/>
    <w:rsid w:val="00DF7C1C"/>
    <w:rsid w:val="00E037D9"/>
    <w:rsid w:val="00E03FB8"/>
    <w:rsid w:val="00E04583"/>
    <w:rsid w:val="00E049B6"/>
    <w:rsid w:val="00E130EB"/>
    <w:rsid w:val="00E1457C"/>
    <w:rsid w:val="00E152D0"/>
    <w:rsid w:val="00E162CD"/>
    <w:rsid w:val="00E17FA5"/>
    <w:rsid w:val="00E216EC"/>
    <w:rsid w:val="00E25A00"/>
    <w:rsid w:val="00E26930"/>
    <w:rsid w:val="00E27257"/>
    <w:rsid w:val="00E32E8B"/>
    <w:rsid w:val="00E34262"/>
    <w:rsid w:val="00E357E2"/>
    <w:rsid w:val="00E4080A"/>
    <w:rsid w:val="00E423D3"/>
    <w:rsid w:val="00E4492B"/>
    <w:rsid w:val="00E449D0"/>
    <w:rsid w:val="00E4506A"/>
    <w:rsid w:val="00E53F99"/>
    <w:rsid w:val="00E56510"/>
    <w:rsid w:val="00E62EA8"/>
    <w:rsid w:val="00E62EAC"/>
    <w:rsid w:val="00E652DC"/>
    <w:rsid w:val="00E67A6E"/>
    <w:rsid w:val="00E71B43"/>
    <w:rsid w:val="00E73417"/>
    <w:rsid w:val="00E7670B"/>
    <w:rsid w:val="00E80BEA"/>
    <w:rsid w:val="00E81612"/>
    <w:rsid w:val="00E87D18"/>
    <w:rsid w:val="00E87D62"/>
    <w:rsid w:val="00E92FD1"/>
    <w:rsid w:val="00E930A9"/>
    <w:rsid w:val="00E97036"/>
    <w:rsid w:val="00EA486E"/>
    <w:rsid w:val="00EA4FA3"/>
    <w:rsid w:val="00EB001B"/>
    <w:rsid w:val="00EB07E1"/>
    <w:rsid w:val="00EB24A9"/>
    <w:rsid w:val="00EB2C6F"/>
    <w:rsid w:val="00EB60AE"/>
    <w:rsid w:val="00EB69ED"/>
    <w:rsid w:val="00EB6C33"/>
    <w:rsid w:val="00EC0D02"/>
    <w:rsid w:val="00EC592D"/>
    <w:rsid w:val="00EC6B93"/>
    <w:rsid w:val="00ED018B"/>
    <w:rsid w:val="00ED0EB0"/>
    <w:rsid w:val="00ED13C0"/>
    <w:rsid w:val="00ED3AE8"/>
    <w:rsid w:val="00ED4715"/>
    <w:rsid w:val="00ED57C5"/>
    <w:rsid w:val="00ED6019"/>
    <w:rsid w:val="00ED7830"/>
    <w:rsid w:val="00EE18CD"/>
    <w:rsid w:val="00EE3909"/>
    <w:rsid w:val="00EF25F7"/>
    <w:rsid w:val="00EF4205"/>
    <w:rsid w:val="00EF53A0"/>
    <w:rsid w:val="00EF5939"/>
    <w:rsid w:val="00EF5C19"/>
    <w:rsid w:val="00EF62B4"/>
    <w:rsid w:val="00F01714"/>
    <w:rsid w:val="00F0258F"/>
    <w:rsid w:val="00F028CB"/>
    <w:rsid w:val="00F02D06"/>
    <w:rsid w:val="00F06FDD"/>
    <w:rsid w:val="00F10819"/>
    <w:rsid w:val="00F16F35"/>
    <w:rsid w:val="00F2229D"/>
    <w:rsid w:val="00F25ABB"/>
    <w:rsid w:val="00F2703B"/>
    <w:rsid w:val="00F27963"/>
    <w:rsid w:val="00F30446"/>
    <w:rsid w:val="00F31A05"/>
    <w:rsid w:val="00F35842"/>
    <w:rsid w:val="00F366D3"/>
    <w:rsid w:val="00F4135D"/>
    <w:rsid w:val="00F41F1B"/>
    <w:rsid w:val="00F4391C"/>
    <w:rsid w:val="00F46BD9"/>
    <w:rsid w:val="00F50B75"/>
    <w:rsid w:val="00F52A38"/>
    <w:rsid w:val="00F57EFA"/>
    <w:rsid w:val="00F608C9"/>
    <w:rsid w:val="00F60BE0"/>
    <w:rsid w:val="00F6280E"/>
    <w:rsid w:val="00F63BD3"/>
    <w:rsid w:val="00F679EB"/>
    <w:rsid w:val="00F67B98"/>
    <w:rsid w:val="00F7050A"/>
    <w:rsid w:val="00F75533"/>
    <w:rsid w:val="00F80C20"/>
    <w:rsid w:val="00F93095"/>
    <w:rsid w:val="00F94D8E"/>
    <w:rsid w:val="00F957E1"/>
    <w:rsid w:val="00FA3811"/>
    <w:rsid w:val="00FA3B9F"/>
    <w:rsid w:val="00FA3F06"/>
    <w:rsid w:val="00FA402D"/>
    <w:rsid w:val="00FA4A26"/>
    <w:rsid w:val="00FA7084"/>
    <w:rsid w:val="00FA7702"/>
    <w:rsid w:val="00FA7766"/>
    <w:rsid w:val="00FA7885"/>
    <w:rsid w:val="00FA7BEF"/>
    <w:rsid w:val="00FB184E"/>
    <w:rsid w:val="00FB1929"/>
    <w:rsid w:val="00FB1E79"/>
    <w:rsid w:val="00FB506E"/>
    <w:rsid w:val="00FB5FD9"/>
    <w:rsid w:val="00FB7A58"/>
    <w:rsid w:val="00FC1F9E"/>
    <w:rsid w:val="00FC2EAD"/>
    <w:rsid w:val="00FD22E6"/>
    <w:rsid w:val="00FD33AB"/>
    <w:rsid w:val="00FD4724"/>
    <w:rsid w:val="00FD4A68"/>
    <w:rsid w:val="00FD4D05"/>
    <w:rsid w:val="00FD68ED"/>
    <w:rsid w:val="00FD69AB"/>
    <w:rsid w:val="00FE08E2"/>
    <w:rsid w:val="00FE2824"/>
    <w:rsid w:val="00FE4D46"/>
    <w:rsid w:val="00FE6174"/>
    <w:rsid w:val="00FE661F"/>
    <w:rsid w:val="00FE721C"/>
    <w:rsid w:val="00FF0400"/>
    <w:rsid w:val="00FF2663"/>
    <w:rsid w:val="00FF26CA"/>
    <w:rsid w:val="00FF3A04"/>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B41866-0DB2-4FB3-80FD-ED85E257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6520F"/>
    <w:pPr>
      <w:spacing w:before="60" w:after="60" w:line="276" w:lineRule="auto"/>
    </w:pPr>
    <w:rPr>
      <w:sz w:val="22"/>
      <w:szCs w:val="22"/>
    </w:rPr>
  </w:style>
  <w:style w:type="paragraph" w:styleId="Ttulo1">
    <w:name w:val="heading 1"/>
    <w:basedOn w:val="Normal"/>
    <w:next w:val="Normal"/>
    <w:link w:val="Ttulo1Car"/>
    <w:autoRedefine/>
    <w:uiPriority w:val="9"/>
    <w:unhideWhenUsed/>
    <w:rsid w:val="0086520F"/>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86520F"/>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6520F"/>
    <w:rPr>
      <w:rFonts w:ascii="Cambria" w:eastAsia="Times New Roman" w:hAnsi="Cambria"/>
      <w:b/>
      <w:bCs/>
      <w:color w:val="365F91"/>
      <w:sz w:val="28"/>
      <w:szCs w:val="28"/>
    </w:rPr>
  </w:style>
  <w:style w:type="character" w:customStyle="1" w:styleId="Ttulo2Car">
    <w:name w:val="Título 2 Car"/>
    <w:link w:val="Ttulo2"/>
    <w:uiPriority w:val="9"/>
    <w:rsid w:val="0086520F"/>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86520F"/>
    <w:pPr>
      <w:spacing w:after="0" w:line="240" w:lineRule="auto"/>
    </w:pPr>
    <w:rPr>
      <w:i/>
      <w:color w:val="FF0000"/>
    </w:rPr>
  </w:style>
  <w:style w:type="paragraph" w:customStyle="1" w:styleId="LabSection">
    <w:name w:val="Lab Section"/>
    <w:basedOn w:val="Normal"/>
    <w:next w:val="BodyText3"/>
    <w:qFormat/>
    <w:rsid w:val="0086520F"/>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86520F"/>
    <w:rPr>
      <w:b/>
      <w:sz w:val="32"/>
    </w:rPr>
  </w:style>
  <w:style w:type="paragraph" w:customStyle="1" w:styleId="PageHead">
    <w:name w:val="Page Head"/>
    <w:basedOn w:val="Normal"/>
    <w:qFormat/>
    <w:rsid w:val="0086520F"/>
    <w:pPr>
      <w:pBdr>
        <w:bottom w:val="single" w:sz="18" w:space="1" w:color="auto"/>
      </w:pBdr>
      <w:tabs>
        <w:tab w:val="right" w:pos="10080"/>
      </w:tabs>
    </w:pPr>
    <w:rPr>
      <w:b/>
      <w:sz w:val="20"/>
    </w:rPr>
  </w:style>
  <w:style w:type="paragraph" w:customStyle="1" w:styleId="StepHead">
    <w:name w:val="Step Head"/>
    <w:basedOn w:val="Normal"/>
    <w:next w:val="BodyTextL25"/>
    <w:qFormat/>
    <w:rsid w:val="0086520F"/>
    <w:pPr>
      <w:keepNext/>
      <w:numPr>
        <w:ilvl w:val="1"/>
        <w:numId w:val="11"/>
      </w:numPr>
      <w:spacing w:before="240" w:after="120"/>
    </w:pPr>
    <w:rPr>
      <w:b/>
    </w:rPr>
  </w:style>
  <w:style w:type="paragraph" w:styleId="Encabezado">
    <w:name w:val="header"/>
    <w:basedOn w:val="Normal"/>
    <w:link w:val="EncabezadoCar"/>
    <w:uiPriority w:val="99"/>
    <w:unhideWhenUsed/>
    <w:rsid w:val="008652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6520F"/>
    <w:rPr>
      <w:sz w:val="22"/>
      <w:szCs w:val="22"/>
    </w:rPr>
  </w:style>
  <w:style w:type="paragraph" w:styleId="Piedepgina">
    <w:name w:val="footer"/>
    <w:basedOn w:val="Normal"/>
    <w:link w:val="PiedepginaCar"/>
    <w:autoRedefine/>
    <w:uiPriority w:val="99"/>
    <w:unhideWhenUsed/>
    <w:rsid w:val="0086520F"/>
    <w:pPr>
      <w:tabs>
        <w:tab w:val="right" w:pos="10080"/>
      </w:tabs>
      <w:spacing w:after="0" w:line="240" w:lineRule="auto"/>
    </w:pPr>
    <w:rPr>
      <w:sz w:val="16"/>
    </w:rPr>
  </w:style>
  <w:style w:type="character" w:customStyle="1" w:styleId="PiedepginaCar">
    <w:name w:val="Pie de página Car"/>
    <w:link w:val="Piedepgina"/>
    <w:uiPriority w:val="99"/>
    <w:rsid w:val="0086520F"/>
    <w:rPr>
      <w:sz w:val="16"/>
      <w:szCs w:val="22"/>
    </w:rPr>
  </w:style>
  <w:style w:type="paragraph" w:styleId="Textodeglobo">
    <w:name w:val="Balloon Text"/>
    <w:basedOn w:val="Normal"/>
    <w:link w:val="TextodegloboCar"/>
    <w:uiPriority w:val="99"/>
    <w:semiHidden/>
    <w:unhideWhenUsed/>
    <w:rsid w:val="0086520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86520F"/>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86520F"/>
    <w:pPr>
      <w:keepNext/>
      <w:spacing w:line="240" w:lineRule="auto"/>
    </w:pPr>
    <w:rPr>
      <w:sz w:val="20"/>
      <w:szCs w:val="20"/>
    </w:rPr>
  </w:style>
  <w:style w:type="character" w:customStyle="1" w:styleId="TableTextChar">
    <w:name w:val="Table Text Char"/>
    <w:link w:val="TableText"/>
    <w:rsid w:val="0086520F"/>
  </w:style>
  <w:style w:type="table" w:styleId="Tablaconcuadrcula">
    <w:name w:val="Table Grid"/>
    <w:basedOn w:val="Tablanormal"/>
    <w:uiPriority w:val="59"/>
    <w:rsid w:val="00865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6520F"/>
    <w:pPr>
      <w:keepNext/>
      <w:spacing w:before="120" w:after="120"/>
      <w:jc w:val="center"/>
    </w:pPr>
    <w:rPr>
      <w:b/>
      <w:sz w:val="20"/>
    </w:rPr>
  </w:style>
  <w:style w:type="paragraph" w:customStyle="1" w:styleId="Bulletlevel1">
    <w:name w:val="Bullet level 1"/>
    <w:basedOn w:val="Normal"/>
    <w:qFormat/>
    <w:rsid w:val="0086520F"/>
    <w:pPr>
      <w:numPr>
        <w:numId w:val="1"/>
      </w:numPr>
    </w:pPr>
    <w:rPr>
      <w:sz w:val="20"/>
    </w:rPr>
  </w:style>
  <w:style w:type="paragraph" w:customStyle="1" w:styleId="Bulletlevel2">
    <w:name w:val="Bullet level 2"/>
    <w:basedOn w:val="Normal"/>
    <w:qFormat/>
    <w:rsid w:val="0086520F"/>
    <w:pPr>
      <w:numPr>
        <w:ilvl w:val="1"/>
        <w:numId w:val="1"/>
      </w:numPr>
    </w:pPr>
    <w:rPr>
      <w:sz w:val="20"/>
    </w:rPr>
  </w:style>
  <w:style w:type="paragraph" w:customStyle="1" w:styleId="InstNoteRed">
    <w:name w:val="Inst Note Red"/>
    <w:basedOn w:val="BodyText3"/>
    <w:next w:val="BodyText3"/>
    <w:qFormat/>
    <w:rsid w:val="0086520F"/>
    <w:rPr>
      <w:color w:val="FF0000"/>
    </w:rPr>
  </w:style>
  <w:style w:type="paragraph" w:customStyle="1" w:styleId="PartHead">
    <w:name w:val="Part Head"/>
    <w:basedOn w:val="Prrafodelista"/>
    <w:next w:val="BodyTextL25"/>
    <w:qFormat/>
    <w:rsid w:val="0086520F"/>
    <w:pPr>
      <w:keepNext/>
      <w:numPr>
        <w:numId w:val="11"/>
      </w:numPr>
      <w:spacing w:before="240"/>
      <w:outlineLvl w:val="0"/>
    </w:pPr>
    <w:rPr>
      <w:b/>
      <w:sz w:val="28"/>
    </w:rPr>
  </w:style>
  <w:style w:type="paragraph" w:customStyle="1" w:styleId="SubStepAlpha">
    <w:name w:val="SubStep Alpha"/>
    <w:basedOn w:val="Normal"/>
    <w:qFormat/>
    <w:rsid w:val="0086520F"/>
    <w:pPr>
      <w:numPr>
        <w:ilvl w:val="2"/>
        <w:numId w:val="11"/>
      </w:numPr>
      <w:spacing w:before="120" w:after="120" w:line="240" w:lineRule="auto"/>
    </w:pPr>
    <w:rPr>
      <w:sz w:val="20"/>
    </w:rPr>
  </w:style>
  <w:style w:type="paragraph" w:customStyle="1" w:styleId="CMD">
    <w:name w:val="CMD"/>
    <w:basedOn w:val="Normal"/>
    <w:qFormat/>
    <w:rsid w:val="0086520F"/>
    <w:pPr>
      <w:spacing w:line="240" w:lineRule="auto"/>
      <w:ind w:left="720"/>
    </w:pPr>
    <w:rPr>
      <w:rFonts w:ascii="Courier New" w:hAnsi="Courier New"/>
      <w:sz w:val="20"/>
    </w:rPr>
  </w:style>
  <w:style w:type="paragraph" w:customStyle="1" w:styleId="BodyTextL50">
    <w:name w:val="Body Text L50"/>
    <w:basedOn w:val="Normal"/>
    <w:qFormat/>
    <w:rsid w:val="0086520F"/>
    <w:pPr>
      <w:spacing w:before="120" w:line="240" w:lineRule="auto"/>
      <w:ind w:left="720"/>
    </w:pPr>
    <w:rPr>
      <w:sz w:val="20"/>
    </w:rPr>
  </w:style>
  <w:style w:type="paragraph" w:customStyle="1" w:styleId="BodyTextL25">
    <w:name w:val="Body Text L25"/>
    <w:basedOn w:val="BodyText3"/>
    <w:qFormat/>
    <w:rsid w:val="0086520F"/>
    <w:pPr>
      <w:spacing w:before="120" w:after="120"/>
      <w:ind w:left="360"/>
    </w:pPr>
  </w:style>
  <w:style w:type="paragraph" w:customStyle="1" w:styleId="InstNoteRedL50">
    <w:name w:val="Inst Note Red L50"/>
    <w:basedOn w:val="InstNoteRed"/>
    <w:next w:val="BodyText3"/>
    <w:qFormat/>
    <w:rsid w:val="0086520F"/>
    <w:pPr>
      <w:spacing w:before="120" w:after="120"/>
      <w:ind w:left="720"/>
    </w:pPr>
  </w:style>
  <w:style w:type="paragraph" w:customStyle="1" w:styleId="DevConfigs">
    <w:name w:val="DevConfigs"/>
    <w:basedOn w:val="Normal"/>
    <w:qFormat/>
    <w:rsid w:val="0086520F"/>
    <w:pPr>
      <w:spacing w:before="0" w:after="0"/>
    </w:pPr>
    <w:rPr>
      <w:rFonts w:ascii="Courier New" w:hAnsi="Courier New"/>
      <w:sz w:val="20"/>
    </w:rPr>
  </w:style>
  <w:style w:type="paragraph" w:customStyle="1" w:styleId="Visual">
    <w:name w:val="Visual"/>
    <w:basedOn w:val="Normal"/>
    <w:qFormat/>
    <w:rsid w:val="0086520F"/>
    <w:pPr>
      <w:spacing w:before="240" w:after="240"/>
      <w:jc w:val="center"/>
    </w:pPr>
  </w:style>
  <w:style w:type="paragraph" w:styleId="Mapadeldocumento">
    <w:name w:val="Document Map"/>
    <w:basedOn w:val="Normal"/>
    <w:link w:val="MapadeldocumentoCar"/>
    <w:uiPriority w:val="99"/>
    <w:semiHidden/>
    <w:unhideWhenUsed/>
    <w:rsid w:val="0086520F"/>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86520F"/>
    <w:rPr>
      <w:rFonts w:ascii="Tahoma" w:hAnsi="Tahoma"/>
      <w:sz w:val="16"/>
      <w:szCs w:val="16"/>
    </w:rPr>
  </w:style>
  <w:style w:type="character" w:customStyle="1" w:styleId="LabTitleInstVersred">
    <w:name w:val="Lab Title Inst Vers (red)"/>
    <w:uiPriority w:val="1"/>
    <w:qFormat/>
    <w:rsid w:val="0086520F"/>
    <w:rPr>
      <w:rFonts w:ascii="Arial" w:hAnsi="Arial"/>
      <w:b/>
      <w:color w:val="FF0000"/>
      <w:sz w:val="32"/>
    </w:rPr>
  </w:style>
  <w:style w:type="character" w:customStyle="1" w:styleId="AnswerGray">
    <w:name w:val="Answer Gray"/>
    <w:uiPriority w:val="1"/>
    <w:qFormat/>
    <w:rsid w:val="0086520F"/>
    <w:rPr>
      <w:rFonts w:ascii="Arial" w:hAnsi="Arial"/>
      <w:sz w:val="20"/>
      <w:bdr w:val="none" w:sz="0" w:space="0" w:color="auto"/>
      <w:shd w:val="clear" w:color="auto" w:fill="BFBFBF"/>
    </w:rPr>
  </w:style>
  <w:style w:type="character" w:customStyle="1" w:styleId="LabSectionGray">
    <w:name w:val="Lab Section Gray"/>
    <w:uiPriority w:val="1"/>
    <w:qFormat/>
    <w:rsid w:val="0086520F"/>
    <w:rPr>
      <w:rFonts w:ascii="Arial" w:hAnsi="Arial"/>
      <w:sz w:val="24"/>
      <w:bdr w:val="none" w:sz="0" w:space="0" w:color="auto"/>
      <w:shd w:val="clear" w:color="auto" w:fill="BFBFBF"/>
    </w:rPr>
  </w:style>
  <w:style w:type="paragraph" w:customStyle="1" w:styleId="SubStepNum">
    <w:name w:val="SubStep Num"/>
    <w:basedOn w:val="SubStepAlpha"/>
    <w:qFormat/>
    <w:rsid w:val="0086520F"/>
    <w:pPr>
      <w:numPr>
        <w:ilvl w:val="3"/>
      </w:numPr>
    </w:pPr>
  </w:style>
  <w:style w:type="table" w:customStyle="1" w:styleId="LightList-Accent11">
    <w:name w:val="Light List - Accent 11"/>
    <w:basedOn w:val="Tablanormal"/>
    <w:uiPriority w:val="61"/>
    <w:rsid w:val="0086520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86520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6520F"/>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86520F"/>
    <w:pPr>
      <w:numPr>
        <w:numId w:val="1"/>
      </w:numPr>
    </w:pPr>
  </w:style>
  <w:style w:type="numbering" w:customStyle="1" w:styleId="PartStepSubStepList">
    <w:name w:val="Part_Step_SubStep_List"/>
    <w:basedOn w:val="Sinlista"/>
    <w:uiPriority w:val="99"/>
    <w:rsid w:val="0086520F"/>
    <w:pPr>
      <w:numPr>
        <w:numId w:val="10"/>
      </w:numPr>
    </w:pPr>
  </w:style>
  <w:style w:type="paragraph" w:customStyle="1" w:styleId="CMDOutput">
    <w:name w:val="CMD Output"/>
    <w:basedOn w:val="CMD"/>
    <w:qFormat/>
    <w:rsid w:val="0086520F"/>
    <w:rPr>
      <w:sz w:val="18"/>
    </w:rPr>
  </w:style>
  <w:style w:type="paragraph" w:customStyle="1" w:styleId="InstNoteRedL25">
    <w:name w:val="Inst Note Red L25"/>
    <w:basedOn w:val="BodyTextL25"/>
    <w:next w:val="BodyTextL25"/>
    <w:qFormat/>
    <w:rsid w:val="0086520F"/>
    <w:rPr>
      <w:color w:val="FF0000"/>
    </w:rPr>
  </w:style>
  <w:style w:type="paragraph" w:styleId="Prrafodelista">
    <w:name w:val="List Paragraph"/>
    <w:basedOn w:val="Normal"/>
    <w:uiPriority w:val="34"/>
    <w:semiHidden/>
    <w:unhideWhenUsed/>
    <w:qFormat/>
    <w:rsid w:val="0086520F"/>
    <w:pPr>
      <w:ind w:left="720"/>
    </w:pPr>
  </w:style>
  <w:style w:type="paragraph" w:customStyle="1" w:styleId="BodyTextL25Bold">
    <w:name w:val="Body Text L25 Bold"/>
    <w:basedOn w:val="BodyTextL25"/>
    <w:qFormat/>
    <w:rsid w:val="0086520F"/>
    <w:rPr>
      <w:b/>
    </w:rPr>
  </w:style>
  <w:style w:type="paragraph" w:styleId="HTMLconformatoprevio">
    <w:name w:val="HTML Preformatted"/>
    <w:basedOn w:val="Normal"/>
    <w:link w:val="HTMLconformatoprevioCar"/>
    <w:uiPriority w:val="99"/>
    <w:semiHidden/>
    <w:unhideWhenUsed/>
    <w:rsid w:val="008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6520F"/>
    <w:rPr>
      <w:rFonts w:ascii="Courier New" w:eastAsia="Times New Roman" w:hAnsi="Courier New" w:cs="Courier New"/>
    </w:rPr>
  </w:style>
  <w:style w:type="character" w:styleId="Refdecomentario">
    <w:name w:val="annotation reference"/>
    <w:uiPriority w:val="99"/>
    <w:semiHidden/>
    <w:unhideWhenUsed/>
    <w:rsid w:val="0086520F"/>
    <w:rPr>
      <w:sz w:val="16"/>
      <w:szCs w:val="16"/>
    </w:rPr>
  </w:style>
  <w:style w:type="paragraph" w:styleId="Textocomentario">
    <w:name w:val="annotation text"/>
    <w:basedOn w:val="Normal"/>
    <w:link w:val="TextocomentarioCar"/>
    <w:uiPriority w:val="99"/>
    <w:semiHidden/>
    <w:unhideWhenUsed/>
    <w:rsid w:val="0086520F"/>
    <w:rPr>
      <w:sz w:val="20"/>
      <w:szCs w:val="20"/>
    </w:rPr>
  </w:style>
  <w:style w:type="character" w:customStyle="1" w:styleId="TextocomentarioCar">
    <w:name w:val="Texto comentario Car"/>
    <w:basedOn w:val="Fuentedeprrafopredeter"/>
    <w:link w:val="Textocomentario"/>
    <w:uiPriority w:val="99"/>
    <w:semiHidden/>
    <w:rsid w:val="0086520F"/>
  </w:style>
  <w:style w:type="paragraph" w:styleId="Asuntodelcomentario">
    <w:name w:val="annotation subject"/>
    <w:basedOn w:val="Textocomentario"/>
    <w:next w:val="Textocomentario"/>
    <w:link w:val="AsuntodelcomentarioCar"/>
    <w:uiPriority w:val="99"/>
    <w:semiHidden/>
    <w:unhideWhenUsed/>
    <w:rsid w:val="0086520F"/>
    <w:rPr>
      <w:b/>
      <w:bCs/>
    </w:rPr>
  </w:style>
  <w:style w:type="character" w:customStyle="1" w:styleId="AsuntodelcomentarioCar">
    <w:name w:val="Asunto del comentario Car"/>
    <w:link w:val="Asuntodelcomentario"/>
    <w:uiPriority w:val="99"/>
    <w:semiHidden/>
    <w:rsid w:val="0086520F"/>
    <w:rPr>
      <w:b/>
      <w:bCs/>
    </w:rPr>
  </w:style>
  <w:style w:type="paragraph" w:customStyle="1" w:styleId="ReflectionQ">
    <w:name w:val="Reflection Q"/>
    <w:basedOn w:val="BodyTextL25"/>
    <w:qFormat/>
    <w:rsid w:val="0086520F"/>
    <w:pPr>
      <w:numPr>
        <w:ilvl w:val="1"/>
        <w:numId w:val="4"/>
      </w:numPr>
    </w:pPr>
  </w:style>
  <w:style w:type="numbering" w:customStyle="1" w:styleId="SectionList">
    <w:name w:val="Section_List"/>
    <w:basedOn w:val="Sinlista"/>
    <w:uiPriority w:val="99"/>
    <w:rsid w:val="0086520F"/>
    <w:pPr>
      <w:numPr>
        <w:numId w:val="4"/>
      </w:numPr>
    </w:pPr>
  </w:style>
  <w:style w:type="character" w:styleId="Hipervnculo">
    <w:name w:val="Hyperlink"/>
    <w:uiPriority w:val="99"/>
    <w:unhideWhenUsed/>
    <w:rsid w:val="001D4A8A"/>
    <w:rPr>
      <w:color w:val="0000FF"/>
      <w:u w:val="single"/>
    </w:rPr>
  </w:style>
  <w:style w:type="paragraph" w:styleId="Textonotaalfinal">
    <w:name w:val="endnote text"/>
    <w:basedOn w:val="Normal"/>
    <w:link w:val="TextonotaalfinalCar"/>
    <w:uiPriority w:val="99"/>
    <w:semiHidden/>
    <w:unhideWhenUsed/>
    <w:rsid w:val="00A50443"/>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50443"/>
  </w:style>
  <w:style w:type="character" w:styleId="Refdenotaalfinal">
    <w:name w:val="endnote reference"/>
    <w:basedOn w:val="Fuentedeprrafopredeter"/>
    <w:uiPriority w:val="99"/>
    <w:semiHidden/>
    <w:unhideWhenUsed/>
    <w:rsid w:val="00A50443"/>
    <w:rPr>
      <w:vertAlign w:val="superscript"/>
    </w:rPr>
  </w:style>
  <w:style w:type="character" w:styleId="Textoennegrita">
    <w:name w:val="Strong"/>
    <w:basedOn w:val="Fuentedeprrafopredeter"/>
    <w:uiPriority w:val="22"/>
    <w:qFormat/>
    <w:rsid w:val="00183532"/>
    <w:rPr>
      <w:b/>
      <w:bCs/>
    </w:rPr>
  </w:style>
  <w:style w:type="paragraph" w:customStyle="1" w:styleId="BodyText2">
    <w:name w:val="Body Text2"/>
    <w:basedOn w:val="Normal"/>
    <w:qFormat/>
    <w:rsid w:val="00EF53A0"/>
    <w:pPr>
      <w:spacing w:line="240" w:lineRule="auto"/>
    </w:pPr>
    <w:rPr>
      <w:sz w:val="20"/>
    </w:rPr>
  </w:style>
  <w:style w:type="paragraph" w:customStyle="1" w:styleId="BodyText3">
    <w:name w:val="Body Text3"/>
    <w:basedOn w:val="Normal"/>
    <w:qFormat/>
    <w:rsid w:val="0086520F"/>
    <w:pPr>
      <w:spacing w:line="240" w:lineRule="auto"/>
    </w:pPr>
    <w:rPr>
      <w:sz w:val="20"/>
    </w:rPr>
  </w:style>
  <w:style w:type="paragraph" w:customStyle="1" w:styleId="BodyText4">
    <w:name w:val="Body Text4"/>
    <w:basedOn w:val="Normal"/>
    <w:qFormat/>
    <w:rsid w:val="00201F18"/>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49903038">
      <w:bodyDiv w:val="1"/>
      <w:marLeft w:val="0"/>
      <w:marRight w:val="0"/>
      <w:marTop w:val="0"/>
      <w:marBottom w:val="0"/>
      <w:divBdr>
        <w:top w:val="none" w:sz="0" w:space="0" w:color="auto"/>
        <w:left w:val="none" w:sz="0" w:space="0" w:color="auto"/>
        <w:bottom w:val="none" w:sz="0" w:space="0" w:color="auto"/>
        <w:right w:val="none" w:sz="0" w:space="0" w:color="auto"/>
      </w:divBdr>
      <w:divsChild>
        <w:div w:id="1748116105">
          <w:marLeft w:val="0"/>
          <w:marRight w:val="0"/>
          <w:marTop w:val="150"/>
          <w:marBottom w:val="150"/>
          <w:divBdr>
            <w:top w:val="none" w:sz="0" w:space="0" w:color="auto"/>
            <w:left w:val="none" w:sz="0" w:space="0" w:color="auto"/>
            <w:bottom w:val="none" w:sz="0" w:space="0" w:color="auto"/>
            <w:right w:val="none" w:sz="0" w:space="0" w:color="auto"/>
          </w:divBdr>
        </w:div>
        <w:div w:id="5960057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386660-36DB-4EB4-B11A-5CE2D3F0B9BB}">
  <ds:schemaRefs>
    <ds:schemaRef ds:uri="http://schemas.openxmlformats.org/officeDocument/2006/bibliography"/>
  </ds:schemaRefs>
</ds:datastoreItem>
</file>

<file path=customXml/itemProps2.xml><?xml version="1.0" encoding="utf-8"?>
<ds:datastoreItem xmlns:ds="http://schemas.openxmlformats.org/officeDocument/2006/customXml" ds:itemID="{E113DC78-1149-4C14-9FF3-19F0B5074770}">
  <ds:schemaRefs>
    <ds:schemaRef ds:uri="http://schemas.openxmlformats.org/officeDocument/2006/bibliography"/>
  </ds:schemaRefs>
</ds:datastoreItem>
</file>

<file path=customXml/itemProps3.xml><?xml version="1.0" encoding="utf-8"?>
<ds:datastoreItem xmlns:ds="http://schemas.openxmlformats.org/officeDocument/2006/customXml" ds:itemID="{722DE52F-6FC3-4EFA-A170-DC334C5ECCB8}">
  <ds:schemaRefs>
    <ds:schemaRef ds:uri="http://schemas.openxmlformats.org/officeDocument/2006/bibliography"/>
  </ds:schemaRefs>
</ds:datastoreItem>
</file>

<file path=customXml/itemProps4.xml><?xml version="1.0" encoding="utf-8"?>
<ds:datastoreItem xmlns:ds="http://schemas.openxmlformats.org/officeDocument/2006/customXml" ds:itemID="{6A6DE32B-8DC5-4378-9141-1596EADB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49</TotalTime>
  <Pages>3</Pages>
  <Words>732</Words>
  <Characters>4026</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Betty Staerk</dc:creator>
  <cp:lastModifiedBy>Usuario de Windows</cp:lastModifiedBy>
  <cp:revision>13</cp:revision>
  <cp:lastPrinted>2015-07-24T20:13:00Z</cp:lastPrinted>
  <dcterms:created xsi:type="dcterms:W3CDTF">2015-07-24T19:15:00Z</dcterms:created>
  <dcterms:modified xsi:type="dcterms:W3CDTF">2017-06-01T16:37:00Z</dcterms:modified>
</cp:coreProperties>
</file>