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830" w:rsidRPr="003B1FA3" w:rsidRDefault="00EB1830" w:rsidP="00EB1830">
      <w:pPr>
        <w:shd w:val="clear" w:color="auto" w:fill="FFFFFF"/>
        <w:spacing w:before="150" w:after="150" w:line="750" w:lineRule="atLeast"/>
        <w:jc w:val="center"/>
        <w:textAlignment w:val="baseline"/>
        <w:outlineLvl w:val="0"/>
        <w:rPr>
          <w:rFonts w:ascii="Arial" w:eastAsia="Times New Roman" w:hAnsi="Arial" w:cs="Arial"/>
          <w:b/>
          <w:bCs/>
          <w:kern w:val="36"/>
          <w:sz w:val="36"/>
          <w:szCs w:val="63"/>
          <w:lang w:eastAsia="es-PE"/>
        </w:rPr>
      </w:pPr>
      <w:r w:rsidRPr="003B1FA3">
        <w:rPr>
          <w:rFonts w:ascii="Arial" w:eastAsia="Times New Roman" w:hAnsi="Arial" w:cs="Arial"/>
          <w:b/>
          <w:bCs/>
          <w:kern w:val="36"/>
          <w:sz w:val="36"/>
          <w:szCs w:val="63"/>
          <w:lang w:eastAsia="es-PE"/>
        </w:rPr>
        <w:t xml:space="preserve">Ventajas de realizar tus operaciones bancarias </w:t>
      </w:r>
      <w:bookmarkStart w:id="0" w:name="_GoBack"/>
      <w:bookmarkEnd w:id="0"/>
      <w:r w:rsidRPr="003B1FA3">
        <w:rPr>
          <w:rFonts w:ascii="Arial" w:eastAsia="Times New Roman" w:hAnsi="Arial" w:cs="Arial"/>
          <w:b/>
          <w:bCs/>
          <w:kern w:val="36"/>
          <w:sz w:val="36"/>
          <w:szCs w:val="63"/>
          <w:lang w:eastAsia="es-PE"/>
        </w:rPr>
        <w:t>por internet</w:t>
      </w:r>
    </w:p>
    <w:p w:rsidR="00EB1830" w:rsidRPr="003B1FA3" w:rsidRDefault="00EB1830" w:rsidP="003B1FA3">
      <w:pPr>
        <w:spacing w:line="312" w:lineRule="atLeast"/>
        <w:jc w:val="both"/>
        <w:textAlignment w:val="baseline"/>
        <w:rPr>
          <w:rFonts w:ascii="Helvetica" w:hAnsi="Helvetica"/>
        </w:rPr>
      </w:pPr>
      <w:r w:rsidRPr="003B1FA3">
        <w:rPr>
          <w:rFonts w:ascii="Helvetica" w:hAnsi="Helvetica"/>
        </w:rPr>
        <w:t>Los empresarios de la microempresa acostumbran pagar la cuota de su préstamo u otros servicios con dinero en efectivo, quedando expuesto a varios peligros, como un asalto. Por eso el </w:t>
      </w:r>
      <w:r w:rsidRPr="003B1FA3">
        <w:rPr>
          <w:rStyle w:val="Textoennegrita"/>
          <w:rFonts w:ascii="inherit" w:hAnsi="inherit"/>
          <w:b w:val="0"/>
          <w:bdr w:val="none" w:sz="0" w:space="0" w:color="auto" w:frame="1"/>
        </w:rPr>
        <w:t xml:space="preserve">Consultorio Financiero de </w:t>
      </w:r>
      <w:proofErr w:type="spellStart"/>
      <w:r w:rsidRPr="003B1FA3">
        <w:rPr>
          <w:rStyle w:val="Textoennegrita"/>
          <w:rFonts w:ascii="inherit" w:hAnsi="inherit"/>
          <w:b w:val="0"/>
          <w:bdr w:val="none" w:sz="0" w:space="0" w:color="auto" w:frame="1"/>
        </w:rPr>
        <w:t>Mibanco</w:t>
      </w:r>
      <w:proofErr w:type="spellEnd"/>
      <w:r w:rsidRPr="003B1FA3">
        <w:rPr>
          <w:rFonts w:ascii="Helvetica" w:hAnsi="Helvetica"/>
        </w:rPr>
        <w:t> le recomienda realizar sus </w:t>
      </w:r>
      <w:hyperlink r:id="rId6" w:tgtFrame="_blank" w:history="1">
        <w:r w:rsidRPr="003B1FA3">
          <w:rPr>
            <w:rStyle w:val="Hipervnculo"/>
            <w:rFonts w:ascii="Helvetica" w:hAnsi="Helvetica"/>
            <w:color w:val="auto"/>
            <w:u w:val="none"/>
            <w:bdr w:val="none" w:sz="0" w:space="0" w:color="auto" w:frame="1"/>
          </w:rPr>
          <w:t>operaciones</w:t>
        </w:r>
      </w:hyperlink>
      <w:r w:rsidRPr="003B1FA3">
        <w:rPr>
          <w:rFonts w:ascii="Helvetica" w:hAnsi="Helvetica"/>
        </w:rPr>
        <w:t> a través de los canales alternativos que las entidades financieras ponen a su disposición.</w:t>
      </w:r>
    </w:p>
    <w:p w:rsidR="00EB1830" w:rsidRPr="003B1FA3" w:rsidRDefault="00EB1830" w:rsidP="003B1FA3">
      <w:pPr>
        <w:spacing w:line="312" w:lineRule="atLeast"/>
        <w:jc w:val="both"/>
        <w:textAlignment w:val="baseline"/>
        <w:rPr>
          <w:rFonts w:ascii="Helvetica" w:hAnsi="Helvetica"/>
        </w:rPr>
      </w:pPr>
      <w:r w:rsidRPr="003B1FA3">
        <w:rPr>
          <w:rFonts w:ascii="Helvetica" w:hAnsi="Helvetica"/>
        </w:rPr>
        <w:t> </w:t>
      </w:r>
    </w:p>
    <w:p w:rsidR="00EB1830" w:rsidRPr="003B1FA3" w:rsidRDefault="00EB1830" w:rsidP="003B1FA3">
      <w:pPr>
        <w:spacing w:line="312" w:lineRule="atLeast"/>
        <w:jc w:val="both"/>
        <w:textAlignment w:val="baseline"/>
        <w:rPr>
          <w:rFonts w:ascii="Helvetica" w:hAnsi="Helvetica"/>
        </w:rPr>
      </w:pPr>
      <w:r w:rsidRPr="003B1FA3">
        <w:rPr>
          <w:rFonts w:ascii="Helvetica" w:hAnsi="Helvetica"/>
        </w:rPr>
        <w:t>Uno de éstos canales son los agentes corresponsales que las entidades han dispuesto en </w:t>
      </w:r>
      <w:r w:rsidRPr="003B1FA3">
        <w:rPr>
          <w:rStyle w:val="Textoennegrita"/>
          <w:rFonts w:ascii="inherit" w:hAnsi="inherit"/>
          <w:b w:val="0"/>
          <w:bdr w:val="none" w:sz="0" w:space="0" w:color="auto" w:frame="1"/>
        </w:rPr>
        <w:t>bodegas y farmacias</w:t>
      </w:r>
      <w:r w:rsidRPr="003B1FA3">
        <w:rPr>
          <w:rFonts w:ascii="Helvetica" w:hAnsi="Helvetica"/>
        </w:rPr>
        <w:t>. Los bancos saben de la importancia que tienen el tiempo y la seguridad de sus clientes y por eso ponen a su disposición este canal, que utiliza diversos filtros para evitar</w:t>
      </w:r>
      <w:r w:rsidRPr="003B1FA3">
        <w:rPr>
          <w:rStyle w:val="Textoennegrita"/>
          <w:rFonts w:ascii="inherit" w:hAnsi="inherit"/>
          <w:b w:val="0"/>
          <w:bdr w:val="none" w:sz="0" w:space="0" w:color="auto" w:frame="1"/>
        </w:rPr>
        <w:t> transacciones fraudulentas;</w:t>
      </w:r>
      <w:r w:rsidRPr="003B1FA3">
        <w:rPr>
          <w:rFonts w:ascii="Helvetica" w:hAnsi="Helvetica"/>
        </w:rPr>
        <w:t> así como, para proteger los datos personales de sus clientes y asegurar sus operaciones en línea.</w:t>
      </w:r>
    </w:p>
    <w:p w:rsidR="00EB1830" w:rsidRPr="003B1FA3" w:rsidRDefault="00EB1830" w:rsidP="003B1FA3">
      <w:pPr>
        <w:spacing w:line="312" w:lineRule="atLeast"/>
        <w:jc w:val="both"/>
        <w:textAlignment w:val="baseline"/>
        <w:rPr>
          <w:rFonts w:ascii="Helvetica" w:hAnsi="Helvetica"/>
        </w:rPr>
      </w:pPr>
      <w:r w:rsidRPr="003B1FA3">
        <w:rPr>
          <w:rFonts w:ascii="Helvetica" w:hAnsi="Helvetica"/>
        </w:rPr>
        <w:t> </w:t>
      </w:r>
    </w:p>
    <w:p w:rsidR="00EB1830" w:rsidRPr="003B1FA3" w:rsidRDefault="00EB1830" w:rsidP="003B1FA3">
      <w:pPr>
        <w:spacing w:line="312" w:lineRule="atLeast"/>
        <w:jc w:val="both"/>
        <w:textAlignment w:val="baseline"/>
        <w:rPr>
          <w:rFonts w:ascii="Helvetica" w:hAnsi="Helvetica"/>
        </w:rPr>
      </w:pPr>
      <w:r w:rsidRPr="003B1FA3">
        <w:rPr>
          <w:rFonts w:ascii="Helvetica" w:hAnsi="Helvetica"/>
        </w:rPr>
        <w:t>Los </w:t>
      </w:r>
      <w:r w:rsidRPr="003B1FA3">
        <w:rPr>
          <w:rStyle w:val="Textoennegrita"/>
          <w:rFonts w:ascii="inherit" w:hAnsi="inherit"/>
          <w:b w:val="0"/>
          <w:bdr w:val="none" w:sz="0" w:space="0" w:color="auto" w:frame="1"/>
        </w:rPr>
        <w:t>cajeros automáticos</w:t>
      </w:r>
      <w:r w:rsidRPr="003B1FA3">
        <w:rPr>
          <w:rFonts w:ascii="Helvetica" w:hAnsi="Helvetica"/>
        </w:rPr>
        <w:t> son otro canal que ponen a disposición de sus clientes y desde los que podrá realizar retiros y consultas de sus cuentas las 24 horas del día sin cobro de comisiones.</w:t>
      </w:r>
    </w:p>
    <w:p w:rsidR="00EB1830" w:rsidRPr="003B1FA3" w:rsidRDefault="00EB1830" w:rsidP="003B1FA3">
      <w:pPr>
        <w:spacing w:line="312" w:lineRule="atLeast"/>
        <w:jc w:val="both"/>
        <w:textAlignment w:val="baseline"/>
        <w:rPr>
          <w:rFonts w:ascii="Helvetica" w:hAnsi="Helvetica"/>
        </w:rPr>
      </w:pPr>
      <w:r w:rsidRPr="003B1FA3">
        <w:rPr>
          <w:rFonts w:ascii="Helvetica" w:hAnsi="Helvetica"/>
        </w:rPr>
        <w:t> </w:t>
      </w:r>
    </w:p>
    <w:p w:rsidR="00EB1830" w:rsidRPr="003B1FA3" w:rsidRDefault="00EB1830" w:rsidP="003B1FA3">
      <w:pPr>
        <w:spacing w:line="312" w:lineRule="atLeast"/>
        <w:jc w:val="both"/>
        <w:textAlignment w:val="baseline"/>
        <w:rPr>
          <w:rFonts w:ascii="Helvetica" w:hAnsi="Helvetica"/>
        </w:rPr>
      </w:pPr>
      <w:r w:rsidRPr="003B1FA3">
        <w:rPr>
          <w:rFonts w:ascii="Helvetica" w:hAnsi="Helvetica"/>
        </w:rPr>
        <w:t>Otro canal alternativo es la </w:t>
      </w:r>
      <w:r w:rsidRPr="003B1FA3">
        <w:rPr>
          <w:rStyle w:val="Textoennegrita"/>
          <w:rFonts w:ascii="inherit" w:hAnsi="inherit"/>
          <w:b w:val="0"/>
          <w:bdr w:val="none" w:sz="0" w:space="0" w:color="auto" w:frame="1"/>
        </w:rPr>
        <w:t>Banca por internet</w:t>
      </w:r>
      <w:r w:rsidRPr="003B1FA3">
        <w:rPr>
          <w:rFonts w:ascii="Helvetica" w:hAnsi="Helvetica"/>
        </w:rPr>
        <w:t xml:space="preserve">, que le permite realizar y manejar sus transacciones </w:t>
      </w:r>
      <w:r w:rsidR="003B1FA3" w:rsidRPr="003B1FA3">
        <w:rPr>
          <w:rFonts w:ascii="Helvetica" w:hAnsi="Helvetica"/>
        </w:rPr>
        <w:t>de manera</w:t>
      </w:r>
      <w:r w:rsidRPr="003B1FA3">
        <w:rPr>
          <w:rFonts w:ascii="Helvetica" w:hAnsi="Helvetica"/>
        </w:rPr>
        <w:t xml:space="preserve"> segura, por lo general sin costo, y en cualquier momento y lugar, siempre que tenga acceso a internet. Puede usar su computadora o su </w:t>
      </w:r>
      <w:r w:rsidR="003B1FA3" w:rsidRPr="003B1FA3">
        <w:rPr>
          <w:rFonts w:ascii="Helvetica" w:hAnsi="Helvetica"/>
        </w:rPr>
        <w:t>Smartphone</w:t>
      </w:r>
      <w:r w:rsidRPr="003B1FA3">
        <w:rPr>
          <w:rFonts w:ascii="Helvetica" w:hAnsi="Helvetica"/>
        </w:rPr>
        <w:t xml:space="preserve"> para pagar deudas, revisar el saldo de sus cuentas y transferir dinero desde cualquier lugar.</w:t>
      </w:r>
    </w:p>
    <w:p w:rsidR="00EB1830" w:rsidRPr="003B1FA3" w:rsidRDefault="00EB1830" w:rsidP="003B1FA3">
      <w:pPr>
        <w:spacing w:line="312" w:lineRule="atLeast"/>
        <w:jc w:val="both"/>
        <w:textAlignment w:val="baseline"/>
        <w:rPr>
          <w:rFonts w:ascii="Helvetica" w:hAnsi="Helvetica"/>
        </w:rPr>
      </w:pPr>
      <w:r w:rsidRPr="003B1FA3">
        <w:rPr>
          <w:rFonts w:ascii="Helvetica" w:hAnsi="Helvetica"/>
        </w:rPr>
        <w:t> </w:t>
      </w:r>
    </w:p>
    <w:p w:rsidR="00EB1830" w:rsidRPr="003B1FA3" w:rsidRDefault="00EB1830" w:rsidP="003B1FA3">
      <w:pPr>
        <w:spacing w:line="312" w:lineRule="atLeast"/>
        <w:jc w:val="both"/>
        <w:textAlignment w:val="baseline"/>
        <w:rPr>
          <w:rFonts w:ascii="Helvetica" w:hAnsi="Helvetica"/>
        </w:rPr>
      </w:pPr>
      <w:r w:rsidRPr="003B1FA3">
        <w:rPr>
          <w:rFonts w:ascii="Helvetica" w:hAnsi="Helvetica"/>
        </w:rPr>
        <w:t>Si aún no ha aprovechado las características de la banca por internet (o banca digital), tómese un momento para conocer la página web del banco con el que trabaja y conozca todos los canales de atención que este puede ofrecerte.</w:t>
      </w:r>
    </w:p>
    <w:p w:rsidR="00EB1830" w:rsidRPr="003B1FA3" w:rsidRDefault="00EB1830" w:rsidP="003B1FA3">
      <w:pPr>
        <w:spacing w:line="312" w:lineRule="atLeast"/>
        <w:jc w:val="both"/>
        <w:textAlignment w:val="baseline"/>
        <w:rPr>
          <w:rFonts w:ascii="Helvetica" w:hAnsi="Helvetica"/>
        </w:rPr>
      </w:pPr>
      <w:r w:rsidRPr="003B1FA3">
        <w:rPr>
          <w:rFonts w:ascii="Helvetica" w:hAnsi="Helvetica"/>
        </w:rPr>
        <w:t> </w:t>
      </w:r>
    </w:p>
    <w:p w:rsidR="00EB1830" w:rsidRPr="003B1FA3" w:rsidRDefault="00EB1830" w:rsidP="003B1FA3">
      <w:pPr>
        <w:spacing w:line="312" w:lineRule="atLeast"/>
        <w:jc w:val="both"/>
        <w:textAlignment w:val="baseline"/>
        <w:rPr>
          <w:rFonts w:ascii="Helvetica" w:hAnsi="Helvetica"/>
        </w:rPr>
      </w:pPr>
      <w:r w:rsidRPr="003B1FA3">
        <w:rPr>
          <w:rFonts w:ascii="Helvetica" w:hAnsi="Helvetica"/>
        </w:rPr>
        <w:t>Aquí te damos algunas razones para realizar sus transacciones a través de estos canales alternativos:</w:t>
      </w:r>
    </w:p>
    <w:p w:rsidR="00EB1830" w:rsidRPr="003B1FA3" w:rsidRDefault="00EB1830" w:rsidP="003B1FA3">
      <w:pPr>
        <w:spacing w:line="312" w:lineRule="atLeast"/>
        <w:jc w:val="both"/>
        <w:textAlignment w:val="baseline"/>
        <w:rPr>
          <w:rFonts w:ascii="Helvetica" w:hAnsi="Helvetica"/>
        </w:rPr>
      </w:pPr>
      <w:r w:rsidRPr="003B1FA3">
        <w:rPr>
          <w:rFonts w:ascii="Helvetica" w:hAnsi="Helvetica"/>
        </w:rPr>
        <w:t> </w:t>
      </w:r>
    </w:p>
    <w:p w:rsidR="00EB1830" w:rsidRPr="003B1FA3" w:rsidRDefault="00EB1830" w:rsidP="003B1FA3">
      <w:pPr>
        <w:pStyle w:val="Ttulo3"/>
        <w:spacing w:before="0" w:line="312" w:lineRule="atLeast"/>
        <w:jc w:val="both"/>
        <w:textAlignment w:val="baseline"/>
        <w:rPr>
          <w:rFonts w:ascii="Arial" w:hAnsi="Arial" w:cs="Arial"/>
          <w:color w:val="auto"/>
          <w:sz w:val="32"/>
          <w:szCs w:val="32"/>
        </w:rPr>
      </w:pPr>
      <w:r w:rsidRPr="003B1FA3">
        <w:rPr>
          <w:rStyle w:val="Textoennegrita"/>
          <w:rFonts w:ascii="inherit" w:hAnsi="inherit" w:cs="Arial"/>
          <w:b w:val="0"/>
          <w:bCs w:val="0"/>
          <w:color w:val="auto"/>
          <w:sz w:val="32"/>
          <w:szCs w:val="32"/>
          <w:bdr w:val="none" w:sz="0" w:space="0" w:color="auto" w:frame="1"/>
        </w:rPr>
        <w:lastRenderedPageBreak/>
        <w:t>1. SON MÁS BARATAS</w:t>
      </w:r>
    </w:p>
    <w:p w:rsidR="00EB1830" w:rsidRPr="003B1FA3" w:rsidRDefault="00EB1830" w:rsidP="003B1FA3">
      <w:pPr>
        <w:spacing w:line="312" w:lineRule="atLeast"/>
        <w:jc w:val="both"/>
        <w:textAlignment w:val="baseline"/>
        <w:rPr>
          <w:rFonts w:ascii="Helvetica" w:hAnsi="Helvetica" w:cs="Times New Roman"/>
          <w:sz w:val="24"/>
          <w:szCs w:val="24"/>
        </w:rPr>
      </w:pPr>
      <w:r w:rsidRPr="003B1FA3">
        <w:rPr>
          <w:rFonts w:ascii="Helvetica" w:hAnsi="Helvetica"/>
        </w:rPr>
        <w:t>Las entidades financieras </w:t>
      </w:r>
      <w:r w:rsidRPr="003B1FA3">
        <w:rPr>
          <w:rStyle w:val="Textoennegrita"/>
          <w:rFonts w:ascii="inherit" w:hAnsi="inherit"/>
          <w:b w:val="0"/>
          <w:bdr w:val="none" w:sz="0" w:space="0" w:color="auto" w:frame="1"/>
        </w:rPr>
        <w:t>ahorran en costos de impresión</w:t>
      </w:r>
      <w:r w:rsidRPr="003B1FA3">
        <w:rPr>
          <w:rFonts w:ascii="Helvetica" w:hAnsi="Helvetica"/>
        </w:rPr>
        <w:t> de estados de cuenta y procesamientos. Puede pagar sus servicios, revisar los saldos y movimientos de sus cuentas y no le cobrarán por ello.</w:t>
      </w:r>
    </w:p>
    <w:p w:rsidR="00EB1830" w:rsidRPr="003B1FA3" w:rsidRDefault="00EB1830" w:rsidP="003B1FA3">
      <w:pPr>
        <w:spacing w:line="312" w:lineRule="atLeast"/>
        <w:jc w:val="both"/>
        <w:textAlignment w:val="baseline"/>
        <w:rPr>
          <w:rFonts w:ascii="Helvetica" w:hAnsi="Helvetica"/>
        </w:rPr>
      </w:pPr>
      <w:r w:rsidRPr="003B1FA3">
        <w:rPr>
          <w:rFonts w:ascii="Helvetica" w:hAnsi="Helvetica"/>
        </w:rPr>
        <w:t> </w:t>
      </w:r>
    </w:p>
    <w:p w:rsidR="00EB1830" w:rsidRPr="003B1FA3" w:rsidRDefault="00EB1830" w:rsidP="003B1FA3">
      <w:pPr>
        <w:pStyle w:val="Ttulo3"/>
        <w:spacing w:before="0" w:line="312" w:lineRule="atLeast"/>
        <w:jc w:val="both"/>
        <w:textAlignment w:val="baseline"/>
        <w:rPr>
          <w:rFonts w:ascii="Arial" w:hAnsi="Arial" w:cs="Arial"/>
          <w:color w:val="auto"/>
          <w:sz w:val="32"/>
          <w:szCs w:val="32"/>
        </w:rPr>
      </w:pPr>
      <w:r w:rsidRPr="003B1FA3">
        <w:rPr>
          <w:rStyle w:val="Textoennegrita"/>
          <w:rFonts w:ascii="inherit" w:hAnsi="inherit" w:cs="Arial"/>
          <w:b w:val="0"/>
          <w:bCs w:val="0"/>
          <w:color w:val="auto"/>
          <w:sz w:val="32"/>
          <w:szCs w:val="32"/>
          <w:bdr w:val="none" w:sz="0" w:space="0" w:color="auto" w:frame="1"/>
        </w:rPr>
        <w:t>2. SON MÁS RÁPIDAS</w:t>
      </w:r>
    </w:p>
    <w:p w:rsidR="00EB1830" w:rsidRPr="003B1FA3" w:rsidRDefault="00EB1830" w:rsidP="003B1FA3">
      <w:pPr>
        <w:spacing w:line="312" w:lineRule="atLeast"/>
        <w:jc w:val="both"/>
        <w:textAlignment w:val="baseline"/>
        <w:rPr>
          <w:rFonts w:ascii="Helvetica" w:hAnsi="Helvetica" w:cs="Times New Roman"/>
          <w:sz w:val="24"/>
          <w:szCs w:val="24"/>
        </w:rPr>
      </w:pPr>
      <w:r w:rsidRPr="003B1FA3">
        <w:rPr>
          <w:rFonts w:ascii="Helvetica" w:hAnsi="Helvetica"/>
        </w:rPr>
        <w:t>En lugar de acercarte hasta una agencia del banco y hacer cola para ser atendido, puede hacer el pago de sus préstamos (si tienes una cuenta de ahorros asociada), transferir dinero entres sus cuentas, pagar servicios varios, transferir fondos de su cuenta a otros bancos, etc., sin tener que moverse de su negocio.</w:t>
      </w:r>
    </w:p>
    <w:p w:rsidR="00EB1830" w:rsidRPr="003B1FA3" w:rsidRDefault="00EB1830" w:rsidP="003B1FA3">
      <w:pPr>
        <w:spacing w:line="312" w:lineRule="atLeast"/>
        <w:jc w:val="both"/>
        <w:textAlignment w:val="baseline"/>
        <w:rPr>
          <w:rFonts w:ascii="Helvetica" w:hAnsi="Helvetica"/>
        </w:rPr>
      </w:pPr>
      <w:r w:rsidRPr="003B1FA3">
        <w:rPr>
          <w:rFonts w:ascii="Helvetica" w:hAnsi="Helvetica"/>
        </w:rPr>
        <w:t> </w:t>
      </w:r>
    </w:p>
    <w:p w:rsidR="00EB1830" w:rsidRPr="003B1FA3" w:rsidRDefault="00EB1830" w:rsidP="003B1FA3">
      <w:pPr>
        <w:pStyle w:val="Ttulo3"/>
        <w:spacing w:before="0" w:line="312" w:lineRule="atLeast"/>
        <w:jc w:val="both"/>
        <w:textAlignment w:val="baseline"/>
        <w:rPr>
          <w:rFonts w:ascii="Arial" w:hAnsi="Arial" w:cs="Arial"/>
          <w:color w:val="auto"/>
          <w:sz w:val="32"/>
          <w:szCs w:val="32"/>
        </w:rPr>
      </w:pPr>
      <w:r w:rsidRPr="003B1FA3">
        <w:rPr>
          <w:rStyle w:val="Textoennegrita"/>
          <w:rFonts w:ascii="inherit" w:hAnsi="inherit" w:cs="Arial"/>
          <w:b w:val="0"/>
          <w:bCs w:val="0"/>
          <w:color w:val="auto"/>
          <w:sz w:val="32"/>
          <w:szCs w:val="32"/>
          <w:bdr w:val="none" w:sz="0" w:space="0" w:color="auto" w:frame="1"/>
        </w:rPr>
        <w:t>3. SON CONVENIENTES</w:t>
      </w:r>
    </w:p>
    <w:p w:rsidR="00EB1830" w:rsidRPr="003B1FA3" w:rsidRDefault="00EB1830" w:rsidP="003B1FA3">
      <w:pPr>
        <w:spacing w:line="312" w:lineRule="atLeast"/>
        <w:jc w:val="both"/>
        <w:textAlignment w:val="baseline"/>
        <w:rPr>
          <w:rFonts w:ascii="Helvetica" w:hAnsi="Helvetica" w:cs="Times New Roman"/>
          <w:sz w:val="24"/>
          <w:szCs w:val="24"/>
        </w:rPr>
      </w:pPr>
      <w:r w:rsidRPr="003B1FA3">
        <w:rPr>
          <w:rFonts w:ascii="Helvetica" w:hAnsi="Helvetica"/>
        </w:rPr>
        <w:t xml:space="preserve">Si hay pagos mensuales fijos que debe hacer (préstamos, servicios, </w:t>
      </w:r>
      <w:proofErr w:type="spellStart"/>
      <w:r w:rsidRPr="003B1FA3">
        <w:rPr>
          <w:rFonts w:ascii="Helvetica" w:hAnsi="Helvetica"/>
        </w:rPr>
        <w:t>tarjetade</w:t>
      </w:r>
      <w:proofErr w:type="spellEnd"/>
      <w:r w:rsidRPr="003B1FA3">
        <w:rPr>
          <w:rFonts w:ascii="Helvetica" w:hAnsi="Helvetica"/>
        </w:rPr>
        <w:t xml:space="preserve"> crédito), puede pedir el servicio de cargo automático a su cuenta de ahorros y las operaciones que realice lo podrá revisar a través de la página web, e inclusive desde su celular.</w:t>
      </w:r>
    </w:p>
    <w:p w:rsidR="00EB1830" w:rsidRPr="003B1FA3" w:rsidRDefault="00EB1830" w:rsidP="003B1FA3">
      <w:pPr>
        <w:spacing w:line="312" w:lineRule="atLeast"/>
        <w:jc w:val="both"/>
        <w:textAlignment w:val="baseline"/>
        <w:rPr>
          <w:rFonts w:ascii="Helvetica" w:hAnsi="Helvetica"/>
        </w:rPr>
      </w:pPr>
      <w:r w:rsidRPr="003B1FA3">
        <w:rPr>
          <w:rFonts w:ascii="Helvetica" w:hAnsi="Helvetica"/>
        </w:rPr>
        <w:t> </w:t>
      </w:r>
    </w:p>
    <w:p w:rsidR="00EB1830" w:rsidRPr="003B1FA3" w:rsidRDefault="00EB1830" w:rsidP="003B1FA3">
      <w:pPr>
        <w:pStyle w:val="Ttulo3"/>
        <w:spacing w:before="0" w:line="312" w:lineRule="atLeast"/>
        <w:jc w:val="both"/>
        <w:textAlignment w:val="baseline"/>
        <w:rPr>
          <w:rFonts w:ascii="Arial" w:hAnsi="Arial" w:cs="Arial"/>
          <w:color w:val="auto"/>
          <w:sz w:val="32"/>
          <w:szCs w:val="32"/>
        </w:rPr>
      </w:pPr>
      <w:r w:rsidRPr="003B1FA3">
        <w:rPr>
          <w:rFonts w:ascii="Arial" w:hAnsi="Arial" w:cs="Arial"/>
          <w:color w:val="auto"/>
          <w:sz w:val="32"/>
          <w:szCs w:val="32"/>
        </w:rPr>
        <w:t>4. </w:t>
      </w:r>
      <w:r w:rsidRPr="003B1FA3">
        <w:rPr>
          <w:rStyle w:val="Textoennegrita"/>
          <w:rFonts w:ascii="inherit" w:hAnsi="inherit" w:cs="Arial"/>
          <w:b w:val="0"/>
          <w:bCs w:val="0"/>
          <w:color w:val="auto"/>
          <w:sz w:val="32"/>
          <w:szCs w:val="32"/>
          <w:bdr w:val="none" w:sz="0" w:space="0" w:color="auto" w:frame="1"/>
        </w:rPr>
        <w:t>SON ORDENADAS</w:t>
      </w:r>
    </w:p>
    <w:p w:rsidR="00EB1830" w:rsidRPr="003B1FA3" w:rsidRDefault="00EB1830" w:rsidP="003B1FA3">
      <w:pPr>
        <w:pStyle w:val="NormalWeb"/>
        <w:spacing w:before="0" w:beforeAutospacing="0" w:after="300" w:afterAutospacing="0" w:line="312" w:lineRule="atLeast"/>
        <w:jc w:val="both"/>
        <w:textAlignment w:val="baseline"/>
        <w:rPr>
          <w:rFonts w:ascii="Helvetica" w:hAnsi="Helvetica"/>
        </w:rPr>
      </w:pPr>
      <w:r w:rsidRPr="003B1FA3">
        <w:rPr>
          <w:rFonts w:ascii="Helvetica" w:hAnsi="Helvetica"/>
        </w:rPr>
        <w:t>Cada operación que realice a través de la banca por internet del banco con el que trabaja, generará una constancia de la operación realizada, para que pueda llevar un control exacto de las mismas.</w:t>
      </w:r>
    </w:p>
    <w:p w:rsidR="00EB1830" w:rsidRPr="003B1FA3" w:rsidRDefault="00EB1830" w:rsidP="003B1FA3">
      <w:pPr>
        <w:shd w:val="clear" w:color="auto" w:fill="FFFFFF"/>
        <w:spacing w:before="150" w:after="150" w:line="750" w:lineRule="atLeast"/>
        <w:jc w:val="both"/>
        <w:textAlignment w:val="baseline"/>
        <w:outlineLvl w:val="0"/>
        <w:rPr>
          <w:rFonts w:ascii="Arial" w:eastAsia="Times New Roman" w:hAnsi="Arial" w:cs="Arial"/>
          <w:bCs/>
          <w:kern w:val="36"/>
          <w:sz w:val="36"/>
          <w:szCs w:val="63"/>
          <w:lang w:eastAsia="es-PE"/>
        </w:rPr>
      </w:pPr>
    </w:p>
    <w:p w:rsidR="00EE415E" w:rsidRPr="003B1FA3" w:rsidRDefault="006F063A"/>
    <w:sectPr w:rsidR="00EE415E" w:rsidRPr="003B1FA3" w:rsidSect="003B1FA3">
      <w:headerReference w:type="first" r:id="rId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063A" w:rsidRDefault="006F063A" w:rsidP="003B1FA3">
      <w:pPr>
        <w:spacing w:after="0" w:line="240" w:lineRule="auto"/>
      </w:pPr>
      <w:r>
        <w:separator/>
      </w:r>
    </w:p>
  </w:endnote>
  <w:endnote w:type="continuationSeparator" w:id="0">
    <w:p w:rsidR="006F063A" w:rsidRDefault="006F063A" w:rsidP="003B1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063A" w:rsidRDefault="006F063A" w:rsidP="003B1FA3">
      <w:pPr>
        <w:spacing w:after="0" w:line="240" w:lineRule="auto"/>
      </w:pPr>
      <w:r>
        <w:separator/>
      </w:r>
    </w:p>
  </w:footnote>
  <w:footnote w:type="continuationSeparator" w:id="0">
    <w:p w:rsidR="006F063A" w:rsidRDefault="006F063A" w:rsidP="003B1F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FA3" w:rsidRDefault="003B1FA3">
    <w:pPr>
      <w:pStyle w:val="Encabezado"/>
    </w:pPr>
    <w:r w:rsidRPr="003B1FA3">
      <mc:AlternateContent>
        <mc:Choice Requires="wps">
          <w:drawing>
            <wp:anchor distT="0" distB="0" distL="114300" distR="114300" simplePos="0" relativeHeight="251661312" behindDoc="0" locked="0" layoutInCell="1" allowOverlap="1" wp14:anchorId="4412023E" wp14:editId="01ECD753">
              <wp:simplePos x="0" y="0"/>
              <wp:positionH relativeFrom="column">
                <wp:posOffset>3499485</wp:posOffset>
              </wp:positionH>
              <wp:positionV relativeFrom="paragraph">
                <wp:posOffset>-410210</wp:posOffset>
              </wp:positionV>
              <wp:extent cx="2524125" cy="781050"/>
              <wp:effectExtent l="0" t="0" r="9525" b="0"/>
              <wp:wrapNone/>
              <wp:docPr id="1" name="Cuadro de texto 1"/>
              <wp:cNvGraphicFramePr/>
              <a:graphic xmlns:a="http://schemas.openxmlformats.org/drawingml/2006/main">
                <a:graphicData uri="http://schemas.microsoft.com/office/word/2010/wordprocessingShape">
                  <wps:wsp>
                    <wps:cNvSpPr txBox="1"/>
                    <wps:spPr>
                      <a:xfrm>
                        <a:off x="0" y="0"/>
                        <a:ext cx="2524125" cy="781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1FA3" w:rsidRDefault="003B1FA3" w:rsidP="003B1FA3">
                          <w:pPr>
                            <w:ind w:firstLine="708"/>
                            <w:rPr>
                              <w:b/>
                            </w:rPr>
                          </w:pPr>
                          <w:r w:rsidRPr="00045A2A">
                            <w:rPr>
                              <w:b/>
                            </w:rPr>
                            <w:t xml:space="preserve">   </w:t>
                          </w:r>
                          <w:r>
                            <w:rPr>
                              <w:b/>
                            </w:rPr>
                            <w:t>Christian Vilca Apaza</w:t>
                          </w:r>
                        </w:p>
                        <w:p w:rsidR="003B1FA3" w:rsidRPr="00045A2A" w:rsidRDefault="003B1FA3" w:rsidP="003B1FA3">
                          <w:pPr>
                            <w:ind w:firstLine="708"/>
                            <w:rPr>
                              <w:b/>
                              <w:sz w:val="28"/>
                              <w:szCs w:val="28"/>
                            </w:rPr>
                          </w:pPr>
                          <w:r>
                            <w:rPr>
                              <w:b/>
                            </w:rPr>
                            <w:t>Curso: Comercio Electrónico</w:t>
                          </w:r>
                          <w:r>
                            <w:rPr>
                              <w:b/>
                            </w:rPr>
                            <w:tab/>
                            <w:t>Semestre VI</w:t>
                          </w:r>
                        </w:p>
                        <w:p w:rsidR="003B1FA3" w:rsidRPr="00045A2A" w:rsidRDefault="003B1FA3" w:rsidP="003B1FA3">
                          <w:pPr>
                            <w:rPr>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12023E" id="_x0000_t202" coordsize="21600,21600" o:spt="202" path="m,l,21600r21600,l21600,xe">
              <v:stroke joinstyle="miter"/>
              <v:path gradientshapeok="t" o:connecttype="rect"/>
            </v:shapetype>
            <v:shape id="Cuadro de texto 1" o:spid="_x0000_s1026" type="#_x0000_t202" style="position:absolute;margin-left:275.55pt;margin-top:-32.3pt;width:198.75pt;height: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" fillcolor="white [3201]" stroked="f" strokeweight=".5pt">
              <v:textbox>
                <w:txbxContent>
                  <w:p w:rsidR="003B1FA3" w:rsidRDefault="003B1FA3" w:rsidP="003B1FA3">
                    <w:pPr>
                      <w:ind w:firstLine="708"/>
                      <w:rPr>
                        <w:b/>
                      </w:rPr>
                    </w:pPr>
                    <w:r w:rsidRPr="00045A2A">
                      <w:rPr>
                        <w:b/>
                      </w:rPr>
                      <w:t xml:space="preserve">   </w:t>
                    </w:r>
                    <w:r>
                      <w:rPr>
                        <w:b/>
                      </w:rPr>
                      <w:t>Christian Vilca Apaza</w:t>
                    </w:r>
                  </w:p>
                  <w:p w:rsidR="003B1FA3" w:rsidRPr="00045A2A" w:rsidRDefault="003B1FA3" w:rsidP="003B1FA3">
                    <w:pPr>
                      <w:ind w:firstLine="708"/>
                      <w:rPr>
                        <w:b/>
                        <w:sz w:val="28"/>
                        <w:szCs w:val="28"/>
                      </w:rPr>
                    </w:pPr>
                    <w:r>
                      <w:rPr>
                        <w:b/>
                      </w:rPr>
                      <w:t>Curso: Comercio Electrónico</w:t>
                    </w:r>
                    <w:r>
                      <w:rPr>
                        <w:b/>
                      </w:rPr>
                      <w:tab/>
                      <w:t>Semestre VI</w:t>
                    </w:r>
                  </w:p>
                  <w:p w:rsidR="003B1FA3" w:rsidRPr="00045A2A" w:rsidRDefault="003B1FA3" w:rsidP="003B1FA3">
                    <w:pPr>
                      <w:rPr>
                        <w:b/>
                        <w:sz w:val="28"/>
                        <w:szCs w:val="28"/>
                      </w:rPr>
                    </w:pPr>
                  </w:p>
                </w:txbxContent>
              </v:textbox>
            </v:shape>
          </w:pict>
        </mc:Fallback>
      </mc:AlternateContent>
    </w:r>
    <w:r w:rsidRPr="003B1FA3">
      <mc:AlternateContent>
        <mc:Choice Requires="wps">
          <w:drawing>
            <wp:anchor distT="0" distB="0" distL="114300" distR="114300" simplePos="0" relativeHeight="251659264" behindDoc="0" locked="0" layoutInCell="1" allowOverlap="1" wp14:anchorId="25DF763A" wp14:editId="08C75F79">
              <wp:simplePos x="0" y="0"/>
              <wp:positionH relativeFrom="column">
                <wp:posOffset>371475</wp:posOffset>
              </wp:positionH>
              <wp:positionV relativeFrom="paragraph">
                <wp:posOffset>-342265</wp:posOffset>
              </wp:positionV>
              <wp:extent cx="2524125" cy="647700"/>
              <wp:effectExtent l="0" t="0" r="9525" b="0"/>
              <wp:wrapNone/>
              <wp:docPr id="4" name="Cuadro de texto 4"/>
              <wp:cNvGraphicFramePr/>
              <a:graphic xmlns:a="http://schemas.openxmlformats.org/drawingml/2006/main">
                <a:graphicData uri="http://schemas.microsoft.com/office/word/2010/wordprocessingShape">
                  <wps:wsp>
                    <wps:cNvSpPr txBox="1"/>
                    <wps:spPr>
                      <a:xfrm>
                        <a:off x="0" y="0"/>
                        <a:ext cx="2524125" cy="647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1FA3" w:rsidRPr="00045A2A" w:rsidRDefault="003B1FA3" w:rsidP="003B1FA3">
                          <w:pPr>
                            <w:ind w:firstLine="708"/>
                            <w:rPr>
                              <w:b/>
                            </w:rPr>
                          </w:pPr>
                          <w:r w:rsidRPr="00045A2A">
                            <w:rPr>
                              <w:b/>
                            </w:rPr>
                            <w:t xml:space="preserve">   Instituto de Educación Pública</w:t>
                          </w:r>
                        </w:p>
                        <w:p w:rsidR="003B1FA3" w:rsidRPr="00045A2A" w:rsidRDefault="003B1FA3" w:rsidP="003B1FA3">
                          <w:pPr>
                            <w:rPr>
                              <w:b/>
                              <w:sz w:val="28"/>
                              <w:szCs w:val="28"/>
                            </w:rPr>
                          </w:pPr>
                          <w:r w:rsidRPr="00045A2A">
                            <w:rPr>
                              <w:b/>
                              <w:sz w:val="28"/>
                              <w:szCs w:val="28"/>
                            </w:rPr>
                            <w:t>HONORIO DELGADO ESPINOZA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F763A" id="Cuadro de texto 4" o:spid="_x0000_s1027" type="#_x0000_t202" style="position:absolute;margin-left:29.25pt;margin-top:-26.95pt;width:198.75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" fillcolor="white [3201]" stroked="f" strokeweight=".5pt">
              <v:textbox>
                <w:txbxContent>
                  <w:p w:rsidR="003B1FA3" w:rsidRPr="00045A2A" w:rsidRDefault="003B1FA3" w:rsidP="003B1FA3">
                    <w:pPr>
                      <w:ind w:firstLine="708"/>
                      <w:rPr>
                        <w:b/>
                      </w:rPr>
                    </w:pPr>
                    <w:r w:rsidRPr="00045A2A">
                      <w:rPr>
                        <w:b/>
                      </w:rPr>
                      <w:t xml:space="preserve">   Instituto de Educación Pública</w:t>
                    </w:r>
                  </w:p>
                  <w:p w:rsidR="003B1FA3" w:rsidRPr="00045A2A" w:rsidRDefault="003B1FA3" w:rsidP="003B1FA3">
                    <w:pPr>
                      <w:rPr>
                        <w:b/>
                        <w:sz w:val="28"/>
                        <w:szCs w:val="28"/>
                      </w:rPr>
                    </w:pPr>
                    <w:r w:rsidRPr="00045A2A">
                      <w:rPr>
                        <w:b/>
                        <w:sz w:val="28"/>
                        <w:szCs w:val="28"/>
                      </w:rPr>
                      <w:t>HONORIO DELGADO ESPINOZA</w:t>
                    </w:r>
                  </w:p>
                </w:txbxContent>
              </v:textbox>
            </v:shape>
          </w:pict>
        </mc:Fallback>
      </mc:AlternateContent>
    </w:r>
    <w:r w:rsidRPr="003B1FA3">
      <w:drawing>
        <wp:anchor distT="0" distB="0" distL="114300" distR="114300" simplePos="0" relativeHeight="251660288" behindDoc="0" locked="0" layoutInCell="1" allowOverlap="1" wp14:anchorId="7F08D297" wp14:editId="1083D69B">
          <wp:simplePos x="0" y="0"/>
          <wp:positionH relativeFrom="column">
            <wp:posOffset>-904875</wp:posOffset>
          </wp:positionH>
          <wp:positionV relativeFrom="paragraph">
            <wp:posOffset>-532765</wp:posOffset>
          </wp:positionV>
          <wp:extent cx="1228725" cy="1095375"/>
          <wp:effectExtent l="0" t="0" r="9525" b="9525"/>
          <wp:wrapTopAndBottom/>
          <wp:docPr id="8" name="Imagen 8" descr="http://www.isphde.edu.pe/images/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sphde.edu.pe/images/123.png"/>
                  <pic:cNvPicPr>
                    <a:picLocks noChangeAspect="1" noChangeArrowheads="1"/>
                  </pic:cNvPicPr>
                </pic:nvPicPr>
                <pic:blipFill rotWithShape="1">
                  <a:blip r:embed="rId1">
                    <a:extLst>
                      <a:ext uri="{28A0092B-C50C-407E-A947-70E740481C1C}">
                        <a14:useLocalDpi xmlns:a14="http://schemas.microsoft.com/office/drawing/2010/main" val="0"/>
                      </a:ext>
                    </a:extLst>
                  </a:blip>
                  <a:srcRect r="65041"/>
                  <a:stretch/>
                </pic:blipFill>
                <pic:spPr bwMode="auto">
                  <a:xfrm>
                    <a:off x="0" y="0"/>
                    <a:ext cx="1228725" cy="10953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830"/>
    <w:rsid w:val="00356B2E"/>
    <w:rsid w:val="003B1FA3"/>
    <w:rsid w:val="004D0800"/>
    <w:rsid w:val="006F063A"/>
    <w:rsid w:val="00EB1830"/>
    <w:rsid w:val="00FF378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8D3F41-551C-480D-8538-0CA5D16BF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EB18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3">
    <w:name w:val="heading 3"/>
    <w:basedOn w:val="Normal"/>
    <w:next w:val="Normal"/>
    <w:link w:val="Ttulo3Car"/>
    <w:uiPriority w:val="9"/>
    <w:semiHidden/>
    <w:unhideWhenUsed/>
    <w:qFormat/>
    <w:rsid w:val="00EB18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1830"/>
    <w:rPr>
      <w:rFonts w:ascii="Times New Roman" w:eastAsia="Times New Roman" w:hAnsi="Times New Roman" w:cs="Times New Roman"/>
      <w:b/>
      <w:bCs/>
      <w:kern w:val="36"/>
      <w:sz w:val="48"/>
      <w:szCs w:val="48"/>
      <w:lang w:eastAsia="es-PE"/>
    </w:rPr>
  </w:style>
  <w:style w:type="character" w:customStyle="1" w:styleId="Ttulo3Car">
    <w:name w:val="Título 3 Car"/>
    <w:basedOn w:val="Fuentedeprrafopredeter"/>
    <w:link w:val="Ttulo3"/>
    <w:uiPriority w:val="9"/>
    <w:semiHidden/>
    <w:rsid w:val="00EB1830"/>
    <w:rPr>
      <w:rFonts w:asciiTheme="majorHAnsi" w:eastAsiaTheme="majorEastAsia" w:hAnsiTheme="majorHAnsi" w:cstheme="majorBidi"/>
      <w:color w:val="1F4D78" w:themeColor="accent1" w:themeShade="7F"/>
      <w:sz w:val="24"/>
      <w:szCs w:val="24"/>
    </w:rPr>
  </w:style>
  <w:style w:type="character" w:styleId="Textoennegrita">
    <w:name w:val="Strong"/>
    <w:basedOn w:val="Fuentedeprrafopredeter"/>
    <w:uiPriority w:val="22"/>
    <w:qFormat/>
    <w:rsid w:val="00EB1830"/>
    <w:rPr>
      <w:b/>
      <w:bCs/>
    </w:rPr>
  </w:style>
  <w:style w:type="character" w:styleId="Hipervnculo">
    <w:name w:val="Hyperlink"/>
    <w:basedOn w:val="Fuentedeprrafopredeter"/>
    <w:uiPriority w:val="99"/>
    <w:semiHidden/>
    <w:unhideWhenUsed/>
    <w:rsid w:val="00EB1830"/>
    <w:rPr>
      <w:color w:val="0000FF"/>
      <w:u w:val="single"/>
    </w:rPr>
  </w:style>
  <w:style w:type="paragraph" w:styleId="NormalWeb">
    <w:name w:val="Normal (Web)"/>
    <w:basedOn w:val="Normal"/>
    <w:uiPriority w:val="99"/>
    <w:semiHidden/>
    <w:unhideWhenUsed/>
    <w:rsid w:val="00EB1830"/>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Encabezado">
    <w:name w:val="header"/>
    <w:basedOn w:val="Normal"/>
    <w:link w:val="EncabezadoCar"/>
    <w:uiPriority w:val="99"/>
    <w:unhideWhenUsed/>
    <w:rsid w:val="003B1FA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B1FA3"/>
  </w:style>
  <w:style w:type="paragraph" w:styleId="Piedepgina">
    <w:name w:val="footer"/>
    <w:basedOn w:val="Normal"/>
    <w:link w:val="PiedepginaCar"/>
    <w:uiPriority w:val="99"/>
    <w:unhideWhenUsed/>
    <w:rsid w:val="003B1FA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B1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850041">
      <w:bodyDiv w:val="1"/>
      <w:marLeft w:val="0"/>
      <w:marRight w:val="0"/>
      <w:marTop w:val="0"/>
      <w:marBottom w:val="0"/>
      <w:divBdr>
        <w:top w:val="none" w:sz="0" w:space="0" w:color="auto"/>
        <w:left w:val="none" w:sz="0" w:space="0" w:color="auto"/>
        <w:bottom w:val="none" w:sz="0" w:space="0" w:color="auto"/>
        <w:right w:val="none" w:sz="0" w:space="0" w:color="auto"/>
      </w:divBdr>
      <w:divsChild>
        <w:div w:id="818571959">
          <w:marLeft w:val="0"/>
          <w:marRight w:val="0"/>
          <w:marTop w:val="0"/>
          <w:marBottom w:val="0"/>
          <w:divBdr>
            <w:top w:val="none" w:sz="0" w:space="0" w:color="auto"/>
            <w:left w:val="none" w:sz="0" w:space="0" w:color="auto"/>
            <w:bottom w:val="none" w:sz="0" w:space="0" w:color="auto"/>
            <w:right w:val="none" w:sz="0" w:space="0" w:color="auto"/>
          </w:divBdr>
          <w:divsChild>
            <w:div w:id="458568616">
              <w:marLeft w:val="0"/>
              <w:marRight w:val="0"/>
              <w:marTop w:val="0"/>
              <w:marBottom w:val="0"/>
              <w:divBdr>
                <w:top w:val="none" w:sz="0" w:space="0" w:color="auto"/>
                <w:left w:val="none" w:sz="0" w:space="0" w:color="auto"/>
                <w:bottom w:val="none" w:sz="0" w:space="0" w:color="auto"/>
                <w:right w:val="none" w:sz="0" w:space="0" w:color="auto"/>
              </w:divBdr>
            </w:div>
            <w:div w:id="991175921">
              <w:marLeft w:val="0"/>
              <w:marRight w:val="0"/>
              <w:marTop w:val="0"/>
              <w:marBottom w:val="0"/>
              <w:divBdr>
                <w:top w:val="none" w:sz="0" w:space="0" w:color="auto"/>
                <w:left w:val="none" w:sz="0" w:space="0" w:color="auto"/>
                <w:bottom w:val="none" w:sz="0" w:space="0" w:color="auto"/>
                <w:right w:val="none" w:sz="0" w:space="0" w:color="auto"/>
              </w:divBdr>
            </w:div>
            <w:div w:id="845632322">
              <w:marLeft w:val="0"/>
              <w:marRight w:val="0"/>
              <w:marTop w:val="0"/>
              <w:marBottom w:val="0"/>
              <w:divBdr>
                <w:top w:val="none" w:sz="0" w:space="0" w:color="auto"/>
                <w:left w:val="none" w:sz="0" w:space="0" w:color="auto"/>
                <w:bottom w:val="none" w:sz="0" w:space="0" w:color="auto"/>
                <w:right w:val="none" w:sz="0" w:space="0" w:color="auto"/>
              </w:divBdr>
            </w:div>
            <w:div w:id="865289375">
              <w:marLeft w:val="0"/>
              <w:marRight w:val="0"/>
              <w:marTop w:val="0"/>
              <w:marBottom w:val="0"/>
              <w:divBdr>
                <w:top w:val="none" w:sz="0" w:space="0" w:color="auto"/>
                <w:left w:val="none" w:sz="0" w:space="0" w:color="auto"/>
                <w:bottom w:val="none" w:sz="0" w:space="0" w:color="auto"/>
                <w:right w:val="none" w:sz="0" w:space="0" w:color="auto"/>
              </w:divBdr>
            </w:div>
            <w:div w:id="753817835">
              <w:marLeft w:val="0"/>
              <w:marRight w:val="0"/>
              <w:marTop w:val="0"/>
              <w:marBottom w:val="0"/>
              <w:divBdr>
                <w:top w:val="none" w:sz="0" w:space="0" w:color="auto"/>
                <w:left w:val="none" w:sz="0" w:space="0" w:color="auto"/>
                <w:bottom w:val="none" w:sz="0" w:space="0" w:color="auto"/>
                <w:right w:val="none" w:sz="0" w:space="0" w:color="auto"/>
              </w:divBdr>
            </w:div>
            <w:div w:id="1639140778">
              <w:marLeft w:val="0"/>
              <w:marRight w:val="0"/>
              <w:marTop w:val="0"/>
              <w:marBottom w:val="0"/>
              <w:divBdr>
                <w:top w:val="none" w:sz="0" w:space="0" w:color="auto"/>
                <w:left w:val="none" w:sz="0" w:space="0" w:color="auto"/>
                <w:bottom w:val="none" w:sz="0" w:space="0" w:color="auto"/>
                <w:right w:val="none" w:sz="0" w:space="0" w:color="auto"/>
              </w:divBdr>
            </w:div>
            <w:div w:id="216018067">
              <w:marLeft w:val="0"/>
              <w:marRight w:val="0"/>
              <w:marTop w:val="0"/>
              <w:marBottom w:val="0"/>
              <w:divBdr>
                <w:top w:val="none" w:sz="0" w:space="0" w:color="auto"/>
                <w:left w:val="none" w:sz="0" w:space="0" w:color="auto"/>
                <w:bottom w:val="none" w:sz="0" w:space="0" w:color="auto"/>
                <w:right w:val="none" w:sz="0" w:space="0" w:color="auto"/>
              </w:divBdr>
            </w:div>
            <w:div w:id="108355144">
              <w:marLeft w:val="0"/>
              <w:marRight w:val="0"/>
              <w:marTop w:val="0"/>
              <w:marBottom w:val="0"/>
              <w:divBdr>
                <w:top w:val="none" w:sz="0" w:space="0" w:color="auto"/>
                <w:left w:val="none" w:sz="0" w:space="0" w:color="auto"/>
                <w:bottom w:val="none" w:sz="0" w:space="0" w:color="auto"/>
                <w:right w:val="none" w:sz="0" w:space="0" w:color="auto"/>
              </w:divBdr>
            </w:div>
            <w:div w:id="480535959">
              <w:marLeft w:val="0"/>
              <w:marRight w:val="0"/>
              <w:marTop w:val="0"/>
              <w:marBottom w:val="0"/>
              <w:divBdr>
                <w:top w:val="none" w:sz="0" w:space="0" w:color="auto"/>
                <w:left w:val="none" w:sz="0" w:space="0" w:color="auto"/>
                <w:bottom w:val="none" w:sz="0" w:space="0" w:color="auto"/>
                <w:right w:val="none" w:sz="0" w:space="0" w:color="auto"/>
              </w:divBdr>
            </w:div>
            <w:div w:id="2070106775">
              <w:marLeft w:val="0"/>
              <w:marRight w:val="0"/>
              <w:marTop w:val="0"/>
              <w:marBottom w:val="0"/>
              <w:divBdr>
                <w:top w:val="none" w:sz="0" w:space="0" w:color="auto"/>
                <w:left w:val="none" w:sz="0" w:space="0" w:color="auto"/>
                <w:bottom w:val="none" w:sz="0" w:space="0" w:color="auto"/>
                <w:right w:val="none" w:sz="0" w:space="0" w:color="auto"/>
              </w:divBdr>
            </w:div>
            <w:div w:id="226385536">
              <w:marLeft w:val="0"/>
              <w:marRight w:val="0"/>
              <w:marTop w:val="0"/>
              <w:marBottom w:val="0"/>
              <w:divBdr>
                <w:top w:val="none" w:sz="0" w:space="0" w:color="auto"/>
                <w:left w:val="none" w:sz="0" w:space="0" w:color="auto"/>
                <w:bottom w:val="none" w:sz="0" w:space="0" w:color="auto"/>
                <w:right w:val="none" w:sz="0" w:space="0" w:color="auto"/>
              </w:divBdr>
            </w:div>
            <w:div w:id="142308528">
              <w:marLeft w:val="0"/>
              <w:marRight w:val="0"/>
              <w:marTop w:val="0"/>
              <w:marBottom w:val="0"/>
              <w:divBdr>
                <w:top w:val="none" w:sz="0" w:space="0" w:color="auto"/>
                <w:left w:val="none" w:sz="0" w:space="0" w:color="auto"/>
                <w:bottom w:val="none" w:sz="0" w:space="0" w:color="auto"/>
                <w:right w:val="none" w:sz="0" w:space="0" w:color="auto"/>
              </w:divBdr>
            </w:div>
            <w:div w:id="956135529">
              <w:marLeft w:val="0"/>
              <w:marRight w:val="0"/>
              <w:marTop w:val="0"/>
              <w:marBottom w:val="0"/>
              <w:divBdr>
                <w:top w:val="none" w:sz="0" w:space="0" w:color="auto"/>
                <w:left w:val="none" w:sz="0" w:space="0" w:color="auto"/>
                <w:bottom w:val="none" w:sz="0" w:space="0" w:color="auto"/>
                <w:right w:val="none" w:sz="0" w:space="0" w:color="auto"/>
              </w:divBdr>
            </w:div>
            <w:div w:id="2125071596">
              <w:marLeft w:val="0"/>
              <w:marRight w:val="0"/>
              <w:marTop w:val="0"/>
              <w:marBottom w:val="0"/>
              <w:divBdr>
                <w:top w:val="none" w:sz="0" w:space="0" w:color="auto"/>
                <w:left w:val="none" w:sz="0" w:space="0" w:color="auto"/>
                <w:bottom w:val="none" w:sz="0" w:space="0" w:color="auto"/>
                <w:right w:val="none" w:sz="0" w:space="0" w:color="auto"/>
              </w:divBdr>
            </w:div>
            <w:div w:id="1279213512">
              <w:marLeft w:val="0"/>
              <w:marRight w:val="0"/>
              <w:marTop w:val="0"/>
              <w:marBottom w:val="0"/>
              <w:divBdr>
                <w:top w:val="none" w:sz="0" w:space="0" w:color="auto"/>
                <w:left w:val="none" w:sz="0" w:space="0" w:color="auto"/>
                <w:bottom w:val="none" w:sz="0" w:space="0" w:color="auto"/>
                <w:right w:val="none" w:sz="0" w:space="0" w:color="auto"/>
              </w:divBdr>
            </w:div>
            <w:div w:id="2043705819">
              <w:marLeft w:val="0"/>
              <w:marRight w:val="0"/>
              <w:marTop w:val="0"/>
              <w:marBottom w:val="0"/>
              <w:divBdr>
                <w:top w:val="none" w:sz="0" w:space="0" w:color="auto"/>
                <w:left w:val="none" w:sz="0" w:space="0" w:color="auto"/>
                <w:bottom w:val="none" w:sz="0" w:space="0" w:color="auto"/>
                <w:right w:val="none" w:sz="0" w:space="0" w:color="auto"/>
              </w:divBdr>
            </w:div>
            <w:div w:id="1892572046">
              <w:marLeft w:val="0"/>
              <w:marRight w:val="0"/>
              <w:marTop w:val="0"/>
              <w:marBottom w:val="0"/>
              <w:divBdr>
                <w:top w:val="none" w:sz="0" w:space="0" w:color="auto"/>
                <w:left w:val="none" w:sz="0" w:space="0" w:color="auto"/>
                <w:bottom w:val="none" w:sz="0" w:space="0" w:color="auto"/>
                <w:right w:val="none" w:sz="0" w:space="0" w:color="auto"/>
              </w:divBdr>
            </w:div>
            <w:div w:id="1749957080">
              <w:marLeft w:val="0"/>
              <w:marRight w:val="0"/>
              <w:marTop w:val="0"/>
              <w:marBottom w:val="0"/>
              <w:divBdr>
                <w:top w:val="none" w:sz="0" w:space="0" w:color="auto"/>
                <w:left w:val="none" w:sz="0" w:space="0" w:color="auto"/>
                <w:bottom w:val="none" w:sz="0" w:space="0" w:color="auto"/>
                <w:right w:val="none" w:sz="0" w:space="0" w:color="auto"/>
              </w:divBdr>
            </w:div>
            <w:div w:id="642390575">
              <w:marLeft w:val="0"/>
              <w:marRight w:val="0"/>
              <w:marTop w:val="0"/>
              <w:marBottom w:val="0"/>
              <w:divBdr>
                <w:top w:val="none" w:sz="0" w:space="0" w:color="auto"/>
                <w:left w:val="none" w:sz="0" w:space="0" w:color="auto"/>
                <w:bottom w:val="none" w:sz="0" w:space="0" w:color="auto"/>
                <w:right w:val="none" w:sz="0" w:space="0" w:color="auto"/>
              </w:divBdr>
            </w:div>
            <w:div w:id="213641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5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lpopular.pe/actualidad-y-policiales/2013-01-11-bancos-estan-obligados-cambiar-billetes-deteriorado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444</Words>
  <Characters>2445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2018-09-19T14:39:00Z</dcterms:created>
  <dcterms:modified xsi:type="dcterms:W3CDTF">2018-09-20T07:59:00Z</dcterms:modified>
</cp:coreProperties>
</file>