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30BBC" w14:textId="77777777" w:rsidR="003E5C39" w:rsidRDefault="0076435F">
      <w:r>
        <w:t xml:space="preserve">Team </w:t>
      </w:r>
      <w:proofErr w:type="spellStart"/>
      <w:r>
        <w:t>Yushan</w:t>
      </w:r>
      <w:proofErr w:type="spellEnd"/>
      <w:r>
        <w:t xml:space="preserve"> Cai </w:t>
      </w:r>
      <w:hyperlink r:id="rId6" w:history="1">
        <w:r>
          <w:rPr>
            <w:rStyle w:val="Hyperlink"/>
          </w:rPr>
          <w:t>yc844@drexel.edu</w:t>
        </w:r>
      </w:hyperlink>
      <w:r>
        <w:t xml:space="preserve"> , </w:t>
      </w:r>
      <w:proofErr w:type="spellStart"/>
      <w:r>
        <w:t>Yunxuen</w:t>
      </w:r>
      <w:proofErr w:type="spellEnd"/>
      <w:r>
        <w:t xml:space="preserve"> Hu </w:t>
      </w:r>
      <w:hyperlink r:id="rId7" w:history="1">
        <w:r>
          <w:rPr>
            <w:rStyle w:val="Hyperlink"/>
          </w:rPr>
          <w:t>yh575@drexel.du</w:t>
        </w:r>
      </w:hyperlink>
      <w:r>
        <w:t xml:space="preserve"> , Max </w:t>
      </w:r>
      <w:proofErr w:type="spellStart"/>
      <w:r>
        <w:t>Bezahler</w:t>
      </w:r>
      <w:proofErr w:type="spellEnd"/>
      <w:r>
        <w:t xml:space="preserve"> </w:t>
      </w:r>
      <w:hyperlink r:id="rId8" w:history="1">
        <w:r>
          <w:rPr>
            <w:rStyle w:val="Hyperlink"/>
          </w:rPr>
          <w:t>meb25@drexel.edu</w:t>
        </w:r>
      </w:hyperlink>
      <w:r>
        <w:t xml:space="preserve"> </w:t>
      </w:r>
    </w:p>
    <w:p w14:paraId="3125E96A" w14:textId="77777777" w:rsidR="003E5C39" w:rsidRDefault="0076435F">
      <w:r>
        <w:t xml:space="preserve">From the </w:t>
      </w:r>
      <w:hyperlink r:id="rId9" w:history="1">
        <w:r>
          <w:rPr>
            <w:rStyle w:val="Hyperlink"/>
          </w:rPr>
          <w:t>Projec</w:t>
        </w:r>
        <w:r>
          <w:rPr>
            <w:rStyle w:val="Hyperlink"/>
          </w:rPr>
          <w:t xml:space="preserve">t folder in </w:t>
        </w:r>
        <w:proofErr w:type="spellStart"/>
        <w:r>
          <w:rPr>
            <w:rStyle w:val="Hyperlink"/>
          </w:rPr>
          <w:t>Drexelone</w:t>
        </w:r>
        <w:proofErr w:type="spellEnd"/>
      </w:hyperlink>
      <w:r>
        <w:t xml:space="preserve"> </w:t>
      </w:r>
    </w:p>
    <w:p w14:paraId="1678513D" w14:textId="77777777" w:rsidR="003E5C39" w:rsidRDefault="0076435F">
      <w:r>
        <w:t>Project: One open-ended group assignment will have two phases:</w:t>
      </w:r>
    </w:p>
    <w:p w14:paraId="20D160D0" w14:textId="77777777" w:rsidR="003E5C39" w:rsidRDefault="0076435F">
      <w:r>
        <w:t>1. Data Set Identification, Motivational Exploration, and Proposed Methods Implementation</w:t>
      </w:r>
    </w:p>
    <w:p w14:paraId="1B7BC243" w14:textId="77777777" w:rsidR="003E5C39" w:rsidRDefault="0076435F">
      <w:r>
        <w:t>2. Methods Implementation, Evaluation, and Interpretation, with Documentation</w:t>
      </w:r>
      <w:r>
        <w:t xml:space="preserve"> and Dissemination</w:t>
      </w:r>
    </w:p>
    <w:p w14:paraId="75D84EBE" w14:textId="77777777" w:rsidR="003E5C39" w:rsidRDefault="003E5C39"/>
    <w:p w14:paraId="0651B707" w14:textId="77777777" w:rsidR="003E5C39" w:rsidRDefault="0076435F">
      <w:r>
        <w:t>Phase 1: Data Set Identification, Motivational Exploration, and Proposed Methods Implementation</w:t>
      </w:r>
    </w:p>
    <w:p w14:paraId="07E73F85" w14:textId="77777777" w:rsidR="003E5C39" w:rsidRDefault="0076435F">
      <w:r>
        <w:rPr>
          <w:b/>
        </w:rPr>
        <w:t>1.Data Set Identification</w:t>
      </w:r>
      <w:r>
        <w:t>: We propose to use the data that was used in a Kaggle competition called disaster tweets. The Kaggle disaster twee</w:t>
      </w:r>
      <w:r>
        <w:t xml:space="preserve">ts description is available </w:t>
      </w:r>
      <w:hyperlink r:id="rId10" w:history="1">
        <w:r>
          <w:rPr>
            <w:rStyle w:val="Hyperlink"/>
          </w:rPr>
          <w:t>here</w:t>
        </w:r>
      </w:hyperlink>
      <w:r>
        <w:t xml:space="preserve">. The data for the competition is available </w:t>
      </w:r>
      <w:hyperlink r:id="rId11" w:history="1">
        <w:r>
          <w:rPr>
            <w:rStyle w:val="Hyperlink"/>
          </w:rPr>
          <w:t>here</w:t>
        </w:r>
      </w:hyperlink>
      <w:r>
        <w:t xml:space="preserve"> under the title “Disasters on social media”. Train</w:t>
      </w:r>
      <w:r>
        <w:t xml:space="preserve">, test and sample submission are provided on Kaggle </w:t>
      </w:r>
      <w:hyperlink r:id="rId12" w:history="1">
        <w:r>
          <w:rPr>
            <w:rStyle w:val="Hyperlink"/>
          </w:rPr>
          <w:t>here</w:t>
        </w:r>
      </w:hyperlink>
      <w:r>
        <w:t xml:space="preserve">. </w:t>
      </w:r>
    </w:p>
    <w:p w14:paraId="4D7C78BA" w14:textId="77777777" w:rsidR="003E5C39" w:rsidRDefault="0076435F">
      <w:r>
        <w:rPr>
          <w:b/>
        </w:rPr>
        <w:t>2.Motivational Exploration</w:t>
      </w:r>
      <w:r>
        <w:t xml:space="preserve">: The data consists of social media tweets that are about a disaster and tweets that are not. For </w:t>
      </w:r>
      <w:proofErr w:type="gramStart"/>
      <w:r>
        <w:t>example</w:t>
      </w:r>
      <w:proofErr w:type="gramEnd"/>
      <w:r>
        <w:t xml:space="preserve"> “The sky was on fire” could be a poetic tweet about a sunset or a description of a conflagration. The dataset provides an indicator of whether the tweet referenced a real disaster or not. We are interested in exploring this dataset because of the possibil</w:t>
      </w:r>
      <w:r>
        <w:t xml:space="preserve">ities of using natural language processing (NLP) to determine and develop additional features which could be used as predictive characteristics. Derived features that we would explore would be sentiment analysis, keyword derivation, </w:t>
      </w:r>
      <w:proofErr w:type="spellStart"/>
      <w:r>
        <w:t>lemmanization</w:t>
      </w:r>
      <w:proofErr w:type="spellEnd"/>
      <w:r>
        <w:t>, parts-of</w:t>
      </w:r>
      <w:r>
        <w:t xml:space="preserve">-speech, readability and reading level analysis, n-gram analysis and data visualization. </w:t>
      </w:r>
    </w:p>
    <w:p w14:paraId="3B30663D" w14:textId="77777777" w:rsidR="003E5C39" w:rsidRDefault="0076435F">
      <w:r>
        <w:rPr>
          <w:b/>
        </w:rPr>
        <w:t>3.Proposed Methods Implementation:</w:t>
      </w:r>
      <w:r>
        <w:t xml:space="preserve"> As the data consists of tweets a fair amount of effort will be needed to clean and normalize the data. The computing environment wi</w:t>
      </w:r>
      <w:r>
        <w:t xml:space="preserve">ll be </w:t>
      </w:r>
      <w:proofErr w:type="spellStart"/>
      <w:r>
        <w:t>Jupyter</w:t>
      </w:r>
      <w:proofErr w:type="spellEnd"/>
      <w:r>
        <w:t xml:space="preserve"> notebooks using the relevant python modules to create and test data. Currently we are proposing using </w:t>
      </w:r>
      <w:proofErr w:type="spellStart"/>
      <w:r>
        <w:t>github</w:t>
      </w:r>
      <w:proofErr w:type="spellEnd"/>
      <w:r>
        <w:t xml:space="preserve"> as the repository and then mybinder.org to create a virtual machine so that the </w:t>
      </w:r>
      <w:proofErr w:type="spellStart"/>
      <w:r>
        <w:t>jupyter</w:t>
      </w:r>
      <w:proofErr w:type="spellEnd"/>
      <w:r>
        <w:t xml:space="preserve"> notebook can be easily shared amongst the tea</w:t>
      </w:r>
      <w:r>
        <w:t xml:space="preserve">m. </w:t>
      </w:r>
    </w:p>
    <w:p w14:paraId="4ACF16DD" w14:textId="77777777" w:rsidR="003E5C39" w:rsidRDefault="0076435F">
      <w:r>
        <w:t xml:space="preserve">Our method will be to analyze the tweet and determine whether the derived characteristic such as sentiment, part of speech, named entity recognition </w:t>
      </w:r>
      <w:proofErr w:type="spellStart"/>
      <w:r>
        <w:t>etc</w:t>
      </w:r>
      <w:proofErr w:type="spellEnd"/>
      <w:r>
        <w:t xml:space="preserve"> provides a predictive correlation as to whether the tweet was describing a real disaster or descrip</w:t>
      </w:r>
      <w:r>
        <w:t>tive of something else. This will be validated against the provided test set. Currently we expect to use:</w:t>
      </w:r>
    </w:p>
    <w:p w14:paraId="05ACFAEC" w14:textId="77777777" w:rsidR="003E5C39" w:rsidRDefault="0076435F">
      <w:pPr>
        <w:pStyle w:val="ListParagraph"/>
        <w:numPr>
          <w:ilvl w:val="0"/>
          <w:numId w:val="1"/>
        </w:numPr>
      </w:pPr>
      <w:r>
        <w:t xml:space="preserve">Pandas for data cleaning </w:t>
      </w:r>
    </w:p>
    <w:p w14:paraId="5822F305" w14:textId="77777777" w:rsidR="003E5C39" w:rsidRDefault="0076435F">
      <w:pPr>
        <w:pStyle w:val="ListParagraph"/>
        <w:numPr>
          <w:ilvl w:val="0"/>
          <w:numId w:val="1"/>
        </w:numPr>
      </w:pPr>
      <w:proofErr w:type="spellStart"/>
      <w:r>
        <w:t>Numpy</w:t>
      </w:r>
      <w:proofErr w:type="spellEnd"/>
      <w:r>
        <w:t xml:space="preserve"> for mathematical analysis </w:t>
      </w:r>
    </w:p>
    <w:p w14:paraId="4FD1E500" w14:textId="77777777" w:rsidR="003E5C39" w:rsidRDefault="0076435F">
      <w:pPr>
        <w:pStyle w:val="ListParagraph"/>
        <w:numPr>
          <w:ilvl w:val="0"/>
          <w:numId w:val="1"/>
        </w:numPr>
      </w:pPr>
      <w:r>
        <w:t xml:space="preserve">Visualization will use seaborn, matplotlib and plot.ly </w:t>
      </w:r>
    </w:p>
    <w:p w14:paraId="424B1734" w14:textId="77777777" w:rsidR="003E5C39" w:rsidRDefault="0076435F">
      <w:pPr>
        <w:pStyle w:val="ListParagraph"/>
        <w:numPr>
          <w:ilvl w:val="0"/>
          <w:numId w:val="1"/>
        </w:numPr>
      </w:pPr>
      <w:r>
        <w:t xml:space="preserve">Spacy and </w:t>
      </w:r>
      <w:proofErr w:type="spellStart"/>
      <w:r>
        <w:t>TextBlob</w:t>
      </w:r>
      <w:proofErr w:type="spellEnd"/>
      <w:r>
        <w:t xml:space="preserve"> for sentiment an</w:t>
      </w:r>
      <w:r>
        <w:t xml:space="preserve">alysis, Part of Speech, and Named Entity Recognition, </w:t>
      </w:r>
      <w:proofErr w:type="spellStart"/>
      <w:r>
        <w:t>ngrams</w:t>
      </w:r>
      <w:proofErr w:type="spellEnd"/>
    </w:p>
    <w:p w14:paraId="55C5F670" w14:textId="77777777" w:rsidR="003E5C39" w:rsidRDefault="0076435F">
      <w:pPr>
        <w:pStyle w:val="ListParagraph"/>
        <w:numPr>
          <w:ilvl w:val="0"/>
          <w:numId w:val="1"/>
        </w:numPr>
      </w:pPr>
      <w:r>
        <w:t xml:space="preserve">NLTK for stemming, lemmatization </w:t>
      </w:r>
    </w:p>
    <w:p w14:paraId="268C0AA5" w14:textId="77777777" w:rsidR="003E5C39" w:rsidRDefault="0076435F">
      <w:pPr>
        <w:pStyle w:val="ListParagraph"/>
        <w:numPr>
          <w:ilvl w:val="0"/>
          <w:numId w:val="1"/>
        </w:numPr>
      </w:pPr>
      <w:proofErr w:type="spellStart"/>
      <w:r>
        <w:t>Textastic</w:t>
      </w:r>
      <w:proofErr w:type="spellEnd"/>
      <w:r>
        <w:t xml:space="preserve"> for reading level and comprehension analysis </w:t>
      </w:r>
    </w:p>
    <w:p w14:paraId="65811B41" w14:textId="77777777" w:rsidR="003E5C39" w:rsidRDefault="0076435F">
      <w:pPr>
        <w:pStyle w:val="ListParagraph"/>
        <w:numPr>
          <w:ilvl w:val="0"/>
          <w:numId w:val="1"/>
        </w:numPr>
      </w:pPr>
      <w:proofErr w:type="spellStart"/>
      <w:r>
        <w:t>Wordcloud</w:t>
      </w:r>
      <w:proofErr w:type="spellEnd"/>
      <w:r>
        <w:t xml:space="preserve"> for </w:t>
      </w:r>
      <w:proofErr w:type="spellStart"/>
      <w:r>
        <w:t>wordcloud</w:t>
      </w:r>
      <w:proofErr w:type="spellEnd"/>
      <w:r>
        <w:t xml:space="preserve"> creation</w:t>
      </w:r>
    </w:p>
    <w:p w14:paraId="24FF791D" w14:textId="77777777" w:rsidR="003E5C39" w:rsidRDefault="0076435F">
      <w:pPr>
        <w:pStyle w:val="ListParagraph"/>
        <w:numPr>
          <w:ilvl w:val="0"/>
          <w:numId w:val="1"/>
        </w:numPr>
      </w:pPr>
      <w:proofErr w:type="spellStart"/>
      <w:r>
        <w:t>Scikit</w:t>
      </w:r>
      <w:proofErr w:type="spellEnd"/>
      <w:r>
        <w:t>-learn for developing predictive models that best fits the model s</w:t>
      </w:r>
      <w:r>
        <w:t xml:space="preserve">uch as K-nearest neighbors and Support Vector Machine </w:t>
      </w:r>
    </w:p>
    <w:p w14:paraId="77D6019B" w14:textId="77777777" w:rsidR="003E5C39" w:rsidRDefault="0076435F">
      <w:r>
        <w:lastRenderedPageBreak/>
        <w:t xml:space="preserve">Conclusion: We hope by detailed NLP analysis on the </w:t>
      </w:r>
      <w:proofErr w:type="spellStart"/>
      <w:r>
        <w:t>diaster</w:t>
      </w:r>
      <w:proofErr w:type="spellEnd"/>
      <w:r>
        <w:t xml:space="preserve"> tweets corpus to find a linguistic feature that provides a best predictor of whether a tweet is disaster relevant or not. We will use python </w:t>
      </w:r>
      <w:r>
        <w:t xml:space="preserve">and </w:t>
      </w:r>
      <w:proofErr w:type="spellStart"/>
      <w:r>
        <w:t>Jupyter</w:t>
      </w:r>
      <w:proofErr w:type="spellEnd"/>
      <w:r>
        <w:t xml:space="preserve"> Notebooks and available python modules to do this analysis. </w:t>
      </w:r>
    </w:p>
    <w:p w14:paraId="6808A0BA" w14:textId="77777777" w:rsidR="003E5C39" w:rsidRDefault="003E5C39"/>
    <w:p w14:paraId="2E0ADE82" w14:textId="77777777" w:rsidR="003E5C39" w:rsidRDefault="0076435F">
      <w:pPr>
        <w:rPr>
          <w:rFonts w:ascii="Microsoft YaHei" w:eastAsia="Microsoft YaHei" w:hAnsi="Microsoft YaHei" w:cs="Microsoft YaHei"/>
          <w:b/>
          <w:lang w:eastAsia="zh-CN"/>
        </w:rPr>
      </w:pPr>
      <w:r>
        <w:rPr>
          <w:b/>
        </w:rPr>
        <w:t>4.Exploratory data analysis</w:t>
      </w:r>
      <w:r>
        <w:rPr>
          <w:rFonts w:ascii="Microsoft YaHei" w:eastAsia="Microsoft YaHei" w:hAnsi="Microsoft YaHei" w:cs="Microsoft YaHei" w:hint="eastAsia"/>
          <w:b/>
          <w:lang w:eastAsia="zh-CN"/>
        </w:rPr>
        <w:t>:</w:t>
      </w:r>
    </w:p>
    <w:p w14:paraId="7206DA05" w14:textId="77777777" w:rsidR="003E5C39" w:rsidRDefault="0076435F">
      <w:r>
        <w:t xml:space="preserve">4.1 </w:t>
      </w:r>
      <w:r>
        <w:t>Dataset</w:t>
      </w:r>
      <w:r>
        <w:t xml:space="preserve"> description</w:t>
      </w:r>
    </w:p>
    <w:p w14:paraId="0BE6E5E2" w14:textId="77777777" w:rsidR="003E5C39" w:rsidRDefault="0076435F">
      <w:r>
        <w:t>The original ‘train’ dataset contains 7613 observations and 5 columns while the ‘test’ dataset has 3263 observations and 4 column</w:t>
      </w:r>
      <w:r>
        <w:t xml:space="preserve">s. The 5 columns in the train dataset are “id”, “keyword”, “location”, “text” and “target” separately. Below is the explanation of each column. </w:t>
      </w:r>
      <w:r>
        <w:rPr>
          <w:noProof/>
        </w:rPr>
        <w:drawing>
          <wp:inline distT="0" distB="0" distL="0" distR="0" wp14:anchorId="7A6752FA" wp14:editId="68E7352F">
            <wp:extent cx="5722620" cy="1141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752043" cy="1147336"/>
                    </a:xfrm>
                    <a:prstGeom prst="rect">
                      <a:avLst/>
                    </a:prstGeom>
                  </pic:spPr>
                </pic:pic>
              </a:graphicData>
            </a:graphic>
          </wp:inline>
        </w:drawing>
      </w:r>
    </w:p>
    <w:p w14:paraId="340DD084" w14:textId="77777777" w:rsidR="003E5C39" w:rsidRDefault="0076435F">
      <w:r>
        <w:t>Besides, there are the missing value information showing below which we can see the “location” is taking the g</w:t>
      </w:r>
      <w:r>
        <w:t xml:space="preserve">reatest </w:t>
      </w:r>
      <w:r>
        <w:t>portion</w:t>
      </w:r>
      <w:r>
        <w:t xml:space="preserve"> of the missing value both in </w:t>
      </w:r>
      <w:proofErr w:type="gramStart"/>
      <w:r>
        <w:t>train(</w:t>
      </w:r>
      <w:proofErr w:type="gramEnd"/>
      <w:r>
        <w:t xml:space="preserve">33.27%) and test(33.86%) dataset. Besides, the “keyword” only miss a </w:t>
      </w:r>
      <w:proofErr w:type="gramStart"/>
      <w:r>
        <w:t>little(</w:t>
      </w:r>
      <w:proofErr w:type="gramEnd"/>
      <w:r>
        <w:t>around 0.8%) in the dataset. According to the missing value percentage and distribution, we found the train set and test set have</w:t>
      </w:r>
      <w:r>
        <w:t xml:space="preserve"> the similar data distribution.</w:t>
      </w:r>
    </w:p>
    <w:p w14:paraId="11052163" w14:textId="77777777" w:rsidR="003E5C39" w:rsidRDefault="0076435F">
      <w:r>
        <w:rPr>
          <w:noProof/>
        </w:rPr>
        <w:drawing>
          <wp:anchor distT="0" distB="0" distL="114300" distR="114300" simplePos="0" relativeHeight="251658240" behindDoc="1" locked="0" layoutInCell="1" allowOverlap="1" wp14:anchorId="08F0295D" wp14:editId="006F8DBC">
            <wp:simplePos x="0" y="0"/>
            <wp:positionH relativeFrom="margin">
              <wp:posOffset>3009900</wp:posOffset>
            </wp:positionH>
            <wp:positionV relativeFrom="paragraph">
              <wp:posOffset>41910</wp:posOffset>
            </wp:positionV>
            <wp:extent cx="2903220" cy="919480"/>
            <wp:effectExtent l="0" t="0" r="0" b="0"/>
            <wp:wrapTight wrapText="bothSides">
              <wp:wrapPolygon edited="0">
                <wp:start x="0" y="0"/>
                <wp:lineTo x="0" y="21033"/>
                <wp:lineTo x="21402" y="21033"/>
                <wp:lineTo x="214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03220" cy="919480"/>
                    </a:xfrm>
                    <a:prstGeom prst="rect">
                      <a:avLst/>
                    </a:prstGeom>
                  </pic:spPr>
                </pic:pic>
              </a:graphicData>
            </a:graphic>
          </wp:anchor>
        </w:drawing>
      </w:r>
      <w:r>
        <w:rPr>
          <w:noProof/>
        </w:rPr>
        <w:drawing>
          <wp:inline distT="0" distB="0" distL="0" distR="0" wp14:anchorId="529D1A92" wp14:editId="7011327F">
            <wp:extent cx="2815590" cy="10439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854433" cy="1058229"/>
                    </a:xfrm>
                    <a:prstGeom prst="rect">
                      <a:avLst/>
                    </a:prstGeom>
                  </pic:spPr>
                </pic:pic>
              </a:graphicData>
            </a:graphic>
          </wp:inline>
        </w:drawing>
      </w:r>
    </w:p>
    <w:p w14:paraId="0CDE86BE" w14:textId="77777777" w:rsidR="003E5C39" w:rsidRDefault="0076435F">
      <w:r>
        <w:t xml:space="preserve">Then we want to know what the target distribution in the train set. According to the graphs, the number of observations = 4342 when target = 0 and the number of observations = 3271 when target =1. It implies the </w:t>
      </w:r>
      <w:r>
        <w:t>‘disaster’ tweets are nearly equal to ‘non-disaster’ tweets which means we can skip the sampling method like oversampling to avoid a useless dataset.</w:t>
      </w:r>
    </w:p>
    <w:p w14:paraId="4FE3EE34" w14:textId="77777777" w:rsidR="003E5C39" w:rsidRDefault="0076435F">
      <w:pPr>
        <w:jc w:val="center"/>
      </w:pPr>
      <w:r>
        <w:rPr>
          <w:noProof/>
        </w:rPr>
        <w:drawing>
          <wp:inline distT="0" distB="0" distL="0" distR="0" wp14:anchorId="5ECB272C" wp14:editId="32AAB8B3">
            <wp:extent cx="2446020" cy="1865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2476222" cy="1888913"/>
                    </a:xfrm>
                    <a:prstGeom prst="rect">
                      <a:avLst/>
                    </a:prstGeom>
                  </pic:spPr>
                </pic:pic>
              </a:graphicData>
            </a:graphic>
          </wp:inline>
        </w:drawing>
      </w:r>
    </w:p>
    <w:p w14:paraId="76363028" w14:textId="77777777" w:rsidR="003E5C39" w:rsidRPr="00847C47" w:rsidRDefault="0076435F">
      <w:r w:rsidRPr="00847C47">
        <w:lastRenderedPageBreak/>
        <w:t>4.2 Text initial exploration</w:t>
      </w:r>
    </w:p>
    <w:p w14:paraId="17E2649F" w14:textId="6046D0A6" w:rsidR="003E5C39" w:rsidRDefault="0076435F">
      <w:r>
        <w:t xml:space="preserve">We take a quick look at the “text” columns and find most of the either disaster tweets or non-disaster text having the character around 130-140. But there </w:t>
      </w:r>
      <w:r w:rsidR="00847C47">
        <w:t>is</w:t>
      </w:r>
      <w:r>
        <w:t xml:space="preserve"> slightly different distribution in other range between those two types of text. </w:t>
      </w:r>
      <w:r w:rsidR="00847C47">
        <w:rPr>
          <w:lang w:eastAsia="zh-CN"/>
        </w:rPr>
        <w:t xml:space="preserve">In addition, when we look at the text in “word” level, we found the number of </w:t>
      </w:r>
      <w:proofErr w:type="gramStart"/>
      <w:r w:rsidR="00847C47">
        <w:rPr>
          <w:lang w:eastAsia="zh-CN"/>
        </w:rPr>
        <w:t>word</w:t>
      </w:r>
      <w:proofErr w:type="gramEnd"/>
      <w:r w:rsidR="00847C47">
        <w:rPr>
          <w:lang w:eastAsia="zh-CN"/>
        </w:rPr>
        <w:t xml:space="preserve"> in either disaster tweets or non-disaster tweets are between 10 to 20, in other words, there are not significant difference in word level.</w:t>
      </w:r>
      <w:r w:rsidR="00847C47">
        <w:rPr>
          <w:noProof/>
        </w:rPr>
        <w:drawing>
          <wp:inline distT="0" distB="0" distL="0" distR="0" wp14:anchorId="0766A960" wp14:editId="71E3D0BE">
            <wp:extent cx="5943600" cy="2850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50515"/>
                    </a:xfrm>
                    <a:prstGeom prst="rect">
                      <a:avLst/>
                    </a:prstGeom>
                  </pic:spPr>
                </pic:pic>
              </a:graphicData>
            </a:graphic>
          </wp:inline>
        </w:drawing>
      </w:r>
    </w:p>
    <w:p w14:paraId="633AE56D" w14:textId="77777777" w:rsidR="003E5C39" w:rsidRDefault="003E5C39"/>
    <w:p w14:paraId="6580733E" w14:textId="77777777" w:rsidR="003E5C39" w:rsidRDefault="0076435F">
      <w:r>
        <w:t>4.3 Location e</w:t>
      </w:r>
      <w:r>
        <w:t>xploration</w:t>
      </w:r>
    </w:p>
    <w:p w14:paraId="0BD1F9E7" w14:textId="77777777" w:rsidR="003E5C39" w:rsidRDefault="0076435F">
      <w:r>
        <w:t>Here is the location appearance in the disaster and non-disaster text. From the 2 pictures showing below we could tell that tweets containing location which represents a real location instead of somewhere uncleared are more likely to be a disast</w:t>
      </w:r>
      <w:r>
        <w:t>er text. Since in the second graph, there are some uncleared location like “304”, “Road to the Billionaires Club”. Secondly, the disaster tweets are much more happens in the worldwide, because we could find the foreign cities like “Mumbai”, “Toronto” compa</w:t>
      </w:r>
      <w:r>
        <w:t>red to non-disaster tweets often post on United-States and somewhere uncleared. In addition, there are 3341 unique values in training set and 1602 in testing set, which implies “real location” might be a useful feature to determine the target.</w:t>
      </w:r>
    </w:p>
    <w:p w14:paraId="116CC75F" w14:textId="77777777" w:rsidR="003E5C39" w:rsidRDefault="0076435F">
      <w:pPr>
        <w:rPr>
          <w:lang w:eastAsia="zh-CN"/>
        </w:rPr>
      </w:pPr>
      <w:r>
        <w:rPr>
          <w:rFonts w:hint="eastAsia"/>
          <w:noProof/>
          <w:lang w:eastAsia="zh-CN"/>
        </w:rPr>
        <w:lastRenderedPageBreak/>
        <w:drawing>
          <wp:inline distT="0" distB="0" distL="114300" distR="114300" wp14:anchorId="0ED4AF27" wp14:editId="1050313B">
            <wp:extent cx="5760720" cy="8229600"/>
            <wp:effectExtent l="0" t="0" r="1905" b="0"/>
            <wp:docPr id="2" name="Picture 2"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plot"/>
                    <pic:cNvPicPr>
                      <a:picLocks noChangeAspect="1"/>
                    </pic:cNvPicPr>
                  </pic:nvPicPr>
                  <pic:blipFill>
                    <a:blip r:embed="rId18"/>
                    <a:stretch>
                      <a:fillRect/>
                    </a:stretch>
                  </pic:blipFill>
                  <pic:spPr>
                    <a:xfrm>
                      <a:off x="0" y="0"/>
                      <a:ext cx="5760720" cy="8229600"/>
                    </a:xfrm>
                    <a:prstGeom prst="rect">
                      <a:avLst/>
                    </a:prstGeom>
                  </pic:spPr>
                </pic:pic>
              </a:graphicData>
            </a:graphic>
          </wp:inline>
        </w:drawing>
      </w:r>
    </w:p>
    <w:p w14:paraId="152940AF" w14:textId="77777777" w:rsidR="003E5C39" w:rsidRDefault="003E5C39"/>
    <w:p w14:paraId="6AA343C0" w14:textId="4CBAD179" w:rsidR="003E5C39" w:rsidRPr="00847C47" w:rsidRDefault="00847C47">
      <w:r>
        <w:t xml:space="preserve">4.4 </w:t>
      </w:r>
      <w:r w:rsidR="0076435F" w:rsidRPr="00847C47">
        <w:rPr>
          <w:rFonts w:hint="eastAsia"/>
        </w:rPr>
        <w:t>Keyword c</w:t>
      </w:r>
      <w:r w:rsidR="0076435F" w:rsidRPr="00847C47">
        <w:rPr>
          <w:rFonts w:hint="eastAsia"/>
        </w:rPr>
        <w:t>omparison</w:t>
      </w:r>
    </w:p>
    <w:p w14:paraId="146B1636" w14:textId="1280EAF7" w:rsidR="003E5C39" w:rsidRDefault="00847C47">
      <w:pPr>
        <w:rPr>
          <w:lang w:eastAsia="zh-CN"/>
        </w:rPr>
      </w:pPr>
      <w:r>
        <w:rPr>
          <w:lang w:eastAsia="zh-CN"/>
        </w:rPr>
        <w:t xml:space="preserve">The chart below showing the information </w:t>
      </w:r>
      <w:r w:rsidR="008323AC">
        <w:rPr>
          <w:lang w:eastAsia="zh-CN"/>
        </w:rPr>
        <w:t>that which keyword can possibly imply the disaster information. We found that some of the keyword which we are commonly used in the spoken expression situation like “ruin”, “blazing”, “</w:t>
      </w:r>
      <w:r w:rsidR="006E3974">
        <w:rPr>
          <w:lang w:eastAsia="zh-CN"/>
        </w:rPr>
        <w:t>blight</w:t>
      </w:r>
      <w:r w:rsidR="008323AC">
        <w:rPr>
          <w:lang w:eastAsia="zh-CN"/>
        </w:rPr>
        <w:t>”</w:t>
      </w:r>
      <w:r w:rsidR="006E3974">
        <w:rPr>
          <w:lang w:eastAsia="zh-CN"/>
        </w:rPr>
        <w:t xml:space="preserve"> “body bag” and “blow up” are showing less information to indicate the disaster. </w:t>
      </w:r>
    </w:p>
    <w:p w14:paraId="6B3FD9F3" w14:textId="77777777" w:rsidR="003E5C39" w:rsidRDefault="0076435F">
      <w:pPr>
        <w:rPr>
          <w:lang w:eastAsia="zh-CN"/>
        </w:rPr>
      </w:pPr>
      <w:r>
        <w:rPr>
          <w:noProof/>
        </w:rPr>
        <w:drawing>
          <wp:inline distT="0" distB="0" distL="114300" distR="114300" wp14:anchorId="6F7D518A" wp14:editId="35AE024F">
            <wp:extent cx="5938520" cy="2412365"/>
            <wp:effectExtent l="0" t="0" r="5080" b="698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9"/>
                    <a:stretch>
                      <a:fillRect/>
                    </a:stretch>
                  </pic:blipFill>
                  <pic:spPr>
                    <a:xfrm>
                      <a:off x="0" y="0"/>
                      <a:ext cx="5938520" cy="2412365"/>
                    </a:xfrm>
                    <a:prstGeom prst="rect">
                      <a:avLst/>
                    </a:prstGeom>
                    <a:noFill/>
                    <a:ln>
                      <a:noFill/>
                    </a:ln>
                  </pic:spPr>
                </pic:pic>
              </a:graphicData>
            </a:graphic>
          </wp:inline>
        </w:drawing>
      </w:r>
    </w:p>
    <w:p w14:paraId="0B99324C" w14:textId="50EEA4DE" w:rsidR="003E5C39" w:rsidRDefault="006E3974">
      <w:pPr>
        <w:rPr>
          <w:lang w:eastAsia="zh-CN"/>
        </w:rPr>
      </w:pPr>
      <w:r>
        <w:rPr>
          <w:lang w:eastAsia="zh-CN"/>
        </w:rPr>
        <w:t>However, some other keywords showing high information value to predict if it is related to disaster like “typhoon”, “derailment”, “outbreak”</w:t>
      </w:r>
      <w:r w:rsidR="0092476A">
        <w:rPr>
          <w:lang w:eastAsia="zh-CN"/>
        </w:rPr>
        <w:t xml:space="preserve"> T</w:t>
      </w:r>
      <w:r>
        <w:rPr>
          <w:lang w:eastAsia="zh-CN"/>
        </w:rPr>
        <w:t xml:space="preserve">his </w:t>
      </w:r>
      <w:r w:rsidR="0092476A">
        <w:rPr>
          <w:lang w:eastAsia="zh-CN"/>
        </w:rPr>
        <w:t>might</w:t>
      </w:r>
      <w:r>
        <w:rPr>
          <w:lang w:eastAsia="zh-CN"/>
        </w:rPr>
        <w:t xml:space="preserve"> because</w:t>
      </w:r>
      <w:r w:rsidR="0092476A">
        <w:rPr>
          <w:lang w:eastAsia="zh-CN"/>
        </w:rPr>
        <w:t xml:space="preserve"> </w:t>
      </w:r>
      <w:r>
        <w:rPr>
          <w:lang w:eastAsia="zh-CN"/>
        </w:rPr>
        <w:t xml:space="preserve"> </w:t>
      </w:r>
      <w:r w:rsidR="0092476A">
        <w:rPr>
          <w:lang w:eastAsia="zh-CN"/>
        </w:rPr>
        <w:t>in natural language, these words are high correlated to the disaster and they are not commonly used in the oral expression.</w:t>
      </w:r>
      <w:bookmarkStart w:id="0" w:name="_GoBack"/>
      <w:bookmarkEnd w:id="0"/>
    </w:p>
    <w:p w14:paraId="0F2B3A32" w14:textId="77777777" w:rsidR="003E5C39" w:rsidRDefault="0076435F">
      <w:r>
        <w:rPr>
          <w:noProof/>
        </w:rPr>
        <w:drawing>
          <wp:inline distT="0" distB="0" distL="114300" distR="114300" wp14:anchorId="6F9B6F2E" wp14:editId="390539CA">
            <wp:extent cx="5937885" cy="2274570"/>
            <wp:effectExtent l="0" t="0" r="5715" b="190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20"/>
                    <a:stretch>
                      <a:fillRect/>
                    </a:stretch>
                  </pic:blipFill>
                  <pic:spPr>
                    <a:xfrm>
                      <a:off x="0" y="0"/>
                      <a:ext cx="5937885" cy="2274570"/>
                    </a:xfrm>
                    <a:prstGeom prst="rect">
                      <a:avLst/>
                    </a:prstGeom>
                    <a:noFill/>
                    <a:ln>
                      <a:noFill/>
                    </a:ln>
                  </pic:spPr>
                </pic:pic>
              </a:graphicData>
            </a:graphic>
          </wp:inline>
        </w:drawing>
      </w:r>
    </w:p>
    <w:p w14:paraId="08644691" w14:textId="77777777" w:rsidR="003E5C39" w:rsidRDefault="003E5C39"/>
    <w:p w14:paraId="09F3D736" w14:textId="77777777" w:rsidR="003E5C39" w:rsidRDefault="003E5C39"/>
    <w:p w14:paraId="6A93DE5F" w14:textId="77777777" w:rsidR="003E5C39" w:rsidRDefault="003E5C39"/>
    <w:p w14:paraId="45C6E5B6" w14:textId="77777777" w:rsidR="003E5C39" w:rsidRDefault="003E5C39"/>
    <w:sectPr w:rsidR="003E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53979"/>
    <w:multiLevelType w:val="multilevel"/>
    <w:tmpl w:val="19D539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82A"/>
    <w:rsid w:val="000055E7"/>
    <w:rsid w:val="00036C91"/>
    <w:rsid w:val="00037545"/>
    <w:rsid w:val="00041767"/>
    <w:rsid w:val="00043692"/>
    <w:rsid w:val="00050247"/>
    <w:rsid w:val="00080801"/>
    <w:rsid w:val="00081CD2"/>
    <w:rsid w:val="000825BC"/>
    <w:rsid w:val="000C6BD0"/>
    <w:rsid w:val="000F2E3C"/>
    <w:rsid w:val="001122BF"/>
    <w:rsid w:val="00126100"/>
    <w:rsid w:val="00160828"/>
    <w:rsid w:val="0017259B"/>
    <w:rsid w:val="001733BE"/>
    <w:rsid w:val="001C07FC"/>
    <w:rsid w:val="001D32AF"/>
    <w:rsid w:val="001E2E48"/>
    <w:rsid w:val="001E3477"/>
    <w:rsid w:val="00206DD7"/>
    <w:rsid w:val="002129BA"/>
    <w:rsid w:val="00227C87"/>
    <w:rsid w:val="00231B1D"/>
    <w:rsid w:val="00265656"/>
    <w:rsid w:val="00297D9B"/>
    <w:rsid w:val="002C057F"/>
    <w:rsid w:val="002D4858"/>
    <w:rsid w:val="003273A3"/>
    <w:rsid w:val="00337C53"/>
    <w:rsid w:val="003A32D4"/>
    <w:rsid w:val="003E5C39"/>
    <w:rsid w:val="003F36E5"/>
    <w:rsid w:val="004051A6"/>
    <w:rsid w:val="00416399"/>
    <w:rsid w:val="00421A8E"/>
    <w:rsid w:val="004700F7"/>
    <w:rsid w:val="00476410"/>
    <w:rsid w:val="004B259B"/>
    <w:rsid w:val="004B4CBE"/>
    <w:rsid w:val="004D4407"/>
    <w:rsid w:val="005018A1"/>
    <w:rsid w:val="00542789"/>
    <w:rsid w:val="00556749"/>
    <w:rsid w:val="00570E93"/>
    <w:rsid w:val="005944B5"/>
    <w:rsid w:val="005A1B8D"/>
    <w:rsid w:val="005B4D26"/>
    <w:rsid w:val="006379BD"/>
    <w:rsid w:val="00656896"/>
    <w:rsid w:val="00680425"/>
    <w:rsid w:val="006E18EB"/>
    <w:rsid w:val="006E3974"/>
    <w:rsid w:val="006F0F93"/>
    <w:rsid w:val="006F4D2F"/>
    <w:rsid w:val="0070290D"/>
    <w:rsid w:val="00705E8B"/>
    <w:rsid w:val="00715A7D"/>
    <w:rsid w:val="00753092"/>
    <w:rsid w:val="0076435F"/>
    <w:rsid w:val="00792E1E"/>
    <w:rsid w:val="007B6522"/>
    <w:rsid w:val="007C55CF"/>
    <w:rsid w:val="0080613D"/>
    <w:rsid w:val="00823CA9"/>
    <w:rsid w:val="008323AC"/>
    <w:rsid w:val="00847C47"/>
    <w:rsid w:val="008552EC"/>
    <w:rsid w:val="00872715"/>
    <w:rsid w:val="00886A1A"/>
    <w:rsid w:val="008C4204"/>
    <w:rsid w:val="008F1527"/>
    <w:rsid w:val="0092252A"/>
    <w:rsid w:val="0092476A"/>
    <w:rsid w:val="0095274E"/>
    <w:rsid w:val="00A32CB9"/>
    <w:rsid w:val="00A60186"/>
    <w:rsid w:val="00AB24DA"/>
    <w:rsid w:val="00B56529"/>
    <w:rsid w:val="00BC7E9D"/>
    <w:rsid w:val="00BE2DE4"/>
    <w:rsid w:val="00C145A3"/>
    <w:rsid w:val="00C602A0"/>
    <w:rsid w:val="00C706D1"/>
    <w:rsid w:val="00CA6167"/>
    <w:rsid w:val="00CE2566"/>
    <w:rsid w:val="00CF1E5B"/>
    <w:rsid w:val="00CF22CA"/>
    <w:rsid w:val="00CF5F6F"/>
    <w:rsid w:val="00CF7A46"/>
    <w:rsid w:val="00D03607"/>
    <w:rsid w:val="00D73F1F"/>
    <w:rsid w:val="00D746ED"/>
    <w:rsid w:val="00D76272"/>
    <w:rsid w:val="00DB0DED"/>
    <w:rsid w:val="00DB23AC"/>
    <w:rsid w:val="00DC3C25"/>
    <w:rsid w:val="00E2020D"/>
    <w:rsid w:val="00E323FA"/>
    <w:rsid w:val="00EA0750"/>
    <w:rsid w:val="00ED0D3F"/>
    <w:rsid w:val="00EE5058"/>
    <w:rsid w:val="00F24711"/>
    <w:rsid w:val="00F47558"/>
    <w:rsid w:val="00F864F0"/>
    <w:rsid w:val="00FA0A49"/>
    <w:rsid w:val="00FC182A"/>
    <w:rsid w:val="057C5ED4"/>
    <w:rsid w:val="09111E51"/>
    <w:rsid w:val="252F7DD9"/>
    <w:rsid w:val="362D5F94"/>
    <w:rsid w:val="52CF6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3AB8CDF"/>
  <w15:docId w15:val="{0EEF2642-D12F-4266-8CDB-2402CBBD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paragraph" w:styleId="NoSpacing">
    <w:name w:val="No Spacing"/>
    <w:uiPriority w:val="1"/>
    <w:qFormat/>
    <w:pPr>
      <w:spacing w:after="0" w:line="240" w:lineRule="auto"/>
    </w:pPr>
    <w:rPr>
      <w:rFonts w:ascii="Courier New" w:hAnsi="Courier New"/>
      <w:sz w:val="16"/>
      <w:szCs w:val="2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eb25@drexel.edu"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yh575@drexel.du" TargetMode="External"/><Relationship Id="rId12" Type="http://schemas.openxmlformats.org/officeDocument/2006/relationships/hyperlink" Target="https://www.kaggle.com/c/nlp-getting-started/dat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yc844@drexel.edu" TargetMode="External"/><Relationship Id="rId11" Type="http://schemas.openxmlformats.org/officeDocument/2006/relationships/hyperlink" Target="https://www.figure-eight.com/data-for-everyon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c/nlp-getting-starte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3.us-east-1.amazonaws.com/blackboard.learn.xythos.prod/5a3199fc4282a/11994598?response-content-disposition=inline%3B%20filename%2A%3DUTF-8%27%27DSCI521-syllabus%25283%2529.pdf&amp;response-content-type=application%2Fpdf&amp;X-Amz-Algorithm=AWS4-HMAC-SHA256&amp;X-Amz-Date=20200130T213448Z&amp;X-Amz-SignedHeaders=host&amp;X-Amz-Expires=21600&amp;X-Amz-Credential=AKIAIL7WQYDOOHAZJGWQ%2F20200130%2Fus-east-1%2Fs3%2Faws4_request&amp;X-Amz-Signature=f746f50a199d25015bc9e246d70af41df8a868c176cd532b61ec0035112cbb1a"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Bezahler, Max</dc:creator>
  <cp:lastModifiedBy>Hu,Yunxuan</cp:lastModifiedBy>
  <cp:revision>2</cp:revision>
  <dcterms:created xsi:type="dcterms:W3CDTF">2020-02-03T02:16:00Z</dcterms:created>
  <dcterms:modified xsi:type="dcterms:W3CDTF">2020-02-03T02:16:00Z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