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18A5174" wp14:paraId="0FCA879B" wp14:textId="73101E50">
      <w:pPr>
        <w:pStyle w:val="Heading1"/>
        <w:spacing w:before="241" w:beforeAutospacing="off" w:after="115" w:afterAutospacing="off"/>
        <w:jc w:val="left"/>
      </w:pPr>
      <w:r w:rsidRPr="718A5174" w:rsidR="718A5174">
        <w:rPr>
          <w:rFonts w:ascii="Liberation Sans" w:hAnsi="Liberation Sans" w:eastAsia="Liberation Sans" w:cs="Liberation Sans"/>
          <w:b w:val="1"/>
          <w:bCs w:val="1"/>
          <w:noProof w:val="0"/>
          <w:color w:val="000000" w:themeColor="text1" w:themeTint="FF" w:themeShade="FF"/>
          <w:sz w:val="36"/>
          <w:szCs w:val="36"/>
          <w:lang w:val="en-US"/>
        </w:rPr>
        <w:t>Developers’ discussions</w:t>
      </w:r>
    </w:p>
    <w:p xmlns:wp14="http://schemas.microsoft.com/office/word/2010/wordml" w:rsidP="718A5174" wp14:paraId="54215CAD" wp14:textId="02B136E1">
      <w:pPr>
        <w:spacing w:before="240" w:beforeAutospacing="off" w:after="144" w:afterAutospacing="off" w:line="276" w:lineRule="auto"/>
        <w:jc w:val="left"/>
      </w:pPr>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Discussion </w:t>
      </w:r>
      <w:proofErr w:type="gramStart"/>
      <w:r w:rsidRPr="718A5174" w:rsidR="718A5174">
        <w:rPr>
          <w:rFonts w:ascii="Liberation Serif" w:hAnsi="Liberation Serif" w:eastAsia="Liberation Serif" w:cs="Liberation Serif"/>
          <w:noProof w:val="0"/>
          <w:color w:val="000000" w:themeColor="text1" w:themeTint="FF" w:themeShade="FF"/>
          <w:sz w:val="24"/>
          <w:szCs w:val="24"/>
          <w:lang w:val="en-US"/>
        </w:rPr>
        <w:t>were</w:t>
      </w:r>
      <w:proofErr w:type="gramEnd"/>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 spread throughout the developers’ meeting, more general discussions, and the Code Camp. They are all </w:t>
      </w:r>
      <w:proofErr w:type="spellStart"/>
      <w:r w:rsidRPr="718A5174" w:rsidR="718A5174">
        <w:rPr>
          <w:rFonts w:ascii="Liberation Serif" w:hAnsi="Liberation Serif" w:eastAsia="Liberation Serif" w:cs="Liberation Serif"/>
          <w:noProof w:val="0"/>
          <w:color w:val="000000" w:themeColor="text1" w:themeTint="FF" w:themeShade="FF"/>
          <w:sz w:val="24"/>
          <w:szCs w:val="24"/>
          <w:lang w:val="en-US"/>
        </w:rPr>
        <w:t>summarised</w:t>
      </w:r>
      <w:proofErr w:type="spellEnd"/>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 together.</w:t>
      </w:r>
    </w:p>
    <w:p xmlns:wp14="http://schemas.microsoft.com/office/word/2010/wordml" w:rsidP="718A5174" wp14:paraId="624E901F" wp14:textId="2E629AAD">
      <w:pPr>
        <w:pStyle w:val="Heading2"/>
        <w:spacing w:before="202" w:beforeAutospacing="off" w:after="115" w:afterAutospacing="off"/>
        <w:jc w:val="left"/>
        <w:rPr>
          <w:rFonts w:ascii="Liberation Sans" w:hAnsi="Liberation Sans" w:eastAsia="Liberation Sans" w:cs="Liberation Sans"/>
          <w:b w:val="1"/>
          <w:bCs w:val="1"/>
          <w:noProof w:val="0"/>
          <w:color w:val="000000" w:themeColor="text1" w:themeTint="FF" w:themeShade="FF"/>
          <w:sz w:val="32"/>
          <w:szCs w:val="32"/>
          <w:lang w:val="en-US"/>
        </w:rPr>
      </w:pPr>
      <w:r w:rsidRPr="718A5174" w:rsidR="718A5174">
        <w:rPr>
          <w:rFonts w:ascii="Liberation Sans" w:hAnsi="Liberation Sans" w:eastAsia="Liberation Sans" w:cs="Liberation Sans"/>
          <w:b w:val="1"/>
          <w:bCs w:val="1"/>
          <w:noProof w:val="0"/>
          <w:color w:val="000000" w:themeColor="text1" w:themeTint="FF" w:themeShade="FF"/>
          <w:sz w:val="32"/>
          <w:szCs w:val="32"/>
          <w:lang w:val="en-US"/>
        </w:rPr>
        <w:t>Centring</w:t>
      </w:r>
    </w:p>
    <w:p xmlns:wp14="http://schemas.microsoft.com/office/word/2010/wordml" w:rsidP="718A5174" wp14:paraId="6E040C16" wp14:textId="07FAD014">
      <w:pPr>
        <w:spacing w:before="240" w:beforeAutospacing="off" w:after="144" w:afterAutospacing="off" w:line="276" w:lineRule="auto"/>
        <w:jc w:val="left"/>
      </w:pPr>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Martin Savko’s Murko software is being deployed outside SOLEIL. Program functionality and transferability appears to be good, and there is a consensus to recommend the program. Murko produces a 3D representation of the crystal, as either a point cloud or a 3D mesh, and </w:t>
      </w:r>
      <w:proofErr w:type="spellStart"/>
      <w:r w:rsidRPr="718A5174" w:rsidR="718A5174">
        <w:rPr>
          <w:rFonts w:ascii="Liberation Serif" w:hAnsi="Liberation Serif" w:eastAsia="Liberation Serif" w:cs="Liberation Serif"/>
          <w:noProof w:val="0"/>
          <w:color w:val="000000" w:themeColor="text1" w:themeTint="FF" w:themeShade="FF"/>
          <w:sz w:val="24"/>
          <w:szCs w:val="24"/>
          <w:lang w:val="en-US"/>
        </w:rPr>
        <w:t>MXCuBE</w:t>
      </w:r>
      <w:proofErr w:type="spellEnd"/>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 should make space to capture and store this information.</w:t>
      </w:r>
      <w:r>
        <w:tab/>
      </w:r>
    </w:p>
    <w:p xmlns:wp14="http://schemas.microsoft.com/office/word/2010/wordml" w:rsidP="718A5174" wp14:paraId="5631261D" wp14:textId="01F9B1D4">
      <w:pPr>
        <w:pStyle w:val="Heading2"/>
        <w:spacing w:before="202" w:beforeAutospacing="off" w:after="115" w:afterAutospacing="off"/>
        <w:jc w:val="left"/>
      </w:pPr>
      <w:r w:rsidRPr="718A5174" w:rsidR="718A5174">
        <w:rPr>
          <w:rFonts w:ascii="Liberation Sans" w:hAnsi="Liberation Sans" w:eastAsia="Liberation Sans" w:cs="Liberation Sans"/>
          <w:b w:val="1"/>
          <w:bCs w:val="1"/>
          <w:noProof w:val="0"/>
          <w:color w:val="000000" w:themeColor="text1" w:themeTint="FF" w:themeShade="FF"/>
          <w:sz w:val="32"/>
          <w:szCs w:val="32"/>
          <w:lang w:val="en-US"/>
        </w:rPr>
        <w:t>Remote operation</w:t>
      </w:r>
    </w:p>
    <w:p xmlns:wp14="http://schemas.microsoft.com/office/word/2010/wordml" w:rsidP="718A5174" wp14:paraId="3D58B773" wp14:textId="05AF76AB">
      <w:pPr>
        <w:spacing w:before="240" w:beforeAutospacing="off" w:after="144" w:afterAutospacing="off" w:line="276" w:lineRule="auto"/>
        <w:jc w:val="left"/>
      </w:pPr>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Remote operation is dominant. SLS is 100% remote, and </w:t>
      </w:r>
      <w:proofErr w:type="spellStart"/>
      <w:r w:rsidRPr="718A5174" w:rsidR="718A5174">
        <w:rPr>
          <w:rFonts w:ascii="Liberation Serif" w:hAnsi="Liberation Serif" w:eastAsia="Liberation Serif" w:cs="Liberation Serif"/>
          <w:noProof w:val="0"/>
          <w:color w:val="000000" w:themeColor="text1" w:themeTint="FF" w:themeShade="FF"/>
          <w:sz w:val="24"/>
          <w:szCs w:val="24"/>
          <w:lang w:val="en-US"/>
        </w:rPr>
        <w:t>BioMAX</w:t>
      </w:r>
      <w:proofErr w:type="spellEnd"/>
      <w:r w:rsidRPr="718A5174" w:rsidR="718A5174">
        <w:rPr>
          <w:rFonts w:ascii="Liberation Serif" w:hAnsi="Liberation Serif" w:eastAsia="Liberation Serif" w:cs="Liberation Serif"/>
          <w:noProof w:val="0"/>
          <w:color w:val="000000" w:themeColor="text1" w:themeTint="FF" w:themeShade="FF"/>
          <w:sz w:val="24"/>
          <w:szCs w:val="24"/>
          <w:lang w:val="en-US"/>
        </w:rPr>
        <w:t>, P14 and Elettra are 70-80% remote, with only local groups working in person. At P14 in-person operation is limited to TREXX and imaging users. ANSTO plans to offer remote operation.</w:t>
      </w:r>
    </w:p>
    <w:p xmlns:wp14="http://schemas.microsoft.com/office/word/2010/wordml" w:rsidP="718A5174" wp14:paraId="5A88DC72" wp14:textId="7EB49C4A">
      <w:pPr>
        <w:pStyle w:val="Heading2"/>
        <w:spacing w:before="0" w:beforeAutospacing="off" w:after="0" w:afterAutospacing="off"/>
        <w:jc w:val="left"/>
      </w:pPr>
      <w:r w:rsidRPr="718A5174" w:rsidR="718A5174">
        <w:rPr>
          <w:rFonts w:ascii="Liberation Sans" w:hAnsi="Liberation Sans" w:eastAsia="Liberation Sans" w:cs="Liberation Sans"/>
          <w:b w:val="1"/>
          <w:bCs w:val="1"/>
          <w:noProof w:val="0"/>
          <w:color w:val="000000" w:themeColor="text1" w:themeTint="FF" w:themeShade="FF"/>
          <w:sz w:val="32"/>
          <w:szCs w:val="32"/>
          <w:lang w:val="en-US"/>
        </w:rPr>
        <w:t>Queues and processing of multiple data collections</w:t>
      </w:r>
    </w:p>
    <w:p xmlns:wp14="http://schemas.microsoft.com/office/word/2010/wordml" w:rsidP="718A5174" wp14:paraId="73C8A95C" wp14:textId="75DF4166">
      <w:pPr>
        <w:spacing w:before="0" w:beforeAutospacing="off" w:after="0" w:afterAutospacing="off"/>
      </w:pPr>
    </w:p>
    <w:p xmlns:wp14="http://schemas.microsoft.com/office/word/2010/wordml" w:rsidP="718A5174" wp14:paraId="40AA3E4A" wp14:textId="3F3D5C3F">
      <w:pPr>
        <w:spacing w:line="276" w:lineRule="auto"/>
        <w:jc w:val="left"/>
      </w:pPr>
      <w:r w:rsidRPr="718A5174" w:rsidR="718A5174">
        <w:rPr>
          <w:rFonts w:ascii="Liberation Serif" w:hAnsi="Liberation Serif" w:eastAsia="Liberation Serif" w:cs="Liberation Serif"/>
          <w:noProof w:val="0"/>
          <w:color w:val="000000" w:themeColor="text1" w:themeTint="FF" w:themeShade="FF"/>
          <w:sz w:val="24"/>
          <w:szCs w:val="24"/>
          <w:lang w:val="en-US"/>
        </w:rPr>
        <w:t>This topic was raised by Jacob Oldfield, who suggested the need for some kind of (data) structure to support this. This led to a more general discussion of the queue system. The current queue has the DataCollectionGroup as a unifying object, but (RF notes) it is not clear what the restrictions are on the use, interpretation, or storage (e.g. in ISPyB) of these.</w:t>
      </w:r>
    </w:p>
    <w:p xmlns:wp14="http://schemas.microsoft.com/office/word/2010/wordml" w:rsidP="718A5174" wp14:paraId="57B919DF" wp14:textId="561DFEFE">
      <w:pPr>
        <w:spacing w:line="276" w:lineRule="auto"/>
        <w:jc w:val="left"/>
      </w:pPr>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The ESRF/Web version is moving to a Pydantic-defined queue, which would give a welcome definition to the data necessary. RF raises the question of the relationship between the queue-defining data structures in mxcubeweb and mxcubecore, the exact actions that control the content of the queue, and how precisely each of these are documented, as this is an area that is very complex to figure out from analysing the code. </w:t>
      </w:r>
    </w:p>
    <w:p xmlns:wp14="http://schemas.microsoft.com/office/word/2010/wordml" w:rsidP="718A5174" wp14:paraId="49F6EFBD" wp14:textId="76B0F362">
      <w:pPr>
        <w:spacing w:line="276" w:lineRule="auto"/>
        <w:jc w:val="left"/>
      </w:pPr>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RF raised the possibility of adopting the MXLIMS experiment description for also specifying the queue, but such a move was seen as premature. </w:t>
      </w:r>
    </w:p>
    <w:p xmlns:wp14="http://schemas.microsoft.com/office/word/2010/wordml" w:rsidP="718A5174" wp14:paraId="3FFD6FC6" wp14:textId="6340A115">
      <w:pPr>
        <w:spacing w:before="0" w:beforeAutospacing="off" w:after="0" w:afterAutospacing="off"/>
      </w:pPr>
    </w:p>
    <w:p xmlns:wp14="http://schemas.microsoft.com/office/word/2010/wordml" w:rsidP="718A5174" wp14:paraId="0517E5CB" wp14:textId="4EBBDE97">
      <w:pPr>
        <w:pStyle w:val="Heading2"/>
        <w:spacing w:before="0" w:beforeAutospacing="off" w:after="0" w:afterAutospacing="off"/>
        <w:jc w:val="left"/>
      </w:pPr>
      <w:r w:rsidRPr="718A5174" w:rsidR="718A5174">
        <w:rPr>
          <w:rFonts w:ascii="Liberation Sans" w:hAnsi="Liberation Sans" w:eastAsia="Liberation Sans" w:cs="Liberation Sans"/>
          <w:b w:val="1"/>
          <w:bCs w:val="1"/>
          <w:noProof w:val="0"/>
          <w:color w:val="000000" w:themeColor="text1" w:themeTint="FF" w:themeShade="FF"/>
          <w:sz w:val="32"/>
          <w:szCs w:val="32"/>
          <w:lang w:val="en-US"/>
        </w:rPr>
        <w:t>Interleaving and HDF5 files</w:t>
      </w:r>
    </w:p>
    <w:p xmlns:wp14="http://schemas.microsoft.com/office/word/2010/wordml" w:rsidP="718A5174" wp14:paraId="1D8A6D52" wp14:textId="778BDC8B">
      <w:pPr>
        <w:spacing w:before="0" w:beforeAutospacing="off" w:after="0" w:afterAutospacing="off"/>
      </w:pPr>
    </w:p>
    <w:p xmlns:wp14="http://schemas.microsoft.com/office/word/2010/wordml" w:rsidP="718A5174" wp14:paraId="7CF08481" wp14:textId="37DAC627">
      <w:pPr>
        <w:spacing w:line="276" w:lineRule="auto"/>
        <w:jc w:val="left"/>
      </w:pPr>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Martin Savko raised the problem of interleaved experiments in the context of HDF5 files. </w:t>
      </w:r>
    </w:p>
    <w:p xmlns:wp14="http://schemas.microsoft.com/office/word/2010/wordml" w:rsidP="718A5174" wp14:paraId="045F4017" wp14:textId="1AEA9720">
      <w:pPr>
        <w:spacing w:line="276" w:lineRule="auto"/>
        <w:jc w:val="left"/>
      </w:pPr>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With complex interleaved experiments, HDF5 leads to name clashes or file overwriting, with successive wedges of an interleaved sweep being prone to name clashes. The problems are (1) that HDF5 master files assume homogenous images (e.g. same energy for all), (2) that there is no good mechanism for going from overall image number (equivalent to omega value) to identify a particular image, and (3) that processing programs like e.g. XDS requires data given as a single monotonic sweep. This can be handled without too much trouble using mini-CBF files, but a complete and precise description of the experiment in current HDF5 is not possible without storing some information outside HDF5. Processing this kind of data will therefore require some kind of repackaging, e.g. to one master file per sweep, that will unavoidably be missing some information (as a minimum, the original acquisition order). </w:t>
      </w:r>
    </w:p>
    <w:p xmlns:wp14="http://schemas.microsoft.com/office/word/2010/wordml" w:rsidP="718A5174" wp14:paraId="5A719EFA" wp14:textId="1B1AC336">
      <w:pPr>
        <w:spacing w:line="276" w:lineRule="auto"/>
        <w:jc w:val="left"/>
      </w:pPr>
      <w:proofErr w:type="spellStart"/>
      <w:r w:rsidRPr="718A5174" w:rsidR="718A5174">
        <w:rPr>
          <w:rFonts w:ascii="Liberation Serif" w:hAnsi="Liberation Serif" w:eastAsia="Liberation Serif" w:cs="Liberation Serif"/>
          <w:noProof w:val="0"/>
          <w:color w:val="000000" w:themeColor="text1" w:themeTint="FF" w:themeShade="FF"/>
          <w:sz w:val="24"/>
          <w:szCs w:val="24"/>
          <w:lang w:val="en-US"/>
        </w:rPr>
        <w:t>MXCuBE</w:t>
      </w:r>
      <w:proofErr w:type="spellEnd"/>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 does have an interleaving mechanism, either through the </w:t>
      </w:r>
      <w:proofErr w:type="spellStart"/>
      <w:r w:rsidRPr="718A5174" w:rsidR="718A5174">
        <w:rPr>
          <w:rFonts w:ascii="Liberation Serif" w:hAnsi="Liberation Serif" w:eastAsia="Liberation Serif" w:cs="Liberation Serif"/>
          <w:noProof w:val="0"/>
          <w:color w:val="000000" w:themeColor="text1" w:themeTint="FF" w:themeShade="FF"/>
          <w:sz w:val="24"/>
          <w:szCs w:val="24"/>
          <w:lang w:val="en-US"/>
        </w:rPr>
        <w:t>DataCollection</w:t>
      </w:r>
      <w:proofErr w:type="spellEnd"/>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 dialogue or the Web version, but it has not been used for a long time. In practice, interleaving is done by separate collections per scan (MS), and </w:t>
      </w:r>
      <w:proofErr w:type="spellStart"/>
      <w:r w:rsidRPr="718A5174" w:rsidR="718A5174">
        <w:rPr>
          <w:rFonts w:ascii="Liberation Serif" w:hAnsi="Liberation Serif" w:eastAsia="Liberation Serif" w:cs="Liberation Serif"/>
          <w:noProof w:val="0"/>
          <w:color w:val="000000" w:themeColor="text1" w:themeTint="FF" w:themeShade="FF"/>
          <w:sz w:val="24"/>
          <w:szCs w:val="24"/>
          <w:lang w:val="en-US"/>
        </w:rPr>
        <w:t>MXCuBE</w:t>
      </w:r>
      <w:proofErr w:type="spellEnd"/>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 does not know that they go together. MAX IV has produced a script for dealing with interleaved data in an HDF5 context, but it is old, not often used, and cannot handle all possible experiments. </w:t>
      </w:r>
    </w:p>
    <w:p xmlns:wp14="http://schemas.microsoft.com/office/word/2010/wordml" w:rsidP="718A5174" wp14:paraId="694F636C" wp14:textId="1DE6BA7E">
      <w:pPr>
        <w:spacing w:line="276" w:lineRule="auto"/>
        <w:jc w:val="left"/>
      </w:pPr>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It is suggested that </w:t>
      </w:r>
      <w:proofErr w:type="spellStart"/>
      <w:r w:rsidRPr="718A5174" w:rsidR="718A5174">
        <w:rPr>
          <w:rFonts w:ascii="Liberation Serif" w:hAnsi="Liberation Serif" w:eastAsia="Liberation Serif" w:cs="Liberation Serif"/>
          <w:noProof w:val="0"/>
          <w:color w:val="000000" w:themeColor="text1" w:themeTint="FF" w:themeShade="FF"/>
          <w:sz w:val="24"/>
          <w:szCs w:val="24"/>
          <w:lang w:val="en-US"/>
        </w:rPr>
        <w:t>MXCuBE</w:t>
      </w:r>
      <w:proofErr w:type="spellEnd"/>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 itself should be doing the repackaging of master files, probably by generating additional master files to point to the stored data files. This could be done either prior to the experiment (on the assumption that everything will work), or after the fact. </w:t>
      </w:r>
    </w:p>
    <w:p xmlns:wp14="http://schemas.microsoft.com/office/word/2010/wordml" w:rsidP="718A5174" wp14:paraId="059A88B9" wp14:textId="59DE4A3B">
      <w:pPr>
        <w:spacing w:before="0" w:beforeAutospacing="off" w:after="0" w:afterAutospacing="off"/>
      </w:pPr>
    </w:p>
    <w:p xmlns:wp14="http://schemas.microsoft.com/office/word/2010/wordml" w:rsidP="718A5174" wp14:paraId="1C54209C" wp14:textId="763A6D63">
      <w:pPr>
        <w:pStyle w:val="Heading2"/>
        <w:spacing w:before="0" w:beforeAutospacing="off" w:after="0" w:afterAutospacing="off"/>
        <w:jc w:val="left"/>
      </w:pPr>
      <w:r w:rsidRPr="718A5174" w:rsidR="718A5174">
        <w:rPr>
          <w:rFonts w:ascii="Liberation Sans" w:hAnsi="Liberation Sans" w:eastAsia="Liberation Sans" w:cs="Liberation Sans"/>
          <w:b w:val="1"/>
          <w:bCs w:val="1"/>
          <w:noProof w:val="0"/>
          <w:color w:val="000000" w:themeColor="text1" w:themeTint="FF" w:themeShade="FF"/>
          <w:sz w:val="32"/>
          <w:szCs w:val="32"/>
          <w:lang w:val="en-US"/>
        </w:rPr>
        <w:t>Cyber security</w:t>
      </w:r>
    </w:p>
    <w:p xmlns:wp14="http://schemas.microsoft.com/office/word/2010/wordml" w:rsidP="718A5174" wp14:paraId="5D91BC77" wp14:textId="70751CFA">
      <w:pPr>
        <w:spacing w:before="0" w:beforeAutospacing="off" w:after="0" w:afterAutospacing="off"/>
      </w:pPr>
    </w:p>
    <w:p xmlns:wp14="http://schemas.microsoft.com/office/word/2010/wordml" w:rsidP="718A5174" wp14:paraId="47204E30" wp14:textId="00B773A9">
      <w:pPr>
        <w:spacing w:line="276" w:lineRule="auto"/>
        <w:jc w:val="left"/>
      </w:pPr>
      <w:r w:rsidRPr="718A5174" w:rsidR="718A5174">
        <w:rPr>
          <w:rFonts w:ascii="Liberation Serif" w:hAnsi="Liberation Serif" w:eastAsia="Liberation Serif" w:cs="Liberation Serif"/>
          <w:noProof w:val="0"/>
          <w:color w:val="000000" w:themeColor="text1" w:themeTint="FF" w:themeShade="FF"/>
          <w:sz w:val="24"/>
          <w:szCs w:val="24"/>
          <w:lang w:val="en-US"/>
        </w:rPr>
        <w:t>MAX IV bases their security on VPNs, while several other sites use two-factor authentication instead, and ANSTO explicitly wants to avoid VPNs.</w:t>
      </w:r>
    </w:p>
    <w:p xmlns:wp14="http://schemas.microsoft.com/office/word/2010/wordml" w:rsidP="718A5174" wp14:paraId="2CAA658C" wp14:textId="2642DCDD">
      <w:pPr>
        <w:spacing w:line="276" w:lineRule="auto"/>
        <w:jc w:val="left"/>
      </w:pPr>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The main precaution that MXCuBE can take in this regard is to make sure that all dependencies are kept updated. The partners in the MXCuBE Collaboration should continue to share experiences about Internet exposure. </w:t>
      </w:r>
    </w:p>
    <w:p xmlns:wp14="http://schemas.microsoft.com/office/word/2010/wordml" w:rsidP="718A5174" wp14:paraId="2444BA56" wp14:textId="72AC9092">
      <w:pPr>
        <w:spacing w:line="276" w:lineRule="auto"/>
        <w:jc w:val="left"/>
      </w:pPr>
      <w:r w:rsidRPr="718A5174" w:rsidR="718A5174">
        <w:rPr>
          <w:rFonts w:ascii="Liberation Serif" w:hAnsi="Liberation Serif" w:eastAsia="Liberation Serif" w:cs="Liberation Serif"/>
          <w:noProof w:val="0"/>
          <w:color w:val="000000" w:themeColor="text1" w:themeTint="FF" w:themeShade="FF"/>
          <w:sz w:val="24"/>
          <w:szCs w:val="24"/>
          <w:lang w:val="en-US"/>
        </w:rPr>
        <w:t>Sites generally seem less worried about security than at the last meeting.</w:t>
      </w:r>
    </w:p>
    <w:p xmlns:wp14="http://schemas.microsoft.com/office/word/2010/wordml" w:rsidP="718A5174" wp14:paraId="2195144E" wp14:textId="6BDD66FF">
      <w:pPr>
        <w:spacing w:line="276" w:lineRule="auto"/>
        <w:jc w:val="left"/>
      </w:pPr>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ANSTO is planning an external security review, complete with penetration testing, once their systems are ready. ESRF is also considering an external review. Results from these tests would be of great interest to other sites. </w:t>
      </w:r>
    </w:p>
    <w:p xmlns:wp14="http://schemas.microsoft.com/office/word/2010/wordml" w:rsidP="718A5174" wp14:paraId="11BC4B35" wp14:textId="62F5725F">
      <w:pPr>
        <w:spacing w:before="0" w:beforeAutospacing="off" w:after="0" w:afterAutospacing="off"/>
      </w:pPr>
    </w:p>
    <w:p xmlns:wp14="http://schemas.microsoft.com/office/word/2010/wordml" w:rsidP="718A5174" wp14:paraId="0953CFF7" wp14:textId="5E0E0A56">
      <w:pPr>
        <w:pStyle w:val="Heading2"/>
        <w:spacing w:before="0" w:beforeAutospacing="off" w:after="0" w:afterAutospacing="off"/>
        <w:jc w:val="left"/>
      </w:pPr>
      <w:r w:rsidRPr="718A5174" w:rsidR="718A5174">
        <w:rPr>
          <w:rFonts w:ascii="Liberation Sans" w:hAnsi="Liberation Sans" w:eastAsia="Liberation Sans" w:cs="Liberation Sans"/>
          <w:b w:val="1"/>
          <w:bCs w:val="1"/>
          <w:noProof w:val="0"/>
          <w:color w:val="000000" w:themeColor="text1" w:themeTint="FF" w:themeShade="FF"/>
          <w:sz w:val="32"/>
          <w:szCs w:val="32"/>
          <w:lang w:val="en-US"/>
        </w:rPr>
        <w:t>Developer organisation</w:t>
      </w:r>
    </w:p>
    <w:p xmlns:wp14="http://schemas.microsoft.com/office/word/2010/wordml" w:rsidP="718A5174" wp14:paraId="38CA7C4F" wp14:textId="1F165470">
      <w:pPr>
        <w:spacing w:before="0" w:beforeAutospacing="off" w:after="0" w:afterAutospacing="off"/>
      </w:pPr>
    </w:p>
    <w:p xmlns:wp14="http://schemas.microsoft.com/office/word/2010/wordml" w:rsidP="718A5174" wp14:paraId="12217230" wp14:textId="126B3657">
      <w:pPr>
        <w:spacing w:line="276" w:lineRule="auto"/>
        <w:jc w:val="left"/>
      </w:pPr>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It was proposed to encourage developers to join into subgroups working on particular topics, and to consider tools that would make this easier, such as Slack. The meeting was in </w:t>
      </w:r>
      <w:proofErr w:type="spellStart"/>
      <w:r w:rsidRPr="718A5174" w:rsidR="718A5174">
        <w:rPr>
          <w:rFonts w:ascii="Liberation Serif" w:hAnsi="Liberation Serif" w:eastAsia="Liberation Serif" w:cs="Liberation Serif"/>
          <w:noProof w:val="0"/>
          <w:color w:val="000000" w:themeColor="text1" w:themeTint="FF" w:themeShade="FF"/>
          <w:sz w:val="24"/>
          <w:szCs w:val="24"/>
          <w:lang w:val="en-US"/>
        </w:rPr>
        <w:t>favour</w:t>
      </w:r>
      <w:proofErr w:type="spellEnd"/>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 of such cooperation but recommended that communication should continue through the </w:t>
      </w:r>
      <w:proofErr w:type="spellStart"/>
      <w:r w:rsidRPr="718A5174" w:rsidR="718A5174">
        <w:rPr>
          <w:rFonts w:ascii="Liberation Serif" w:hAnsi="Liberation Serif" w:eastAsia="Liberation Serif" w:cs="Liberation Serif"/>
          <w:noProof w:val="0"/>
          <w:color w:val="000000" w:themeColor="text1" w:themeTint="FF" w:themeShade="FF"/>
          <w:sz w:val="24"/>
          <w:szCs w:val="24"/>
          <w:lang w:val="en-US"/>
        </w:rPr>
        <w:t>centralised</w:t>
      </w:r>
      <w:proofErr w:type="spellEnd"/>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 channels of GitHub Issues and Discussions, the regular </w:t>
      </w:r>
      <w:proofErr w:type="spellStart"/>
      <w:r w:rsidRPr="718A5174" w:rsidR="718A5174">
        <w:rPr>
          <w:rFonts w:ascii="Liberation Serif" w:hAnsi="Liberation Serif" w:eastAsia="Liberation Serif" w:cs="Liberation Serif"/>
          <w:noProof w:val="0"/>
          <w:color w:val="000000" w:themeColor="text1" w:themeTint="FF" w:themeShade="FF"/>
          <w:sz w:val="24"/>
          <w:szCs w:val="24"/>
          <w:lang w:val="en-US"/>
        </w:rPr>
        <w:t>mxcubecore</w:t>
      </w:r>
      <w:proofErr w:type="spellEnd"/>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 and </w:t>
      </w:r>
      <w:proofErr w:type="spellStart"/>
      <w:r w:rsidRPr="718A5174" w:rsidR="718A5174">
        <w:rPr>
          <w:rFonts w:ascii="Liberation Serif" w:hAnsi="Liberation Serif" w:eastAsia="Liberation Serif" w:cs="Liberation Serif"/>
          <w:noProof w:val="0"/>
          <w:color w:val="000000" w:themeColor="text1" w:themeTint="FF" w:themeShade="FF"/>
          <w:sz w:val="24"/>
          <w:szCs w:val="24"/>
          <w:lang w:val="en-US"/>
        </w:rPr>
        <w:t>mxcubeweb</w:t>
      </w:r>
      <w:proofErr w:type="spellEnd"/>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 developers’ meetings, and the mailing list. This reflected a concern that explicit small-group communication entailed too high a risk of information fragmentation, and that more real-time tools like Slack were not well suited to a collaboration with members widely spread across time zones. </w:t>
      </w:r>
      <w:r>
        <w:tab/>
      </w:r>
      <w:r>
        <w:tab/>
      </w:r>
    </w:p>
    <w:p xmlns:wp14="http://schemas.microsoft.com/office/word/2010/wordml" w:rsidP="718A5174" wp14:paraId="569F1B18" wp14:textId="77063841">
      <w:pPr>
        <w:pStyle w:val="Heading2"/>
        <w:spacing w:before="0" w:beforeAutospacing="off" w:after="0" w:afterAutospacing="off"/>
        <w:jc w:val="left"/>
      </w:pPr>
      <w:r w:rsidRPr="718A5174" w:rsidR="718A5174">
        <w:rPr>
          <w:rFonts w:ascii="Liberation Sans" w:hAnsi="Liberation Sans" w:eastAsia="Liberation Sans" w:cs="Liberation Sans"/>
          <w:b w:val="1"/>
          <w:bCs w:val="1"/>
          <w:noProof w:val="0"/>
          <w:color w:val="000000" w:themeColor="text1" w:themeTint="FF" w:themeShade="FF"/>
          <w:sz w:val="32"/>
          <w:szCs w:val="32"/>
          <w:lang w:val="en-US"/>
        </w:rPr>
        <w:t>Additional targets</w:t>
      </w:r>
    </w:p>
    <w:p xmlns:wp14="http://schemas.microsoft.com/office/word/2010/wordml" w:rsidP="718A5174" wp14:paraId="082117F3" wp14:textId="5BCD531B">
      <w:pPr>
        <w:spacing w:before="0" w:beforeAutospacing="off" w:after="0" w:afterAutospacing="off"/>
      </w:pPr>
    </w:p>
    <w:p xmlns:wp14="http://schemas.microsoft.com/office/word/2010/wordml" w:rsidP="718A5174" wp14:paraId="35F66C68" wp14:textId="6793B11B">
      <w:pPr>
        <w:spacing w:line="276" w:lineRule="auto"/>
        <w:jc w:val="left"/>
      </w:pPr>
      <w:r w:rsidRPr="718A5174" w:rsidR="718A5174">
        <w:rPr>
          <w:rFonts w:ascii="Liberation Serif" w:hAnsi="Liberation Serif" w:eastAsia="Liberation Serif" w:cs="Liberation Serif"/>
          <w:noProof w:val="0"/>
          <w:color w:val="000000" w:themeColor="text1" w:themeTint="FF" w:themeShade="FF"/>
          <w:sz w:val="24"/>
          <w:szCs w:val="24"/>
          <w:lang w:val="en-US"/>
        </w:rPr>
        <w:t>To be discussed at a round table at the next developers’ meeting:</w:t>
      </w:r>
      <w:r>
        <w:tab/>
      </w:r>
    </w:p>
    <w:p xmlns:wp14="http://schemas.microsoft.com/office/word/2010/wordml" w:rsidP="718A5174" wp14:paraId="707077AB" wp14:textId="3E8261C2">
      <w:pPr>
        <w:pStyle w:val="ListParagraph"/>
        <w:numPr>
          <w:ilvl w:val="0"/>
          <w:numId w:val="9"/>
        </w:numPr>
        <w:spacing w:before="0" w:beforeAutospacing="off" w:after="0" w:afterAutospacing="off" w:line="276" w:lineRule="auto"/>
        <w:jc w:val="left"/>
        <w:rPr/>
      </w:pPr>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Each facility should provide </w:t>
      </w:r>
      <w:proofErr w:type="spellStart"/>
      <w:r w:rsidRPr="718A5174" w:rsidR="718A5174">
        <w:rPr>
          <w:rFonts w:ascii="Liberation Serif" w:hAnsi="Liberation Serif" w:eastAsia="Liberation Serif" w:cs="Liberation Serif"/>
          <w:noProof w:val="0"/>
          <w:color w:val="000000" w:themeColor="text1" w:themeTint="FF" w:themeShade="FF"/>
          <w:sz w:val="24"/>
          <w:szCs w:val="24"/>
          <w:lang w:val="en-US"/>
        </w:rPr>
        <w:t>conda</w:t>
      </w:r>
      <w:proofErr w:type="spellEnd"/>
      <w:r w:rsidRPr="718A5174" w:rsidR="718A5174">
        <w:rPr>
          <w:rFonts w:ascii="Liberation Serif" w:hAnsi="Liberation Serif" w:eastAsia="Liberation Serif" w:cs="Liberation Serif"/>
          <w:noProof w:val="0"/>
          <w:color w:val="000000" w:themeColor="text1" w:themeTint="FF" w:themeShade="FF"/>
          <w:sz w:val="24"/>
          <w:szCs w:val="24"/>
          <w:lang w:val="en-US"/>
        </w:rPr>
        <w:t xml:space="preserve"> environments and version restrictions.</w:t>
      </w:r>
      <w:r>
        <w:tab/>
      </w:r>
    </w:p>
    <w:p xmlns:wp14="http://schemas.microsoft.com/office/word/2010/wordml" w:rsidP="718A5174" wp14:paraId="6F44B047" wp14:textId="4D3178B8">
      <w:pPr>
        <w:pStyle w:val="ListParagraph"/>
        <w:numPr>
          <w:ilvl w:val="0"/>
          <w:numId w:val="9"/>
        </w:numPr>
        <w:spacing w:before="0" w:beforeAutospacing="off" w:after="0" w:afterAutospacing="off" w:line="276" w:lineRule="auto"/>
        <w:jc w:val="left"/>
        <w:rPr>
          <w:rFonts w:ascii="Liberation Serif" w:hAnsi="Liberation Serif" w:eastAsia="Liberation Serif" w:cs="Liberation Serif"/>
          <w:noProof w:val="0"/>
          <w:color w:val="000000" w:themeColor="text1" w:themeTint="FF" w:themeShade="FF"/>
          <w:sz w:val="24"/>
          <w:szCs w:val="24"/>
          <w:lang w:val="en-US"/>
        </w:rPr>
      </w:pPr>
      <w:r w:rsidRPr="718A5174" w:rsidR="718A5174">
        <w:rPr>
          <w:rFonts w:ascii="Liberation Serif" w:hAnsi="Liberation Serif" w:eastAsia="Liberation Serif" w:cs="Liberation Serif"/>
          <w:noProof w:val="0"/>
          <w:color w:val="000000" w:themeColor="text1" w:themeTint="FF" w:themeShade="FF"/>
          <w:sz w:val="24"/>
          <w:szCs w:val="24"/>
          <w:lang w:val="en-US"/>
        </w:rPr>
        <w:t>We should make PRs for documentation.</w:t>
      </w:r>
    </w:p>
    <w:p xmlns:wp14="http://schemas.microsoft.com/office/word/2010/wordml" w:rsidP="718A5174" wp14:paraId="6ABBE30D" wp14:textId="35CD6759">
      <w:pPr>
        <w:pStyle w:val="ListParagraph"/>
        <w:numPr>
          <w:ilvl w:val="0"/>
          <w:numId w:val="9"/>
        </w:numPr>
        <w:spacing w:before="0" w:beforeAutospacing="off" w:after="0" w:afterAutospacing="off" w:line="276" w:lineRule="auto"/>
        <w:jc w:val="left"/>
        <w:rPr>
          <w:rFonts w:ascii="Liberation Serif" w:hAnsi="Liberation Serif" w:eastAsia="Liberation Serif" w:cs="Liberation Serif"/>
          <w:noProof w:val="0"/>
          <w:color w:val="000000" w:themeColor="text1" w:themeTint="FF" w:themeShade="FF"/>
          <w:sz w:val="24"/>
          <w:szCs w:val="24"/>
          <w:lang w:val="en-US"/>
        </w:rPr>
      </w:pPr>
      <w:r w:rsidRPr="718A5174" w:rsidR="718A5174">
        <w:rPr>
          <w:rFonts w:ascii="Liberation Serif" w:hAnsi="Liberation Serif" w:eastAsia="Liberation Serif" w:cs="Liberation Serif"/>
          <w:noProof w:val="0"/>
          <w:color w:val="000000" w:themeColor="text1" w:themeTint="FF" w:themeShade="FF"/>
          <w:sz w:val="24"/>
          <w:szCs w:val="24"/>
          <w:lang w:val="en-US"/>
        </w:rPr>
        <w:t>Better test coverage</w:t>
      </w:r>
    </w:p>
    <w:p xmlns:wp14="http://schemas.microsoft.com/office/word/2010/wordml" w:rsidP="718A5174" wp14:paraId="3F74D77E" wp14:textId="265729C7">
      <w:pPr>
        <w:spacing w:before="0" w:beforeAutospacing="off" w:after="0" w:afterAutospacing="off"/>
      </w:pPr>
    </w:p>
    <w:p xmlns:wp14="http://schemas.microsoft.com/office/word/2010/wordml" w:rsidP="718A5174" wp14:paraId="2C078E63" wp14:textId="710BB22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79da8c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a3389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19b3d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6d818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d1ac1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8fcde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4a1c8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5948e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c85c4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af76b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CB7E4A"/>
    <w:rsid w:val="23CB7E4A"/>
    <w:rsid w:val="718A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B7E4A"/>
  <w15:chartTrackingRefBased/>
  <w15:docId w15:val="{19BF344F-1F82-445B-91B1-05D55CEC0E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ae952d2438143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2024-06-11T07:27:51.5626316Z</dcterms:created>
  <dcterms:modified xsi:type="dcterms:W3CDTF">2024-06-11T07:32:40.9693061Z</dcterms:modified>
  <dc:creator>Ana Gonzalez</dc:creator>
  <lastModifiedBy>Ana Gonzalez</lastModifiedBy>
</coreProperties>
</file>