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408" w:rsidRDefault="00C84408" w:rsidP="00C84408">
      <w:pPr>
        <w:pStyle w:val="Title"/>
        <w:jc w:val="center"/>
        <w:rPr>
          <w:sz w:val="52"/>
        </w:rPr>
      </w:pPr>
      <w:r w:rsidRPr="00C84408">
        <w:rPr>
          <w:sz w:val="52"/>
        </w:rPr>
        <w:t xml:space="preserve">FIT3152 Data science </w:t>
      </w:r>
    </w:p>
    <w:p w:rsidR="006C6781" w:rsidRDefault="00C84408" w:rsidP="00C84408">
      <w:pPr>
        <w:pStyle w:val="Title"/>
        <w:jc w:val="center"/>
        <w:rPr>
          <w:sz w:val="44"/>
          <w:szCs w:val="44"/>
        </w:rPr>
      </w:pPr>
      <w:r w:rsidRPr="00C84408">
        <w:rPr>
          <w:sz w:val="44"/>
          <w:szCs w:val="44"/>
        </w:rPr>
        <w:t>Assignment 2</w:t>
      </w:r>
    </w:p>
    <w:p w:rsidR="00C84408" w:rsidRPr="00C84408" w:rsidRDefault="00C84408" w:rsidP="00C84408">
      <w:pPr>
        <w:jc w:val="center"/>
      </w:pPr>
      <w:r>
        <w:t>By: Matthew Cullen</w:t>
      </w:r>
    </w:p>
    <w:p w:rsidR="00C84408" w:rsidRDefault="00C84408" w:rsidP="00C84408"/>
    <w:p w:rsidR="00C84408" w:rsidRDefault="00C84408" w:rsidP="00C84408">
      <w:r>
        <w:t xml:space="preserve">Objective: The objective of this assignment is to gain familiarity with classification models using R. We will be exploring bank marketing data provided, and using learnt classification models to predict </w:t>
      </w:r>
      <w:proofErr w:type="gramStart"/>
      <w:r>
        <w:t>whether or not</w:t>
      </w:r>
      <w:proofErr w:type="gramEnd"/>
      <w:r>
        <w:t xml:space="preserve"> a client will subscribe.</w:t>
      </w:r>
    </w:p>
    <w:p w:rsidR="00C84408" w:rsidRDefault="00C84408" w:rsidP="00C84408">
      <w:pPr>
        <w:rPr>
          <w:b/>
        </w:rPr>
      </w:pPr>
      <w:r>
        <w:rPr>
          <w:b/>
        </w:rPr>
        <w:t>Question 1</w:t>
      </w:r>
    </w:p>
    <w:p w:rsidR="00C84408" w:rsidRDefault="00C84408" w:rsidP="00C84408">
      <w:r>
        <w:t>By splitting data into both subscribed and not subscribed, and dividing by the total number of examples found it was easy to obtain the proportion of both successful and unsuccessful cases in the data.</w:t>
      </w:r>
    </w:p>
    <w:tbl>
      <w:tblPr>
        <w:tblStyle w:val="TableGrid"/>
        <w:tblW w:w="0" w:type="auto"/>
        <w:tblLook w:val="04A0" w:firstRow="1" w:lastRow="0" w:firstColumn="1" w:lastColumn="0" w:noHBand="0" w:noVBand="1"/>
      </w:tblPr>
      <w:tblGrid>
        <w:gridCol w:w="2122"/>
        <w:gridCol w:w="1984"/>
        <w:gridCol w:w="1843"/>
      </w:tblGrid>
      <w:tr w:rsidR="00C84408" w:rsidTr="00223AE5">
        <w:tc>
          <w:tcPr>
            <w:tcW w:w="2122" w:type="dxa"/>
          </w:tcPr>
          <w:p w:rsidR="00C84408" w:rsidRPr="00223AE5" w:rsidRDefault="00C84408" w:rsidP="00C84408">
            <w:pPr>
              <w:rPr>
                <w:b/>
              </w:rPr>
            </w:pPr>
            <w:r w:rsidRPr="00223AE5">
              <w:rPr>
                <w:b/>
              </w:rPr>
              <w:t>Case type</w:t>
            </w:r>
          </w:p>
        </w:tc>
        <w:tc>
          <w:tcPr>
            <w:tcW w:w="1984" w:type="dxa"/>
          </w:tcPr>
          <w:p w:rsidR="00C84408" w:rsidRPr="00223AE5" w:rsidRDefault="00C84408" w:rsidP="00C84408">
            <w:pPr>
              <w:rPr>
                <w:b/>
              </w:rPr>
            </w:pPr>
            <w:r w:rsidRPr="00223AE5">
              <w:rPr>
                <w:b/>
              </w:rPr>
              <w:t>Proportion (%)</w:t>
            </w:r>
          </w:p>
        </w:tc>
        <w:tc>
          <w:tcPr>
            <w:tcW w:w="1843" w:type="dxa"/>
          </w:tcPr>
          <w:p w:rsidR="00C84408" w:rsidRPr="00223AE5" w:rsidRDefault="00C84408" w:rsidP="00C84408">
            <w:pPr>
              <w:rPr>
                <w:b/>
              </w:rPr>
            </w:pPr>
            <w:r w:rsidRPr="00223AE5">
              <w:rPr>
                <w:b/>
              </w:rPr>
              <w:t>Number of rows</w:t>
            </w:r>
          </w:p>
        </w:tc>
      </w:tr>
      <w:tr w:rsidR="00C84408" w:rsidTr="00223AE5">
        <w:tc>
          <w:tcPr>
            <w:tcW w:w="2122" w:type="dxa"/>
          </w:tcPr>
          <w:p w:rsidR="00C84408" w:rsidRDefault="00C84408" w:rsidP="00C84408">
            <w:r>
              <w:t>Successful</w:t>
            </w:r>
          </w:p>
        </w:tc>
        <w:tc>
          <w:tcPr>
            <w:tcW w:w="1984" w:type="dxa"/>
          </w:tcPr>
          <w:p w:rsidR="00C84408" w:rsidRDefault="00C84408" w:rsidP="00C84408">
            <w:r>
              <w:t>12.35</w:t>
            </w:r>
          </w:p>
        </w:tc>
        <w:tc>
          <w:tcPr>
            <w:tcW w:w="1843" w:type="dxa"/>
          </w:tcPr>
          <w:p w:rsidR="00C84408" w:rsidRDefault="00C84408" w:rsidP="00C84408">
            <w:r>
              <w:t>105</w:t>
            </w:r>
          </w:p>
        </w:tc>
      </w:tr>
      <w:tr w:rsidR="00C84408" w:rsidTr="00223AE5">
        <w:tc>
          <w:tcPr>
            <w:tcW w:w="2122" w:type="dxa"/>
          </w:tcPr>
          <w:p w:rsidR="00C84408" w:rsidRDefault="00C84408" w:rsidP="00C84408">
            <w:r>
              <w:t xml:space="preserve">Unsuccessful </w:t>
            </w:r>
          </w:p>
        </w:tc>
        <w:tc>
          <w:tcPr>
            <w:tcW w:w="1984" w:type="dxa"/>
          </w:tcPr>
          <w:p w:rsidR="00C84408" w:rsidRDefault="00C84408" w:rsidP="00C84408">
            <w:r>
              <w:t>87.65</w:t>
            </w:r>
          </w:p>
        </w:tc>
        <w:tc>
          <w:tcPr>
            <w:tcW w:w="1843" w:type="dxa"/>
          </w:tcPr>
          <w:p w:rsidR="00C84408" w:rsidRDefault="00C84408" w:rsidP="00C84408">
            <w:r>
              <w:t>745</w:t>
            </w:r>
          </w:p>
        </w:tc>
      </w:tr>
    </w:tbl>
    <w:p w:rsidR="00223AE5" w:rsidRDefault="00223AE5" w:rsidP="00C84408">
      <w:r>
        <w:t>In the code provided, descriptors are explored in both case types, as well as the overall dataset. The data also needed to be cleaned to remove NA values before beginning.</w:t>
      </w:r>
    </w:p>
    <w:p w:rsidR="00223AE5" w:rsidRDefault="00223AE5" w:rsidP="00C84408">
      <w:pPr>
        <w:rPr>
          <w:b/>
        </w:rPr>
      </w:pPr>
      <w:r w:rsidRPr="00223AE5">
        <w:rPr>
          <w:b/>
        </w:rPr>
        <w:t>Question 4</w:t>
      </w:r>
    </w:p>
    <w:tbl>
      <w:tblPr>
        <w:tblStyle w:val="TableGrid"/>
        <w:tblW w:w="0" w:type="auto"/>
        <w:tblLook w:val="04A0" w:firstRow="1" w:lastRow="0" w:firstColumn="1" w:lastColumn="0" w:noHBand="0" w:noVBand="1"/>
      </w:tblPr>
      <w:tblGrid>
        <w:gridCol w:w="3109"/>
        <w:gridCol w:w="3108"/>
        <w:gridCol w:w="2799"/>
      </w:tblGrid>
      <w:tr w:rsidR="00223AE5" w:rsidTr="00223AE5">
        <w:tc>
          <w:tcPr>
            <w:tcW w:w="3109" w:type="dxa"/>
          </w:tcPr>
          <w:p w:rsidR="00223AE5" w:rsidRDefault="00223AE5" w:rsidP="00C84408">
            <w:pPr>
              <w:rPr>
                <w:b/>
              </w:rPr>
            </w:pPr>
            <w:r>
              <w:rPr>
                <w:b/>
              </w:rPr>
              <w:t>Classifier</w:t>
            </w:r>
          </w:p>
        </w:tc>
        <w:tc>
          <w:tcPr>
            <w:tcW w:w="3108" w:type="dxa"/>
          </w:tcPr>
          <w:p w:rsidR="00223AE5" w:rsidRDefault="00223AE5" w:rsidP="00C84408">
            <w:pPr>
              <w:rPr>
                <w:b/>
              </w:rPr>
            </w:pPr>
            <w:r>
              <w:rPr>
                <w:b/>
              </w:rPr>
              <w:t>Accuracy (value)</w:t>
            </w:r>
          </w:p>
        </w:tc>
        <w:tc>
          <w:tcPr>
            <w:tcW w:w="2799" w:type="dxa"/>
          </w:tcPr>
          <w:p w:rsidR="00223AE5" w:rsidRPr="00223AE5" w:rsidRDefault="00223AE5" w:rsidP="00C84408">
            <w:pPr>
              <w:rPr>
                <w:b/>
              </w:rPr>
            </w:pPr>
            <w:proofErr w:type="gramStart"/>
            <w:r w:rsidRPr="00223AE5">
              <w:rPr>
                <w:b/>
              </w:rPr>
              <w:t>Accuracy(</w:t>
            </w:r>
            <w:proofErr w:type="gramEnd"/>
            <w:r w:rsidRPr="00223AE5">
              <w:rPr>
                <w:b/>
              </w:rPr>
              <w:t>%)</w:t>
            </w:r>
          </w:p>
        </w:tc>
      </w:tr>
      <w:tr w:rsidR="00223AE5" w:rsidTr="00223AE5">
        <w:tc>
          <w:tcPr>
            <w:tcW w:w="3109" w:type="dxa"/>
          </w:tcPr>
          <w:p w:rsidR="00223AE5" w:rsidRPr="00223AE5" w:rsidRDefault="00223AE5" w:rsidP="00C84408">
            <w:r>
              <w:t>Tree M</w:t>
            </w:r>
            <w:r w:rsidRPr="00223AE5">
              <w:t>odel</w:t>
            </w:r>
          </w:p>
        </w:tc>
        <w:tc>
          <w:tcPr>
            <w:tcW w:w="3108" w:type="dxa"/>
          </w:tcPr>
          <w:p w:rsidR="00223AE5" w:rsidRPr="00223AE5" w:rsidRDefault="00223AE5" w:rsidP="00C84408">
            <w:r>
              <w:t>0.855</w:t>
            </w:r>
          </w:p>
        </w:tc>
        <w:tc>
          <w:tcPr>
            <w:tcW w:w="2799" w:type="dxa"/>
          </w:tcPr>
          <w:p w:rsidR="00223AE5" w:rsidRDefault="00223AE5" w:rsidP="00C84408">
            <w:r>
              <w:t>85.5%</w:t>
            </w:r>
          </w:p>
        </w:tc>
      </w:tr>
      <w:tr w:rsidR="00223AE5" w:rsidTr="00223AE5">
        <w:tc>
          <w:tcPr>
            <w:tcW w:w="3109" w:type="dxa"/>
          </w:tcPr>
          <w:p w:rsidR="00223AE5" w:rsidRPr="00223AE5" w:rsidRDefault="00223AE5" w:rsidP="00223AE5">
            <w:r w:rsidRPr="00223AE5">
              <w:t>Naïve Bayes Model</w:t>
            </w:r>
          </w:p>
        </w:tc>
        <w:tc>
          <w:tcPr>
            <w:tcW w:w="3108" w:type="dxa"/>
          </w:tcPr>
          <w:p w:rsidR="00223AE5" w:rsidRPr="00223AE5" w:rsidRDefault="00223AE5" w:rsidP="00223AE5">
            <w:r>
              <w:t>0.796</w:t>
            </w:r>
          </w:p>
        </w:tc>
        <w:tc>
          <w:tcPr>
            <w:tcW w:w="2799" w:type="dxa"/>
          </w:tcPr>
          <w:p w:rsidR="00223AE5" w:rsidRPr="00223AE5" w:rsidRDefault="00223AE5" w:rsidP="00223AE5">
            <w:r>
              <w:t>79.6%</w:t>
            </w:r>
          </w:p>
        </w:tc>
      </w:tr>
      <w:tr w:rsidR="00223AE5" w:rsidTr="00223AE5">
        <w:tc>
          <w:tcPr>
            <w:tcW w:w="3109" w:type="dxa"/>
          </w:tcPr>
          <w:p w:rsidR="00223AE5" w:rsidRPr="00223AE5" w:rsidRDefault="00223AE5" w:rsidP="00223AE5">
            <w:r>
              <w:t xml:space="preserve">Bagging </w:t>
            </w:r>
            <w:r w:rsidRPr="00223AE5">
              <w:t>Model</w:t>
            </w:r>
          </w:p>
        </w:tc>
        <w:tc>
          <w:tcPr>
            <w:tcW w:w="3108" w:type="dxa"/>
          </w:tcPr>
          <w:p w:rsidR="00223AE5" w:rsidRPr="00223AE5" w:rsidRDefault="00223AE5" w:rsidP="00223AE5">
            <w:r>
              <w:t>0.878</w:t>
            </w:r>
          </w:p>
        </w:tc>
        <w:tc>
          <w:tcPr>
            <w:tcW w:w="2799" w:type="dxa"/>
          </w:tcPr>
          <w:p w:rsidR="00223AE5" w:rsidRPr="00223AE5" w:rsidRDefault="00223AE5" w:rsidP="00223AE5">
            <w:r>
              <w:t>87.8%</w:t>
            </w:r>
          </w:p>
        </w:tc>
      </w:tr>
      <w:tr w:rsidR="00223AE5" w:rsidTr="00223AE5">
        <w:tc>
          <w:tcPr>
            <w:tcW w:w="3109" w:type="dxa"/>
          </w:tcPr>
          <w:p w:rsidR="00223AE5" w:rsidRPr="00223AE5" w:rsidRDefault="00223AE5" w:rsidP="00223AE5">
            <w:r>
              <w:t xml:space="preserve">Boosting </w:t>
            </w:r>
            <w:r w:rsidRPr="00223AE5">
              <w:t>Model</w:t>
            </w:r>
          </w:p>
        </w:tc>
        <w:tc>
          <w:tcPr>
            <w:tcW w:w="3108" w:type="dxa"/>
          </w:tcPr>
          <w:p w:rsidR="00223AE5" w:rsidRPr="00223AE5" w:rsidRDefault="00223AE5" w:rsidP="00223AE5">
            <w:r>
              <w:t>0.886</w:t>
            </w:r>
          </w:p>
        </w:tc>
        <w:tc>
          <w:tcPr>
            <w:tcW w:w="2799" w:type="dxa"/>
          </w:tcPr>
          <w:p w:rsidR="00223AE5" w:rsidRPr="00223AE5" w:rsidRDefault="00223AE5" w:rsidP="00223AE5">
            <w:r>
              <w:t>88.6%</w:t>
            </w:r>
          </w:p>
        </w:tc>
      </w:tr>
      <w:tr w:rsidR="00223AE5" w:rsidTr="00223AE5">
        <w:tc>
          <w:tcPr>
            <w:tcW w:w="3109" w:type="dxa"/>
          </w:tcPr>
          <w:p w:rsidR="00223AE5" w:rsidRPr="00223AE5" w:rsidRDefault="00223AE5" w:rsidP="00223AE5">
            <w:r>
              <w:t xml:space="preserve">Random Forest </w:t>
            </w:r>
            <w:r w:rsidRPr="00223AE5">
              <w:t>Model</w:t>
            </w:r>
          </w:p>
        </w:tc>
        <w:tc>
          <w:tcPr>
            <w:tcW w:w="3108" w:type="dxa"/>
          </w:tcPr>
          <w:p w:rsidR="00223AE5" w:rsidRPr="00223AE5" w:rsidRDefault="00223AE5" w:rsidP="00223AE5">
            <w:r>
              <w:t>0.886</w:t>
            </w:r>
          </w:p>
        </w:tc>
        <w:tc>
          <w:tcPr>
            <w:tcW w:w="2799" w:type="dxa"/>
          </w:tcPr>
          <w:p w:rsidR="00223AE5" w:rsidRPr="00223AE5" w:rsidRDefault="00223AE5" w:rsidP="00223AE5">
            <w:r>
              <w:t>88.6%</w:t>
            </w:r>
          </w:p>
        </w:tc>
      </w:tr>
    </w:tbl>
    <w:p w:rsidR="00223AE5" w:rsidRPr="00223AE5" w:rsidRDefault="00223AE5" w:rsidP="00C84408">
      <w:pPr>
        <w:rPr>
          <w:b/>
        </w:rPr>
      </w:pPr>
    </w:p>
    <w:p w:rsidR="00223AE5" w:rsidRPr="00223AE5" w:rsidRDefault="00223AE5" w:rsidP="00C84408">
      <w:pPr>
        <w:rPr>
          <w:b/>
        </w:rPr>
      </w:pPr>
      <w:r w:rsidRPr="00223AE5">
        <w:rPr>
          <w:b/>
        </w:rPr>
        <w:t>Question 5</w:t>
      </w:r>
    </w:p>
    <w:p w:rsidR="00223AE5" w:rsidRDefault="00223AE5" w:rsidP="00C84408"/>
    <w:p w:rsidR="00D93EA5" w:rsidRDefault="00D93EA5" w:rsidP="00D93EA5">
      <w:r>
        <w:rPr>
          <w:noProof/>
        </w:rPr>
        <w:drawing>
          <wp:anchor distT="0" distB="0" distL="114300" distR="114300" simplePos="0" relativeHeight="251659264" behindDoc="1" locked="0" layoutInCell="1" allowOverlap="1" wp14:anchorId="6C7134E9">
            <wp:simplePos x="0" y="0"/>
            <wp:positionH relativeFrom="column">
              <wp:posOffset>-436245</wp:posOffset>
            </wp:positionH>
            <wp:positionV relativeFrom="paragraph">
              <wp:posOffset>-370840</wp:posOffset>
            </wp:positionV>
            <wp:extent cx="4248150" cy="2962910"/>
            <wp:effectExtent l="0" t="0" r="0" b="8890"/>
            <wp:wrapTight wrapText="bothSides">
              <wp:wrapPolygon edited="0">
                <wp:start x="0" y="0"/>
                <wp:lineTo x="0" y="21526"/>
                <wp:lineTo x="21503" y="21526"/>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8150" cy="2962910"/>
                    </a:xfrm>
                    <a:prstGeom prst="rect">
                      <a:avLst/>
                    </a:prstGeom>
                  </pic:spPr>
                </pic:pic>
              </a:graphicData>
            </a:graphic>
            <wp14:sizeRelH relativeFrom="page">
              <wp14:pctWidth>0</wp14:pctWidth>
            </wp14:sizeRelH>
            <wp14:sizeRelV relativeFrom="page">
              <wp14:pctHeight>0</wp14:pctHeight>
            </wp14:sizeRelV>
          </wp:anchor>
        </w:drawing>
      </w:r>
      <w:r>
        <w:t>ROC curve diagram</w:t>
      </w:r>
    </w:p>
    <w:p w:rsidR="00D93EA5" w:rsidRDefault="00D93EA5" w:rsidP="00D93EA5">
      <w:r>
        <w:t>Legend:</w:t>
      </w:r>
    </w:p>
    <w:p w:rsidR="00D93EA5" w:rsidRDefault="00D93EA5" w:rsidP="00D93EA5">
      <w:r>
        <w:t>Black: Tree</w:t>
      </w:r>
      <w:r>
        <w:br/>
      </w:r>
      <w:r w:rsidRPr="00223AE5">
        <w:rPr>
          <w:color w:val="4472C4" w:themeColor="accent1"/>
        </w:rPr>
        <w:t>Blue</w:t>
      </w:r>
      <w:r>
        <w:t>: Naïve Bayes</w:t>
      </w:r>
      <w:r>
        <w:br/>
      </w:r>
      <w:r w:rsidRPr="00223AE5">
        <w:rPr>
          <w:color w:val="ED7D31" w:themeColor="accent2"/>
        </w:rPr>
        <w:t>Orange</w:t>
      </w:r>
      <w:r>
        <w:t>: Bagging</w:t>
      </w:r>
      <w:r>
        <w:br/>
      </w:r>
      <w:r w:rsidRPr="00223AE5">
        <w:rPr>
          <w:color w:val="00B050"/>
        </w:rPr>
        <w:t>Green</w:t>
      </w:r>
      <w:r>
        <w:t>: Boosting</w:t>
      </w:r>
      <w:r>
        <w:br/>
      </w:r>
      <w:r w:rsidRPr="00223AE5">
        <w:rPr>
          <w:color w:val="FF0000"/>
        </w:rPr>
        <w:t>Red</w:t>
      </w:r>
      <w:r>
        <w:t>: Random Forest</w:t>
      </w:r>
    </w:p>
    <w:p w:rsidR="00D93EA5" w:rsidRDefault="00D93EA5" w:rsidP="00C84408"/>
    <w:p w:rsidR="00223AE5" w:rsidRDefault="00223AE5" w:rsidP="00C84408"/>
    <w:tbl>
      <w:tblPr>
        <w:tblStyle w:val="TableGrid"/>
        <w:tblW w:w="0" w:type="auto"/>
        <w:tblLook w:val="04A0" w:firstRow="1" w:lastRow="0" w:firstColumn="1" w:lastColumn="0" w:noHBand="0" w:noVBand="1"/>
      </w:tblPr>
      <w:tblGrid>
        <w:gridCol w:w="3109"/>
        <w:gridCol w:w="3108"/>
      </w:tblGrid>
      <w:tr w:rsidR="00D93EA5" w:rsidRPr="00223AE5" w:rsidTr="0041458D">
        <w:tc>
          <w:tcPr>
            <w:tcW w:w="3109" w:type="dxa"/>
          </w:tcPr>
          <w:p w:rsidR="00D93EA5" w:rsidRDefault="00D93EA5" w:rsidP="0041458D">
            <w:pPr>
              <w:rPr>
                <w:b/>
              </w:rPr>
            </w:pPr>
            <w:r>
              <w:rPr>
                <w:b/>
              </w:rPr>
              <w:lastRenderedPageBreak/>
              <w:t>Classifier</w:t>
            </w:r>
          </w:p>
        </w:tc>
        <w:tc>
          <w:tcPr>
            <w:tcW w:w="3108" w:type="dxa"/>
          </w:tcPr>
          <w:p w:rsidR="00D93EA5" w:rsidRDefault="00D93EA5" w:rsidP="0041458D">
            <w:pPr>
              <w:rPr>
                <w:b/>
              </w:rPr>
            </w:pPr>
            <w:r>
              <w:rPr>
                <w:b/>
              </w:rPr>
              <w:t>AUC</w:t>
            </w:r>
          </w:p>
        </w:tc>
      </w:tr>
      <w:tr w:rsidR="00D93EA5" w:rsidTr="0041458D">
        <w:tc>
          <w:tcPr>
            <w:tcW w:w="3109" w:type="dxa"/>
          </w:tcPr>
          <w:p w:rsidR="00D93EA5" w:rsidRPr="00223AE5" w:rsidRDefault="00D93EA5" w:rsidP="0041458D">
            <w:r>
              <w:t>Tree M</w:t>
            </w:r>
            <w:r w:rsidRPr="00223AE5">
              <w:t>odel</w:t>
            </w:r>
          </w:p>
        </w:tc>
        <w:tc>
          <w:tcPr>
            <w:tcW w:w="3108" w:type="dxa"/>
          </w:tcPr>
          <w:p w:rsidR="00D93EA5" w:rsidRPr="00223AE5" w:rsidRDefault="00D93EA5" w:rsidP="0041458D">
            <w:r>
              <w:t>0.704</w:t>
            </w:r>
          </w:p>
        </w:tc>
      </w:tr>
      <w:tr w:rsidR="00D93EA5" w:rsidRPr="00223AE5" w:rsidTr="0041458D">
        <w:tc>
          <w:tcPr>
            <w:tcW w:w="3109" w:type="dxa"/>
          </w:tcPr>
          <w:p w:rsidR="00D93EA5" w:rsidRPr="00223AE5" w:rsidRDefault="00D93EA5" w:rsidP="0041458D">
            <w:r w:rsidRPr="00223AE5">
              <w:t>Naïve Bayes Model</w:t>
            </w:r>
          </w:p>
        </w:tc>
        <w:tc>
          <w:tcPr>
            <w:tcW w:w="3108" w:type="dxa"/>
          </w:tcPr>
          <w:p w:rsidR="00D93EA5" w:rsidRPr="00223AE5" w:rsidRDefault="00D93EA5" w:rsidP="0041458D">
            <w:r>
              <w:t>0.803</w:t>
            </w:r>
          </w:p>
        </w:tc>
      </w:tr>
      <w:tr w:rsidR="00D93EA5" w:rsidRPr="00223AE5" w:rsidTr="0041458D">
        <w:tc>
          <w:tcPr>
            <w:tcW w:w="3109" w:type="dxa"/>
          </w:tcPr>
          <w:p w:rsidR="00D93EA5" w:rsidRPr="00223AE5" w:rsidRDefault="00D93EA5" w:rsidP="0041458D">
            <w:r>
              <w:t xml:space="preserve">Bagging </w:t>
            </w:r>
            <w:r w:rsidRPr="00223AE5">
              <w:t>Model</w:t>
            </w:r>
          </w:p>
        </w:tc>
        <w:tc>
          <w:tcPr>
            <w:tcW w:w="3108" w:type="dxa"/>
          </w:tcPr>
          <w:p w:rsidR="00D93EA5" w:rsidRPr="00223AE5" w:rsidRDefault="00D93EA5" w:rsidP="0041458D">
            <w:r>
              <w:t>0.856</w:t>
            </w:r>
          </w:p>
        </w:tc>
      </w:tr>
      <w:tr w:rsidR="00D93EA5" w:rsidRPr="00223AE5" w:rsidTr="0041458D">
        <w:tc>
          <w:tcPr>
            <w:tcW w:w="3109" w:type="dxa"/>
          </w:tcPr>
          <w:p w:rsidR="00D93EA5" w:rsidRPr="00223AE5" w:rsidRDefault="00D93EA5" w:rsidP="0041458D">
            <w:r>
              <w:t xml:space="preserve">Boosting </w:t>
            </w:r>
            <w:r w:rsidRPr="00223AE5">
              <w:t>Model</w:t>
            </w:r>
          </w:p>
        </w:tc>
        <w:tc>
          <w:tcPr>
            <w:tcW w:w="3108" w:type="dxa"/>
          </w:tcPr>
          <w:p w:rsidR="00D93EA5" w:rsidRPr="00223AE5" w:rsidRDefault="00D93EA5" w:rsidP="0041458D">
            <w:r>
              <w:t>0.841</w:t>
            </w:r>
          </w:p>
        </w:tc>
      </w:tr>
      <w:tr w:rsidR="00D93EA5" w:rsidRPr="00223AE5" w:rsidTr="0041458D">
        <w:tc>
          <w:tcPr>
            <w:tcW w:w="3109" w:type="dxa"/>
          </w:tcPr>
          <w:p w:rsidR="00D93EA5" w:rsidRPr="00223AE5" w:rsidRDefault="00D93EA5" w:rsidP="0041458D">
            <w:r>
              <w:t xml:space="preserve">Random Forest </w:t>
            </w:r>
            <w:r w:rsidRPr="00223AE5">
              <w:t>Model</w:t>
            </w:r>
          </w:p>
        </w:tc>
        <w:tc>
          <w:tcPr>
            <w:tcW w:w="3108" w:type="dxa"/>
          </w:tcPr>
          <w:p w:rsidR="00D93EA5" w:rsidRPr="00223AE5" w:rsidRDefault="00983931" w:rsidP="0041458D">
            <w:r>
              <w:t>0.861</w:t>
            </w:r>
          </w:p>
        </w:tc>
      </w:tr>
    </w:tbl>
    <w:p w:rsidR="00223AE5" w:rsidRDefault="00223AE5" w:rsidP="00C84408"/>
    <w:p w:rsidR="00D93EA5" w:rsidRDefault="00D93EA5" w:rsidP="00C84408">
      <w:pPr>
        <w:rPr>
          <w:b/>
        </w:rPr>
      </w:pPr>
      <w:r>
        <w:rPr>
          <w:b/>
        </w:rPr>
        <w:t>Question 6</w:t>
      </w:r>
    </w:p>
    <w:tbl>
      <w:tblPr>
        <w:tblStyle w:val="TableGrid"/>
        <w:tblW w:w="0" w:type="auto"/>
        <w:tblLook w:val="04A0" w:firstRow="1" w:lastRow="0" w:firstColumn="1" w:lastColumn="0" w:noHBand="0" w:noVBand="1"/>
      </w:tblPr>
      <w:tblGrid>
        <w:gridCol w:w="3109"/>
        <w:gridCol w:w="3108"/>
        <w:gridCol w:w="2799"/>
      </w:tblGrid>
      <w:tr w:rsidR="00D93EA5" w:rsidTr="0041458D">
        <w:tc>
          <w:tcPr>
            <w:tcW w:w="3109" w:type="dxa"/>
          </w:tcPr>
          <w:p w:rsidR="00D93EA5" w:rsidRDefault="00D93EA5" w:rsidP="0041458D">
            <w:pPr>
              <w:rPr>
                <w:b/>
              </w:rPr>
            </w:pPr>
            <w:r>
              <w:rPr>
                <w:b/>
              </w:rPr>
              <w:t>Classifier</w:t>
            </w:r>
          </w:p>
        </w:tc>
        <w:tc>
          <w:tcPr>
            <w:tcW w:w="3108" w:type="dxa"/>
          </w:tcPr>
          <w:p w:rsidR="00D93EA5" w:rsidRDefault="00D93EA5" w:rsidP="0041458D">
            <w:pPr>
              <w:rPr>
                <w:b/>
              </w:rPr>
            </w:pPr>
            <w:r>
              <w:rPr>
                <w:b/>
              </w:rPr>
              <w:t>Accuracy (value)</w:t>
            </w:r>
          </w:p>
        </w:tc>
        <w:tc>
          <w:tcPr>
            <w:tcW w:w="2799" w:type="dxa"/>
          </w:tcPr>
          <w:p w:rsidR="00D93EA5" w:rsidRPr="00223AE5" w:rsidRDefault="00D93EA5" w:rsidP="0041458D">
            <w:pPr>
              <w:rPr>
                <w:b/>
              </w:rPr>
            </w:pPr>
            <w:r>
              <w:rPr>
                <w:b/>
              </w:rPr>
              <w:t>AUC</w:t>
            </w:r>
          </w:p>
        </w:tc>
      </w:tr>
      <w:tr w:rsidR="00D93EA5" w:rsidTr="0041458D">
        <w:tc>
          <w:tcPr>
            <w:tcW w:w="3109" w:type="dxa"/>
          </w:tcPr>
          <w:p w:rsidR="00D93EA5" w:rsidRPr="00223AE5" w:rsidRDefault="00D93EA5" w:rsidP="00D93EA5">
            <w:r>
              <w:t>Tree M</w:t>
            </w:r>
            <w:r w:rsidRPr="00223AE5">
              <w:t>odel</w:t>
            </w:r>
          </w:p>
        </w:tc>
        <w:tc>
          <w:tcPr>
            <w:tcW w:w="3108" w:type="dxa"/>
          </w:tcPr>
          <w:p w:rsidR="00D93EA5" w:rsidRPr="00223AE5" w:rsidRDefault="00D93EA5" w:rsidP="00D93EA5">
            <w:r>
              <w:t>0.855</w:t>
            </w:r>
          </w:p>
        </w:tc>
        <w:tc>
          <w:tcPr>
            <w:tcW w:w="2799" w:type="dxa"/>
          </w:tcPr>
          <w:p w:rsidR="00D93EA5" w:rsidRPr="00223AE5" w:rsidRDefault="00D93EA5" w:rsidP="00D93EA5">
            <w:r>
              <w:t>0.704</w:t>
            </w:r>
          </w:p>
        </w:tc>
      </w:tr>
      <w:tr w:rsidR="00D93EA5" w:rsidTr="0041458D">
        <w:tc>
          <w:tcPr>
            <w:tcW w:w="3109" w:type="dxa"/>
          </w:tcPr>
          <w:p w:rsidR="00D93EA5" w:rsidRPr="00223AE5" w:rsidRDefault="00D93EA5" w:rsidP="00D93EA5">
            <w:r w:rsidRPr="00223AE5">
              <w:t>Naïve Bayes Model</w:t>
            </w:r>
          </w:p>
        </w:tc>
        <w:tc>
          <w:tcPr>
            <w:tcW w:w="3108" w:type="dxa"/>
          </w:tcPr>
          <w:p w:rsidR="00D93EA5" w:rsidRPr="00223AE5" w:rsidRDefault="00D93EA5" w:rsidP="00D93EA5">
            <w:r>
              <w:t>0.796</w:t>
            </w:r>
          </w:p>
        </w:tc>
        <w:tc>
          <w:tcPr>
            <w:tcW w:w="2799" w:type="dxa"/>
          </w:tcPr>
          <w:p w:rsidR="00D93EA5" w:rsidRPr="00223AE5" w:rsidRDefault="00D93EA5" w:rsidP="00D93EA5">
            <w:r>
              <w:t>0.803</w:t>
            </w:r>
          </w:p>
        </w:tc>
      </w:tr>
      <w:tr w:rsidR="00D93EA5" w:rsidTr="0041458D">
        <w:tc>
          <w:tcPr>
            <w:tcW w:w="3109" w:type="dxa"/>
          </w:tcPr>
          <w:p w:rsidR="00D93EA5" w:rsidRPr="00223AE5" w:rsidRDefault="00D93EA5" w:rsidP="00D93EA5">
            <w:r>
              <w:t xml:space="preserve">Bagging </w:t>
            </w:r>
            <w:r w:rsidRPr="00223AE5">
              <w:t>Model</w:t>
            </w:r>
          </w:p>
        </w:tc>
        <w:tc>
          <w:tcPr>
            <w:tcW w:w="3108" w:type="dxa"/>
          </w:tcPr>
          <w:p w:rsidR="00D93EA5" w:rsidRPr="00223AE5" w:rsidRDefault="00D93EA5" w:rsidP="00D93EA5">
            <w:r>
              <w:t>0.878</w:t>
            </w:r>
          </w:p>
        </w:tc>
        <w:tc>
          <w:tcPr>
            <w:tcW w:w="2799" w:type="dxa"/>
          </w:tcPr>
          <w:p w:rsidR="00D93EA5" w:rsidRPr="00223AE5" w:rsidRDefault="00D93EA5" w:rsidP="00D93EA5">
            <w:r>
              <w:t>0.856</w:t>
            </w:r>
          </w:p>
        </w:tc>
      </w:tr>
      <w:tr w:rsidR="00D93EA5" w:rsidTr="0041458D">
        <w:tc>
          <w:tcPr>
            <w:tcW w:w="3109" w:type="dxa"/>
          </w:tcPr>
          <w:p w:rsidR="00D93EA5" w:rsidRPr="00223AE5" w:rsidRDefault="00D93EA5" w:rsidP="00D93EA5">
            <w:r>
              <w:t xml:space="preserve">Boosting </w:t>
            </w:r>
            <w:r w:rsidRPr="00223AE5">
              <w:t>Model</w:t>
            </w:r>
          </w:p>
        </w:tc>
        <w:tc>
          <w:tcPr>
            <w:tcW w:w="3108" w:type="dxa"/>
          </w:tcPr>
          <w:p w:rsidR="00D93EA5" w:rsidRPr="00223AE5" w:rsidRDefault="00D93EA5" w:rsidP="00D93EA5">
            <w:r>
              <w:t>0.886</w:t>
            </w:r>
          </w:p>
        </w:tc>
        <w:tc>
          <w:tcPr>
            <w:tcW w:w="2799" w:type="dxa"/>
          </w:tcPr>
          <w:p w:rsidR="00D93EA5" w:rsidRPr="00223AE5" w:rsidRDefault="00D93EA5" w:rsidP="00D93EA5">
            <w:r>
              <w:t>0.841</w:t>
            </w:r>
          </w:p>
        </w:tc>
      </w:tr>
      <w:tr w:rsidR="00D93EA5" w:rsidTr="0041458D">
        <w:tc>
          <w:tcPr>
            <w:tcW w:w="3109" w:type="dxa"/>
          </w:tcPr>
          <w:p w:rsidR="00D93EA5" w:rsidRPr="00223AE5" w:rsidRDefault="00D93EA5" w:rsidP="00D93EA5">
            <w:r>
              <w:t xml:space="preserve">Random Forest </w:t>
            </w:r>
            <w:r w:rsidRPr="00223AE5">
              <w:t>Model</w:t>
            </w:r>
          </w:p>
        </w:tc>
        <w:tc>
          <w:tcPr>
            <w:tcW w:w="3108" w:type="dxa"/>
          </w:tcPr>
          <w:p w:rsidR="00D93EA5" w:rsidRPr="00223AE5" w:rsidRDefault="00D93EA5" w:rsidP="00D93EA5">
            <w:r>
              <w:t>0.886</w:t>
            </w:r>
          </w:p>
        </w:tc>
        <w:tc>
          <w:tcPr>
            <w:tcW w:w="2799" w:type="dxa"/>
          </w:tcPr>
          <w:p w:rsidR="00D93EA5" w:rsidRPr="00223AE5" w:rsidRDefault="00D93EA5" w:rsidP="00D93EA5">
            <w:r>
              <w:t>0.862</w:t>
            </w:r>
          </w:p>
        </w:tc>
      </w:tr>
    </w:tbl>
    <w:p w:rsidR="00D93EA5" w:rsidRDefault="00D93EA5" w:rsidP="00C84408">
      <w:pPr>
        <w:rPr>
          <w:b/>
        </w:rPr>
      </w:pPr>
    </w:p>
    <w:p w:rsidR="00D93EA5" w:rsidRPr="00CE18E4" w:rsidRDefault="00D93EA5" w:rsidP="00C84408">
      <w:pPr>
        <w:rPr>
          <w:b/>
        </w:rPr>
      </w:pPr>
      <w:r>
        <w:t>From the table, the clear winner out of the classifiers for this data set is the random forest model. Not only does it have the highest accuracy, it also has the highest ‘area under the curve’ value, meaning it has the highest probability to rank a randomly chosen positive example higher than a randomly chosen negative example.</w:t>
      </w:r>
    </w:p>
    <w:p w:rsidR="00CE18E4" w:rsidRPr="00CE18E4" w:rsidRDefault="00CE18E4" w:rsidP="00C84408">
      <w:pPr>
        <w:rPr>
          <w:b/>
        </w:rPr>
      </w:pPr>
      <w:r w:rsidRPr="00CE18E4">
        <w:rPr>
          <w:b/>
        </w:rPr>
        <w:t>Question 7</w:t>
      </w:r>
    </w:p>
    <w:p w:rsidR="0086597C" w:rsidRDefault="00344790" w:rsidP="00C84408">
      <w:r>
        <w:t>Using random forest function “</w:t>
      </w:r>
      <w:proofErr w:type="spellStart"/>
      <w:r>
        <w:t>varImpPlot</w:t>
      </w:r>
      <w:proofErr w:type="spellEnd"/>
      <w:r>
        <w:t xml:space="preserve">”, we can physically see the most important variable </w:t>
      </w:r>
      <w:proofErr w:type="spellStart"/>
      <w:r>
        <w:t>tp</w:t>
      </w:r>
      <w:proofErr w:type="spellEnd"/>
      <w:r>
        <w:t xml:space="preserve"> predict subscription is clearly duration. </w:t>
      </w:r>
    </w:p>
    <w:p w:rsidR="00344790" w:rsidRDefault="00344790" w:rsidP="00C84408">
      <w:r>
        <w:rPr>
          <w:noProof/>
        </w:rPr>
        <w:drawing>
          <wp:inline distT="0" distB="0" distL="0" distR="0" wp14:anchorId="64D240DA" wp14:editId="72F95D11">
            <wp:extent cx="5731510" cy="3989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89070"/>
                    </a:xfrm>
                    <a:prstGeom prst="rect">
                      <a:avLst/>
                    </a:prstGeom>
                  </pic:spPr>
                </pic:pic>
              </a:graphicData>
            </a:graphic>
          </wp:inline>
        </w:drawing>
      </w:r>
    </w:p>
    <w:p w:rsidR="00344790" w:rsidRDefault="00344790" w:rsidP="00C84408">
      <w:pPr>
        <w:rPr>
          <w:b/>
        </w:rPr>
      </w:pPr>
      <w:r>
        <w:rPr>
          <w:b/>
        </w:rPr>
        <w:lastRenderedPageBreak/>
        <w:t>Question 8</w:t>
      </w:r>
    </w:p>
    <w:tbl>
      <w:tblPr>
        <w:tblStyle w:val="TableGrid"/>
        <w:tblW w:w="9016" w:type="dxa"/>
        <w:tblLook w:val="04A0" w:firstRow="1" w:lastRow="0" w:firstColumn="1" w:lastColumn="0" w:noHBand="0" w:noVBand="1"/>
      </w:tblPr>
      <w:tblGrid>
        <w:gridCol w:w="1126"/>
        <w:gridCol w:w="1006"/>
        <w:gridCol w:w="1188"/>
        <w:gridCol w:w="1623"/>
        <w:gridCol w:w="1044"/>
        <w:gridCol w:w="1188"/>
        <w:gridCol w:w="1841"/>
      </w:tblGrid>
      <w:tr w:rsidR="00983931" w:rsidRPr="00223AE5" w:rsidTr="00983931">
        <w:trPr>
          <w:trHeight w:val="456"/>
        </w:trPr>
        <w:tc>
          <w:tcPr>
            <w:tcW w:w="1321" w:type="dxa"/>
          </w:tcPr>
          <w:p w:rsidR="00983931" w:rsidRDefault="00983931" w:rsidP="00344790">
            <w:pPr>
              <w:rPr>
                <w:b/>
              </w:rPr>
            </w:pPr>
            <w:r>
              <w:rPr>
                <w:b/>
              </w:rPr>
              <w:t>Classifier</w:t>
            </w:r>
            <w:r>
              <w:rPr>
                <w:b/>
              </w:rPr>
              <w:t xml:space="preserve"> </w:t>
            </w:r>
          </w:p>
        </w:tc>
        <w:tc>
          <w:tcPr>
            <w:tcW w:w="1006" w:type="dxa"/>
          </w:tcPr>
          <w:p w:rsidR="00983931" w:rsidRDefault="00983931" w:rsidP="00344790">
            <w:pPr>
              <w:rPr>
                <w:b/>
              </w:rPr>
            </w:pPr>
            <w:r>
              <w:rPr>
                <w:b/>
              </w:rPr>
              <w:t>Accuracy</w:t>
            </w:r>
            <w:r>
              <w:rPr>
                <w:b/>
              </w:rPr>
              <w:t xml:space="preserve"> (original)</w:t>
            </w:r>
          </w:p>
        </w:tc>
        <w:tc>
          <w:tcPr>
            <w:tcW w:w="1188" w:type="dxa"/>
          </w:tcPr>
          <w:p w:rsidR="00983931" w:rsidRDefault="00983931" w:rsidP="00344790">
            <w:pPr>
              <w:rPr>
                <w:b/>
              </w:rPr>
            </w:pPr>
            <w:r>
              <w:rPr>
                <w:b/>
              </w:rPr>
              <w:t>Accuracy</w:t>
            </w:r>
            <w:r>
              <w:rPr>
                <w:b/>
              </w:rPr>
              <w:t xml:space="preserve"> (improved</w:t>
            </w:r>
            <w:r>
              <w:rPr>
                <w:b/>
              </w:rPr>
              <w:t>)</w:t>
            </w:r>
          </w:p>
        </w:tc>
        <w:tc>
          <w:tcPr>
            <w:tcW w:w="1757" w:type="dxa"/>
          </w:tcPr>
          <w:p w:rsidR="00983931" w:rsidRPr="00223AE5" w:rsidRDefault="00983931" w:rsidP="00344790">
            <w:pPr>
              <w:rPr>
                <w:b/>
              </w:rPr>
            </w:pPr>
            <w:r>
              <w:rPr>
                <w:b/>
              </w:rPr>
              <w:t>Difference (improvement)</w:t>
            </w:r>
          </w:p>
        </w:tc>
        <w:tc>
          <w:tcPr>
            <w:tcW w:w="1102" w:type="dxa"/>
          </w:tcPr>
          <w:p w:rsidR="00983931" w:rsidRDefault="00983931" w:rsidP="00344790">
            <w:pPr>
              <w:rPr>
                <w:b/>
              </w:rPr>
            </w:pPr>
            <w:r>
              <w:rPr>
                <w:b/>
              </w:rPr>
              <w:t>AUC (original)</w:t>
            </w:r>
          </w:p>
        </w:tc>
        <w:tc>
          <w:tcPr>
            <w:tcW w:w="236" w:type="dxa"/>
          </w:tcPr>
          <w:p w:rsidR="00983931" w:rsidRDefault="00983931" w:rsidP="00344790">
            <w:pPr>
              <w:rPr>
                <w:b/>
              </w:rPr>
            </w:pPr>
            <w:r>
              <w:rPr>
                <w:b/>
              </w:rPr>
              <w:t>AUC</w:t>
            </w:r>
            <w:r>
              <w:rPr>
                <w:b/>
              </w:rPr>
              <w:t xml:space="preserve"> </w:t>
            </w:r>
            <w:r>
              <w:rPr>
                <w:b/>
              </w:rPr>
              <w:t>(</w:t>
            </w:r>
            <w:r>
              <w:rPr>
                <w:b/>
              </w:rPr>
              <w:t>improved</w:t>
            </w:r>
            <w:r>
              <w:rPr>
                <w:b/>
              </w:rPr>
              <w:t>)</w:t>
            </w:r>
          </w:p>
        </w:tc>
        <w:tc>
          <w:tcPr>
            <w:tcW w:w="2406" w:type="dxa"/>
          </w:tcPr>
          <w:p w:rsidR="00983931" w:rsidRDefault="00983931" w:rsidP="00344790">
            <w:pPr>
              <w:rPr>
                <w:b/>
              </w:rPr>
            </w:pPr>
            <w:r>
              <w:rPr>
                <w:b/>
              </w:rPr>
              <w:t>Difference (Improvement</w:t>
            </w:r>
          </w:p>
        </w:tc>
      </w:tr>
      <w:tr w:rsidR="00983931" w:rsidRPr="00223AE5" w:rsidTr="00983931">
        <w:trPr>
          <w:trHeight w:val="228"/>
        </w:trPr>
        <w:tc>
          <w:tcPr>
            <w:tcW w:w="1321" w:type="dxa"/>
          </w:tcPr>
          <w:p w:rsidR="00983931" w:rsidRPr="00223AE5" w:rsidRDefault="00983931" w:rsidP="00344790">
            <w:r>
              <w:t>Tree M</w:t>
            </w:r>
            <w:r w:rsidRPr="00223AE5">
              <w:t>odel</w:t>
            </w:r>
          </w:p>
        </w:tc>
        <w:tc>
          <w:tcPr>
            <w:tcW w:w="1006" w:type="dxa"/>
          </w:tcPr>
          <w:p w:rsidR="00983931" w:rsidRPr="00223AE5" w:rsidRDefault="00983931" w:rsidP="00344790">
            <w:r>
              <w:t>0.855</w:t>
            </w:r>
          </w:p>
        </w:tc>
        <w:tc>
          <w:tcPr>
            <w:tcW w:w="1188" w:type="dxa"/>
          </w:tcPr>
          <w:p w:rsidR="00983931" w:rsidRDefault="00983931" w:rsidP="00344790">
            <w:r>
              <w:t>0.875</w:t>
            </w:r>
          </w:p>
        </w:tc>
        <w:tc>
          <w:tcPr>
            <w:tcW w:w="1757" w:type="dxa"/>
          </w:tcPr>
          <w:p w:rsidR="00983931" w:rsidRPr="00223AE5" w:rsidRDefault="00983931" w:rsidP="00344790">
            <w:r>
              <w:t>0.02</w:t>
            </w:r>
          </w:p>
        </w:tc>
        <w:tc>
          <w:tcPr>
            <w:tcW w:w="1102" w:type="dxa"/>
          </w:tcPr>
          <w:p w:rsidR="00983931" w:rsidRDefault="00983931" w:rsidP="00344790">
            <w:r>
              <w:t>0.704</w:t>
            </w:r>
          </w:p>
        </w:tc>
        <w:tc>
          <w:tcPr>
            <w:tcW w:w="236" w:type="dxa"/>
          </w:tcPr>
          <w:p w:rsidR="00983931" w:rsidRDefault="00983931" w:rsidP="00344790"/>
        </w:tc>
        <w:tc>
          <w:tcPr>
            <w:tcW w:w="2406" w:type="dxa"/>
          </w:tcPr>
          <w:p w:rsidR="00983931" w:rsidRDefault="00983931" w:rsidP="00344790"/>
        </w:tc>
      </w:tr>
      <w:tr w:rsidR="00983931" w:rsidRPr="00223AE5" w:rsidTr="00983931">
        <w:trPr>
          <w:trHeight w:val="228"/>
        </w:trPr>
        <w:tc>
          <w:tcPr>
            <w:tcW w:w="1321" w:type="dxa"/>
          </w:tcPr>
          <w:p w:rsidR="00983931" w:rsidRPr="00223AE5" w:rsidRDefault="00983931" w:rsidP="00344790">
            <w:r>
              <w:t xml:space="preserve">Random Forest </w:t>
            </w:r>
            <w:r w:rsidRPr="00223AE5">
              <w:t>Model</w:t>
            </w:r>
          </w:p>
        </w:tc>
        <w:tc>
          <w:tcPr>
            <w:tcW w:w="1006" w:type="dxa"/>
          </w:tcPr>
          <w:p w:rsidR="00983931" w:rsidRPr="00223AE5" w:rsidRDefault="00983931" w:rsidP="00344790">
            <w:r>
              <w:t>0.886</w:t>
            </w:r>
          </w:p>
        </w:tc>
        <w:tc>
          <w:tcPr>
            <w:tcW w:w="1188" w:type="dxa"/>
          </w:tcPr>
          <w:p w:rsidR="00983931" w:rsidRDefault="00983931" w:rsidP="00344790">
            <w:r>
              <w:t>0.894</w:t>
            </w:r>
          </w:p>
        </w:tc>
        <w:tc>
          <w:tcPr>
            <w:tcW w:w="1757" w:type="dxa"/>
          </w:tcPr>
          <w:p w:rsidR="00983931" w:rsidRPr="00223AE5" w:rsidRDefault="00983931" w:rsidP="00344790">
            <w:r>
              <w:t>0.08</w:t>
            </w:r>
          </w:p>
        </w:tc>
        <w:tc>
          <w:tcPr>
            <w:tcW w:w="1102" w:type="dxa"/>
          </w:tcPr>
          <w:p w:rsidR="00983931" w:rsidRDefault="00983931" w:rsidP="00344790">
            <w:r>
              <w:t>0.862</w:t>
            </w:r>
          </w:p>
        </w:tc>
        <w:tc>
          <w:tcPr>
            <w:tcW w:w="236" w:type="dxa"/>
          </w:tcPr>
          <w:p w:rsidR="00983931" w:rsidRDefault="00983931" w:rsidP="00344790">
            <w:r>
              <w:t>0.862</w:t>
            </w:r>
          </w:p>
        </w:tc>
        <w:tc>
          <w:tcPr>
            <w:tcW w:w="2406" w:type="dxa"/>
          </w:tcPr>
          <w:p w:rsidR="00983931" w:rsidRDefault="00983931" w:rsidP="00344790">
            <w:r>
              <w:t>0.01</w:t>
            </w:r>
          </w:p>
        </w:tc>
      </w:tr>
    </w:tbl>
    <w:p w:rsidR="00344790" w:rsidRDefault="00344790" w:rsidP="00C84408">
      <w:r>
        <w:t>Tree model: pruned using misclass with best value of 2</w:t>
      </w:r>
      <w:r>
        <w:br/>
        <w:t xml:space="preserve">Random forest model: </w:t>
      </w:r>
      <w:proofErr w:type="spellStart"/>
      <w:r>
        <w:t>Ntree</w:t>
      </w:r>
      <w:proofErr w:type="spellEnd"/>
      <w:r>
        <w:t xml:space="preserve"> value set to 10000, </w:t>
      </w:r>
      <w:proofErr w:type="spellStart"/>
      <w:r>
        <w:t>mtry</w:t>
      </w:r>
      <w:proofErr w:type="spellEnd"/>
      <w:r>
        <w:t xml:space="preserve"> set to 4.</w:t>
      </w:r>
    </w:p>
    <w:p w:rsidR="00344790" w:rsidRDefault="00344790" w:rsidP="00C84408">
      <w:r>
        <w:t xml:space="preserve">For random forest, there was a slight improvement if </w:t>
      </w:r>
      <w:r w:rsidR="00983931">
        <w:t>0.08 in accuracy, and a slight improvement of AUC by 0.01. Here is a ROC graph comparing the two.</w:t>
      </w:r>
    </w:p>
    <w:p w:rsidR="00983931" w:rsidRDefault="00983931" w:rsidP="00C84408">
      <w:r>
        <w:rPr>
          <w:noProof/>
        </w:rPr>
        <w:drawing>
          <wp:anchor distT="0" distB="0" distL="114300" distR="114300" simplePos="0" relativeHeight="251660288" behindDoc="1" locked="0" layoutInCell="1" allowOverlap="1" wp14:anchorId="4551E43B">
            <wp:simplePos x="0" y="0"/>
            <wp:positionH relativeFrom="column">
              <wp:posOffset>0</wp:posOffset>
            </wp:positionH>
            <wp:positionV relativeFrom="paragraph">
              <wp:posOffset>-2784</wp:posOffset>
            </wp:positionV>
            <wp:extent cx="4192172" cy="2962295"/>
            <wp:effectExtent l="0" t="0" r="0" b="0"/>
            <wp:wrapTight wrapText="bothSides">
              <wp:wrapPolygon edited="0">
                <wp:start x="0" y="0"/>
                <wp:lineTo x="0" y="21392"/>
                <wp:lineTo x="21499" y="21392"/>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2172" cy="2962295"/>
                    </a:xfrm>
                    <a:prstGeom prst="rect">
                      <a:avLst/>
                    </a:prstGeom>
                  </pic:spPr>
                </pic:pic>
              </a:graphicData>
            </a:graphic>
            <wp14:sizeRelH relativeFrom="page">
              <wp14:pctWidth>0</wp14:pctWidth>
            </wp14:sizeRelH>
            <wp14:sizeRelV relativeFrom="page">
              <wp14:pctHeight>0</wp14:pctHeight>
            </wp14:sizeRelV>
          </wp:anchor>
        </w:drawing>
      </w:r>
    </w:p>
    <w:p w:rsidR="00983931" w:rsidRDefault="00983931" w:rsidP="00C84408"/>
    <w:p w:rsidR="00983931" w:rsidRDefault="00983931" w:rsidP="00983931">
      <w:r>
        <w:t>L</w:t>
      </w:r>
      <w:r>
        <w:t>egend:</w:t>
      </w:r>
      <w:r>
        <w:br/>
      </w:r>
      <w:r w:rsidRPr="00223AE5">
        <w:rPr>
          <w:color w:val="4472C4" w:themeColor="accent1"/>
        </w:rPr>
        <w:t>Blue</w:t>
      </w:r>
      <w:r>
        <w:t>: Improved</w:t>
      </w:r>
      <w:r>
        <w:br/>
      </w:r>
      <w:r w:rsidRPr="00223AE5">
        <w:rPr>
          <w:color w:val="FF0000"/>
        </w:rPr>
        <w:t>Red</w:t>
      </w:r>
      <w:r>
        <w:t xml:space="preserve">: </w:t>
      </w:r>
      <w:r>
        <w:t>Original</w:t>
      </w:r>
    </w:p>
    <w:p w:rsidR="00983931" w:rsidRPr="00344790" w:rsidRDefault="00983931" w:rsidP="00C84408">
      <w:bookmarkStart w:id="0" w:name="_GoBack"/>
      <w:bookmarkEnd w:id="0"/>
    </w:p>
    <w:sectPr w:rsidR="00983931" w:rsidRPr="0034479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78E" w:rsidRDefault="0014678E" w:rsidP="00C84408">
      <w:pPr>
        <w:spacing w:after="0" w:line="240" w:lineRule="auto"/>
      </w:pPr>
      <w:r>
        <w:separator/>
      </w:r>
    </w:p>
  </w:endnote>
  <w:endnote w:type="continuationSeparator" w:id="0">
    <w:p w:rsidR="0014678E" w:rsidRDefault="0014678E" w:rsidP="00C8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78E" w:rsidRDefault="0014678E" w:rsidP="00C84408">
      <w:pPr>
        <w:spacing w:after="0" w:line="240" w:lineRule="auto"/>
      </w:pPr>
      <w:r>
        <w:separator/>
      </w:r>
    </w:p>
  </w:footnote>
  <w:footnote w:type="continuationSeparator" w:id="0">
    <w:p w:rsidR="0014678E" w:rsidRDefault="0014678E" w:rsidP="00C8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408" w:rsidRDefault="00C84408">
    <w:pPr>
      <w:pStyle w:val="Header"/>
    </w:pPr>
    <w:r>
      <w:t>Student</w:t>
    </w:r>
    <w:r w:rsidR="00E828BB">
      <w:t xml:space="preserve"> </w:t>
    </w:r>
    <w:r>
      <w:t>ID: 26935821</w:t>
    </w:r>
    <w:r>
      <w:tab/>
    </w:r>
    <w:r>
      <w:tab/>
      <w:t>Matthew Cullen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CBB"/>
    <w:multiLevelType w:val="hybridMultilevel"/>
    <w:tmpl w:val="503EDC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08"/>
    <w:rsid w:val="0014678E"/>
    <w:rsid w:val="00223AE5"/>
    <w:rsid w:val="00344790"/>
    <w:rsid w:val="004A4F95"/>
    <w:rsid w:val="006C6781"/>
    <w:rsid w:val="0086597C"/>
    <w:rsid w:val="00983931"/>
    <w:rsid w:val="00A026E1"/>
    <w:rsid w:val="00C84408"/>
    <w:rsid w:val="00CE18E4"/>
    <w:rsid w:val="00D93EA5"/>
    <w:rsid w:val="00E828BB"/>
    <w:rsid w:val="00F55C3C"/>
    <w:rsid w:val="00F976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FC38"/>
  <w15:chartTrackingRefBased/>
  <w15:docId w15:val="{1A6AB2D2-1AA5-4E4E-B952-39F6EC19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408"/>
  </w:style>
  <w:style w:type="paragraph" w:styleId="Heading1">
    <w:name w:val="heading 1"/>
    <w:basedOn w:val="Normal"/>
    <w:next w:val="Normal"/>
    <w:link w:val="Heading1Char"/>
    <w:uiPriority w:val="9"/>
    <w:qFormat/>
    <w:rsid w:val="00C8440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8440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8440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8440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8440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8440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8440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440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8440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0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8440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8440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8440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8440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8440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8440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8440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8440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8440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8440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8440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8440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84408"/>
    <w:rPr>
      <w:color w:val="000000" w:themeColor="text1"/>
      <w:sz w:val="24"/>
      <w:szCs w:val="24"/>
    </w:rPr>
  </w:style>
  <w:style w:type="character" w:styleId="Strong">
    <w:name w:val="Strong"/>
    <w:basedOn w:val="DefaultParagraphFont"/>
    <w:uiPriority w:val="22"/>
    <w:qFormat/>
    <w:rsid w:val="00C8440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8440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84408"/>
    <w:pPr>
      <w:spacing w:after="0" w:line="240" w:lineRule="auto"/>
    </w:pPr>
  </w:style>
  <w:style w:type="paragraph" w:styleId="Quote">
    <w:name w:val="Quote"/>
    <w:basedOn w:val="Normal"/>
    <w:next w:val="Normal"/>
    <w:link w:val="QuoteChar"/>
    <w:uiPriority w:val="29"/>
    <w:qFormat/>
    <w:rsid w:val="00C8440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8440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8440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8440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84408"/>
    <w:rPr>
      <w:i/>
      <w:iCs/>
      <w:color w:val="auto"/>
    </w:rPr>
  </w:style>
  <w:style w:type="character" w:styleId="IntenseEmphasis">
    <w:name w:val="Intense Emphasis"/>
    <w:basedOn w:val="DefaultParagraphFont"/>
    <w:uiPriority w:val="21"/>
    <w:qFormat/>
    <w:rsid w:val="00C8440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8440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8440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8440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84408"/>
    <w:pPr>
      <w:outlineLvl w:val="9"/>
    </w:pPr>
  </w:style>
  <w:style w:type="paragraph" w:styleId="Header">
    <w:name w:val="header"/>
    <w:basedOn w:val="Normal"/>
    <w:link w:val="HeaderChar"/>
    <w:uiPriority w:val="99"/>
    <w:unhideWhenUsed/>
    <w:rsid w:val="00C84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408"/>
  </w:style>
  <w:style w:type="paragraph" w:styleId="Footer">
    <w:name w:val="footer"/>
    <w:basedOn w:val="Normal"/>
    <w:link w:val="FooterChar"/>
    <w:uiPriority w:val="99"/>
    <w:unhideWhenUsed/>
    <w:rsid w:val="00C84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408"/>
  </w:style>
  <w:style w:type="paragraph" w:styleId="ListParagraph">
    <w:name w:val="List Paragraph"/>
    <w:basedOn w:val="Normal"/>
    <w:uiPriority w:val="34"/>
    <w:qFormat/>
    <w:rsid w:val="00C84408"/>
    <w:pPr>
      <w:ind w:left="720"/>
      <w:contextualSpacing/>
    </w:pPr>
  </w:style>
  <w:style w:type="table" w:styleId="TableGrid">
    <w:name w:val="Table Grid"/>
    <w:basedOn w:val="TableNormal"/>
    <w:uiPriority w:val="39"/>
    <w:rsid w:val="00C8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1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204A-2DD1-4054-9813-84470B75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Cullen</dc:creator>
  <cp:keywords/>
  <dc:description/>
  <cp:lastModifiedBy>Matt Cullen</cp:lastModifiedBy>
  <cp:revision>6</cp:revision>
  <dcterms:created xsi:type="dcterms:W3CDTF">2017-10-06T04:32:00Z</dcterms:created>
  <dcterms:modified xsi:type="dcterms:W3CDTF">2017-10-06T09:41:00Z</dcterms:modified>
</cp:coreProperties>
</file>