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Konwersje między typami sekwencyjnymi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02A46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02A46">
              <w:rPr>
                <w:b/>
                <w:sz w:val="36"/>
                <w:szCs w:val="36"/>
              </w:rPr>
              <w:t>Opis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liczba = </w:t>
            </w:r>
            <w:proofErr w:type="spellStart"/>
            <w:r>
              <w:rPr>
                <w:b/>
                <w:sz w:val="36"/>
                <w:szCs w:val="36"/>
              </w:rPr>
              <w:t>int</w:t>
            </w:r>
            <w:proofErr w:type="spellEnd"/>
            <w:r>
              <w:rPr>
                <w:b/>
                <w:sz w:val="36"/>
                <w:szCs w:val="36"/>
              </w:rPr>
              <w:t>(napis)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Napis na liczbę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napis = </w:t>
            </w:r>
            <w:proofErr w:type="spellStart"/>
            <w:r>
              <w:rPr>
                <w:b/>
                <w:sz w:val="36"/>
                <w:szCs w:val="36"/>
              </w:rPr>
              <w:t>str</w:t>
            </w:r>
            <w:proofErr w:type="spellEnd"/>
            <w:r>
              <w:rPr>
                <w:b/>
                <w:sz w:val="36"/>
                <w:szCs w:val="36"/>
              </w:rPr>
              <w:t>(liczba)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Liczba na napis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= list(napis)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Napis na listę 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= list(</w:t>
            </w: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na listę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= </w:t>
            </w:r>
            <w:proofErr w:type="spellStart"/>
            <w:r>
              <w:rPr>
                <w:b/>
                <w:sz w:val="36"/>
                <w:szCs w:val="36"/>
              </w:rPr>
              <w:t>tuple</w:t>
            </w:r>
            <w:proofErr w:type="spellEnd"/>
            <w:r>
              <w:rPr>
                <w:b/>
                <w:sz w:val="36"/>
                <w:szCs w:val="36"/>
              </w:rPr>
              <w:t>(napis)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Napis na krotkę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= </w:t>
            </w:r>
            <w:proofErr w:type="spellStart"/>
            <w:r>
              <w:rPr>
                <w:b/>
                <w:sz w:val="36"/>
                <w:szCs w:val="36"/>
              </w:rPr>
              <w:t>tuple</w:t>
            </w:r>
            <w:proofErr w:type="spellEnd"/>
            <w:r>
              <w:rPr>
                <w:b/>
                <w:sz w:val="36"/>
                <w:szCs w:val="36"/>
              </w:rPr>
              <w:t>(lista)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na krotkę</w:t>
            </w:r>
          </w:p>
        </w:tc>
      </w:tr>
      <w:tr w:rsidR="006D481E" w:rsidRPr="00B706F2" w:rsidTr="00CB3E24">
        <w:tc>
          <w:tcPr>
            <w:tcW w:w="4606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‘ ‘.</w:t>
            </w:r>
            <w:proofErr w:type="spellStart"/>
            <w:r>
              <w:rPr>
                <w:b/>
                <w:sz w:val="36"/>
                <w:szCs w:val="36"/>
              </w:rPr>
              <w:t>join</w:t>
            </w:r>
            <w:proofErr w:type="spellEnd"/>
            <w:r>
              <w:rPr>
                <w:b/>
                <w:sz w:val="36"/>
                <w:szCs w:val="36"/>
              </w:rPr>
              <w:t>([‘x’ , ‘y’ , ‘z’ ])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‘   ‘.</w:t>
            </w:r>
            <w:proofErr w:type="spellStart"/>
            <w:r>
              <w:rPr>
                <w:b/>
                <w:sz w:val="36"/>
                <w:szCs w:val="36"/>
              </w:rPr>
              <w:t>join</w:t>
            </w:r>
            <w:proofErr w:type="spellEnd"/>
            <w:r>
              <w:rPr>
                <w:b/>
                <w:sz w:val="36"/>
                <w:szCs w:val="36"/>
              </w:rPr>
              <w:t>([‘x’ , ‘y’ , ‘z’ ])</w:t>
            </w:r>
          </w:p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  <w:tc>
          <w:tcPr>
            <w:tcW w:w="4606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na napis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Wyniki: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’</w:t>
            </w:r>
            <w:proofErr w:type="spellStart"/>
            <w:r>
              <w:rPr>
                <w:b/>
                <w:sz w:val="36"/>
                <w:szCs w:val="36"/>
              </w:rPr>
              <w:t>xyz</w:t>
            </w:r>
            <w:proofErr w:type="spellEnd"/>
            <w:r>
              <w:rPr>
                <w:b/>
                <w:sz w:val="36"/>
                <w:szCs w:val="36"/>
              </w:rPr>
              <w:t>’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’x y z’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  <w:tr w:rsidR="006D481E" w:rsidRPr="00B706F2" w:rsidTr="00CB3E24">
        <w:tc>
          <w:tcPr>
            <w:tcW w:w="4606" w:type="dxa"/>
          </w:tcPr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s = lista(s)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.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.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.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.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s = ‘ ‘ .join(s)</w:t>
            </w:r>
          </w:p>
        </w:tc>
        <w:tc>
          <w:tcPr>
            <w:tcW w:w="4606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Konwersja tekstu na listę, a potem listy na tekst, stosuje się gdy w programie chcemy wykonywać przypisywanie wartości elementom listy, ale wczytaliśmy napis</w:t>
            </w:r>
          </w:p>
        </w:tc>
      </w:tr>
    </w:tbl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</w:p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br w:type="page"/>
      </w:r>
      <w:r>
        <w:rPr>
          <w:b/>
          <w:color w:val="000000"/>
          <w:sz w:val="40"/>
          <w:szCs w:val="40"/>
        </w:rPr>
        <w:lastRenderedPageBreak/>
        <w:t>Operacje na plikach tekstowych</w:t>
      </w: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552"/>
        <w:gridCol w:w="4394"/>
      </w:tblGrid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02A46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02A46">
              <w:rPr>
                <w:b/>
                <w:sz w:val="36"/>
                <w:szCs w:val="36"/>
              </w:rPr>
              <w:t>Opis</w:t>
            </w:r>
          </w:p>
        </w:tc>
        <w:tc>
          <w:tcPr>
            <w:tcW w:w="439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Przykład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open(„nazwa _pliku.txt” , „tryb”)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Otwieranie pliku w wybranym trybie dostępu</w:t>
            </w:r>
          </w:p>
        </w:tc>
        <w:tc>
          <w:tcPr>
            <w:tcW w:w="4394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odczyt.open</w:t>
            </w:r>
            <w:proofErr w:type="spellEnd"/>
            <w:r>
              <w:rPr>
                <w:b/>
                <w:sz w:val="36"/>
                <w:szCs w:val="36"/>
              </w:rPr>
              <w:t>(„dane.txt” , „r”)</w:t>
            </w:r>
          </w:p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zapis.open</w:t>
            </w:r>
            <w:proofErr w:type="spellEnd"/>
            <w:r>
              <w:rPr>
                <w:b/>
                <w:sz w:val="36"/>
                <w:szCs w:val="36"/>
              </w:rPr>
              <w:t>(„wyniki.txt” , „w”)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close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Zamykanie pliku, po zamknięciu niemożliwe jest wykonywanie na pliku operacji odczytywania i zapisywania</w:t>
            </w:r>
          </w:p>
        </w:tc>
        <w:tc>
          <w:tcPr>
            <w:tcW w:w="4394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odczyt.close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zapis.close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read</w:t>
            </w:r>
            <w:proofErr w:type="spellEnd"/>
            <w:r>
              <w:rPr>
                <w:b/>
                <w:sz w:val="36"/>
                <w:szCs w:val="36"/>
              </w:rPr>
              <w:t>(rozmiar)</w:t>
            </w:r>
          </w:p>
        </w:tc>
        <w:tc>
          <w:tcPr>
            <w:tcW w:w="2552" w:type="dxa"/>
          </w:tcPr>
          <w:p w:rsidR="006D481E" w:rsidRPr="00CF0ACC" w:rsidRDefault="006D481E" w:rsidP="00CB3E24">
            <w:pPr>
              <w:spacing w:after="0" w:line="240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Odczytywanie z pliku podanej przez parametr </w:t>
            </w:r>
            <w:r w:rsidRPr="00CF0ACC">
              <w:rPr>
                <w:b/>
                <w:color w:val="FF0000"/>
                <w:sz w:val="36"/>
                <w:szCs w:val="36"/>
              </w:rPr>
              <w:t>rozmiar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>
              <w:rPr>
                <w:b/>
                <w:color w:val="000000"/>
                <w:sz w:val="36"/>
                <w:szCs w:val="36"/>
              </w:rPr>
              <w:t>liczby znaków w postaci napisu; jeśli rozmiar nie jest określony, odczytywane są wszystkie znaki z pliku od bieżącej pozycji do końca pliku</w:t>
            </w:r>
          </w:p>
        </w:tc>
        <w:tc>
          <w:tcPr>
            <w:tcW w:w="4394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odczyt.read</w:t>
            </w:r>
            <w:proofErr w:type="spellEnd"/>
            <w:r>
              <w:rPr>
                <w:b/>
                <w:sz w:val="36"/>
                <w:szCs w:val="36"/>
              </w:rPr>
              <w:t>(2)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odczyt.read</w:t>
            </w:r>
            <w:proofErr w:type="spellEnd"/>
            <w:r>
              <w:rPr>
                <w:b/>
                <w:sz w:val="36"/>
                <w:szCs w:val="36"/>
              </w:rPr>
              <w:t>(5)</w:t>
            </w: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odczyt.read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  <w:tr w:rsidR="006D481E" w:rsidRPr="006D481E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lastRenderedPageBreak/>
              <w:t>readline</w:t>
            </w:r>
            <w:proofErr w:type="spellEnd"/>
            <w:r>
              <w:rPr>
                <w:b/>
                <w:sz w:val="36"/>
                <w:szCs w:val="36"/>
              </w:rPr>
              <w:t>(rozmiar)</w:t>
            </w:r>
          </w:p>
        </w:tc>
        <w:tc>
          <w:tcPr>
            <w:tcW w:w="2552" w:type="dxa"/>
          </w:tcPr>
          <w:p w:rsid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Odczytywanie z bieżącego wiersza pliku podanej przez parametr </w:t>
            </w:r>
            <w:r w:rsidRPr="0067329A">
              <w:rPr>
                <w:b/>
                <w:color w:val="FF0000"/>
                <w:sz w:val="36"/>
                <w:szCs w:val="36"/>
              </w:rPr>
              <w:t>rozmiar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liczby znaków w postaci napisu;</w:t>
            </w:r>
          </w:p>
          <w:p w:rsidR="006D481E" w:rsidRPr="0067329A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jeśli rozmiar nie jest określony, odczytywane są wszystkie znaki z bieżącego wiersza od bieżącej pozycji do końca wiersza</w:t>
            </w:r>
          </w:p>
        </w:tc>
        <w:tc>
          <w:tcPr>
            <w:tcW w:w="4394" w:type="dxa"/>
          </w:tcPr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odczyt.readline(3)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odczyt.readline(2)</w:t>
            </w: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</w:p>
          <w:p w:rsidR="006D481E" w:rsidRPr="006D481E" w:rsidRDefault="006D481E" w:rsidP="00CB3E24">
            <w:pPr>
              <w:spacing w:after="0" w:line="240" w:lineRule="auto"/>
              <w:rPr>
                <w:b/>
                <w:sz w:val="36"/>
                <w:szCs w:val="36"/>
                <w:lang w:val="en-US"/>
              </w:rPr>
            </w:pPr>
            <w:r w:rsidRPr="006D481E">
              <w:rPr>
                <w:b/>
                <w:sz w:val="36"/>
                <w:szCs w:val="36"/>
                <w:lang w:val="en-US"/>
              </w:rPr>
              <w:t>odczyt.readline()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readlines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Odczytywanie wszystkich wierszy pliku jako listy</w:t>
            </w:r>
          </w:p>
        </w:tc>
        <w:tc>
          <w:tcPr>
            <w:tcW w:w="4394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odczyt.readlines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write</w:t>
            </w:r>
            <w:proofErr w:type="spellEnd"/>
            <w:r>
              <w:rPr>
                <w:b/>
                <w:sz w:val="36"/>
                <w:szCs w:val="36"/>
              </w:rPr>
              <w:t>(dane)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Zapisywanie napisu dane do pliku</w:t>
            </w:r>
          </w:p>
        </w:tc>
        <w:tc>
          <w:tcPr>
            <w:tcW w:w="4394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zapis.write</w:t>
            </w:r>
            <w:proofErr w:type="spellEnd"/>
            <w:r>
              <w:rPr>
                <w:b/>
                <w:sz w:val="36"/>
                <w:szCs w:val="36"/>
              </w:rPr>
              <w:t>(napis)</w:t>
            </w:r>
          </w:p>
        </w:tc>
      </w:tr>
      <w:tr w:rsidR="006D481E" w:rsidRPr="00B706F2" w:rsidTr="00CB3E24">
        <w:tc>
          <w:tcPr>
            <w:tcW w:w="3261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writelines</w:t>
            </w:r>
            <w:proofErr w:type="spellEnd"/>
            <w:r>
              <w:rPr>
                <w:b/>
                <w:sz w:val="36"/>
                <w:szCs w:val="36"/>
              </w:rPr>
              <w:t>(dane)</w:t>
            </w:r>
          </w:p>
        </w:tc>
        <w:tc>
          <w:tcPr>
            <w:tcW w:w="2552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Zapisywanie listy dane do pliku w formacie napisów</w:t>
            </w:r>
          </w:p>
        </w:tc>
        <w:tc>
          <w:tcPr>
            <w:tcW w:w="4394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zapis. </w:t>
            </w:r>
            <w:proofErr w:type="spellStart"/>
            <w:r>
              <w:rPr>
                <w:b/>
                <w:sz w:val="36"/>
                <w:szCs w:val="36"/>
              </w:rPr>
              <w:t>writelines</w:t>
            </w:r>
            <w:proofErr w:type="spellEnd"/>
            <w:r>
              <w:rPr>
                <w:b/>
                <w:sz w:val="36"/>
                <w:szCs w:val="36"/>
              </w:rPr>
              <w:t>(lista)</w:t>
            </w:r>
          </w:p>
        </w:tc>
      </w:tr>
    </w:tbl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Tryby dostępu do pliku tekstowego</w:t>
      </w:r>
    </w:p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8505"/>
      </w:tblGrid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Tryb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Opis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„r”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Jeśli plik istnieje, odczytywane są dane z pliku tekstowego, w przeciwnym wypadku pojawia się komunikat o błędzie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„w”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Zapisywanie danych do pliku tekstowego; jeśli plik istnieje, zawarte w nim dane zostają zastąpione nowymi, w przeciwnym wypadku zostaje utworzony nowy plik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„a”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Dopisywanie danych na końcu pliku tekstowego; jeśli plik istnieje, nowe dane są dopisywane, w przeciwnym wypadku zostaje utworzony nowy plik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„r+”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Odczytywanie danych z pliku tekstowego i zapisywanie ich do niego; jeśli plik nie istnieje, pojawia się komunikat o błędzie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„w+”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Zapisywanie danych do pliku tekstowego i odczytywanie ich z niego; jeśli plik istnieje, dane w nim zawarte zostają zastąpione nowymi, w przeciwnym wypadku zostaje utworzony nowy plik</w:t>
            </w:r>
          </w:p>
        </w:tc>
      </w:tr>
      <w:tr w:rsidR="006D481E" w:rsidRPr="00B706F2" w:rsidTr="00CB3E24">
        <w:tc>
          <w:tcPr>
            <w:tcW w:w="1384" w:type="dxa"/>
          </w:tcPr>
          <w:p w:rsidR="006D481E" w:rsidRPr="00C02A46" w:rsidRDefault="006D481E" w:rsidP="00CB3E24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„a+”</w:t>
            </w:r>
          </w:p>
        </w:tc>
        <w:tc>
          <w:tcPr>
            <w:tcW w:w="8505" w:type="dxa"/>
          </w:tcPr>
          <w:p w:rsidR="006D481E" w:rsidRPr="00C02A46" w:rsidRDefault="006D481E" w:rsidP="00CB3E2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Dopisywanie danych do pliku tekstowego i odczytywanie ich z niego; jeśli plik istnieje, nowe dane są dopisywane na jego końcu, w przeciwnym wypadku zostaje utworzony nowy plik</w:t>
            </w:r>
          </w:p>
        </w:tc>
      </w:tr>
    </w:tbl>
    <w:p w:rsidR="006D481E" w:rsidRDefault="006D481E" w:rsidP="006D481E">
      <w:pPr>
        <w:ind w:left="720"/>
        <w:rPr>
          <w:b/>
          <w:color w:val="000000"/>
          <w:sz w:val="40"/>
          <w:szCs w:val="40"/>
        </w:rPr>
      </w:pPr>
    </w:p>
    <w:p w:rsidR="000D1355" w:rsidRDefault="006D481E" w:rsidP="006D481E">
      <w:r>
        <w:rPr>
          <w:b/>
          <w:color w:val="000000"/>
          <w:sz w:val="40"/>
          <w:szCs w:val="40"/>
        </w:rPr>
        <w:br w:type="page"/>
      </w:r>
      <w:bookmarkStart w:id="0" w:name="_GoBack"/>
      <w:bookmarkEnd w:id="0"/>
    </w:p>
    <w:sectPr w:rsidR="000D1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1E"/>
    <w:rsid w:val="000D1355"/>
    <w:rsid w:val="006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81E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81E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2022-02-14T07:43:00Z</dcterms:created>
  <dcterms:modified xsi:type="dcterms:W3CDTF">2022-02-14T07:43:00Z</dcterms:modified>
</cp:coreProperties>
</file>