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D7F2" w14:textId="0E0EDEFD" w:rsidR="004D04C2" w:rsidRPr="00644B42" w:rsidRDefault="00644B42" w:rsidP="00904D64">
      <w:pPr>
        <w:pStyle w:val="Default"/>
        <w:rPr>
          <w:b/>
          <w:bCs/>
          <w:sz w:val="22"/>
          <w:szCs w:val="22"/>
        </w:rPr>
      </w:pPr>
      <w:r>
        <w:rPr>
          <w:b/>
          <w:bCs/>
          <w:sz w:val="22"/>
          <w:szCs w:val="22"/>
          <w:lang w:val="en-US"/>
        </w:rPr>
        <w:t>OER</w:t>
      </w:r>
      <w:r w:rsidRPr="007C6DF3">
        <w:rPr>
          <w:b/>
          <w:bCs/>
          <w:sz w:val="22"/>
          <w:szCs w:val="22"/>
        </w:rPr>
        <w:t xml:space="preserve"> 1</w:t>
      </w:r>
    </w:p>
    <w:p w14:paraId="1412AF16" w14:textId="5A4DCF77" w:rsidR="00904D64" w:rsidRPr="00B967CD" w:rsidRDefault="00904D64" w:rsidP="00904D64">
      <w:pPr>
        <w:pStyle w:val="Default"/>
        <w:rPr>
          <w:sz w:val="22"/>
          <w:szCs w:val="22"/>
        </w:rPr>
      </w:pPr>
      <w:r>
        <w:rPr>
          <w:sz w:val="22"/>
          <w:szCs w:val="22"/>
        </w:rPr>
        <w:t xml:space="preserve"> </w:t>
      </w:r>
      <w:r>
        <w:rPr>
          <w:b/>
          <w:bCs/>
          <w:sz w:val="22"/>
          <w:szCs w:val="22"/>
        </w:rPr>
        <w:t>Δημιουργός/</w:t>
      </w:r>
      <w:proofErr w:type="spellStart"/>
      <w:r>
        <w:rPr>
          <w:b/>
          <w:bCs/>
          <w:sz w:val="22"/>
          <w:szCs w:val="22"/>
        </w:rPr>
        <w:t>οί</w:t>
      </w:r>
      <w:proofErr w:type="spellEnd"/>
      <w:r>
        <w:rPr>
          <w:b/>
          <w:bCs/>
          <w:sz w:val="22"/>
          <w:szCs w:val="22"/>
        </w:rPr>
        <w:t xml:space="preserve">: </w:t>
      </w:r>
      <w:r w:rsidR="00B967CD" w:rsidRPr="00B967CD">
        <w:rPr>
          <w:sz w:val="22"/>
          <w:szCs w:val="22"/>
        </w:rPr>
        <w:t>Μ.ΞΕΣΤΕΡΝΟΥ</w:t>
      </w:r>
    </w:p>
    <w:p w14:paraId="2BD396D1" w14:textId="10A71542" w:rsidR="00904D64" w:rsidRDefault="00904D64" w:rsidP="00904D64">
      <w:pPr>
        <w:pStyle w:val="Default"/>
        <w:rPr>
          <w:sz w:val="22"/>
          <w:szCs w:val="22"/>
        </w:rPr>
      </w:pPr>
      <w:r>
        <w:rPr>
          <w:b/>
          <w:bCs/>
          <w:sz w:val="22"/>
          <w:szCs w:val="22"/>
        </w:rPr>
        <w:t xml:space="preserve">Χρονολογία: </w:t>
      </w:r>
      <w:r w:rsidR="00B967CD" w:rsidRPr="00B967CD">
        <w:rPr>
          <w:sz w:val="22"/>
          <w:szCs w:val="22"/>
        </w:rPr>
        <w:t>2021</w:t>
      </w:r>
    </w:p>
    <w:p w14:paraId="6F4D8FC3" w14:textId="4E1B6336" w:rsidR="00904D64" w:rsidRPr="00735D48" w:rsidRDefault="00904D64" w:rsidP="00904D64">
      <w:pPr>
        <w:pStyle w:val="Default"/>
        <w:rPr>
          <w:sz w:val="22"/>
          <w:szCs w:val="22"/>
        </w:rPr>
      </w:pPr>
      <w:proofErr w:type="spellStart"/>
      <w:r>
        <w:rPr>
          <w:b/>
          <w:bCs/>
          <w:sz w:val="22"/>
          <w:szCs w:val="22"/>
        </w:rPr>
        <w:t>Υπερσύνδεσμος</w:t>
      </w:r>
      <w:proofErr w:type="spellEnd"/>
      <w:r>
        <w:rPr>
          <w:b/>
          <w:bCs/>
          <w:sz w:val="22"/>
          <w:szCs w:val="22"/>
        </w:rPr>
        <w:t xml:space="preserve"> πρόσβασης του OER  </w:t>
      </w:r>
      <w:hyperlink r:id="rId4" w:history="1">
        <w:r w:rsidR="00DB3834" w:rsidRPr="000F4892">
          <w:rPr>
            <w:rStyle w:val="-"/>
            <w:sz w:val="22"/>
            <w:szCs w:val="22"/>
          </w:rPr>
          <w:t>https://content.e-me.edu.gr/wp-admin/admin-ajax.php?action=h5p_embed&amp;id=759784</w:t>
        </w:r>
      </w:hyperlink>
      <w:r w:rsidR="00DB3834">
        <w:rPr>
          <w:sz w:val="22"/>
          <w:szCs w:val="22"/>
        </w:rPr>
        <w:t xml:space="preserve"> </w:t>
      </w:r>
    </w:p>
    <w:p w14:paraId="2AD0945D" w14:textId="1688C122" w:rsidR="00B967CD" w:rsidRPr="00735D48" w:rsidRDefault="00904D64" w:rsidP="00904D64">
      <w:pPr>
        <w:pStyle w:val="Default"/>
        <w:rPr>
          <w:b/>
          <w:bCs/>
          <w:sz w:val="22"/>
          <w:szCs w:val="22"/>
        </w:rPr>
      </w:pPr>
      <w:r>
        <w:rPr>
          <w:b/>
          <w:bCs/>
          <w:sz w:val="22"/>
          <w:szCs w:val="22"/>
        </w:rPr>
        <w:t xml:space="preserve">Σκοπός/πλαίσιο δημιουργίας του OER: </w:t>
      </w:r>
      <w:r w:rsidR="00735D48">
        <w:rPr>
          <w:b/>
          <w:bCs/>
          <w:sz w:val="22"/>
          <w:szCs w:val="22"/>
        </w:rPr>
        <w:t xml:space="preserve"> </w:t>
      </w:r>
      <w:r w:rsidR="00B967CD" w:rsidRPr="00735D48">
        <w:rPr>
          <w:sz w:val="22"/>
          <w:szCs w:val="22"/>
        </w:rPr>
        <w:t xml:space="preserve">ΑΦΟΡΜΗΣΗ ΓΙΑ ΤΗ ΔΙΔΑΣΚΑΛΙΑ ΤΗΣ ΚΛΙΣΗΣ ΑΟΡΙΣΤΟΥ β (ΑΡΧΑΙΑ ΕΛΛΗΝΙΚΑ) ΕΝΤΟΠΙΖΟΝΤΑΣ ΤΥΠΟΥΣ ΑΟΡΙΣΤΟΥ ΣΤΗ ΝΕΑ ΕΛΛΗΝΙΚΗ ΓΛΩΣΣΑ. </w:t>
      </w:r>
    </w:p>
    <w:p w14:paraId="13EF03C8" w14:textId="16669501" w:rsidR="00904D64" w:rsidRPr="00735D48" w:rsidRDefault="00904D64" w:rsidP="00904D64">
      <w:pPr>
        <w:pStyle w:val="Default"/>
        <w:rPr>
          <w:sz w:val="22"/>
          <w:szCs w:val="22"/>
        </w:rPr>
      </w:pPr>
      <w:r>
        <w:rPr>
          <w:b/>
          <w:bCs/>
          <w:sz w:val="22"/>
          <w:szCs w:val="22"/>
        </w:rPr>
        <w:t xml:space="preserve">Γνωστικό/ά Αντικείμενο/α : </w:t>
      </w:r>
      <w:r w:rsidR="00B967CD">
        <w:rPr>
          <w:b/>
          <w:bCs/>
          <w:sz w:val="22"/>
          <w:szCs w:val="22"/>
        </w:rPr>
        <w:t xml:space="preserve"> </w:t>
      </w:r>
      <w:r w:rsidR="00B967CD" w:rsidRPr="00735D48">
        <w:rPr>
          <w:sz w:val="22"/>
          <w:szCs w:val="22"/>
        </w:rPr>
        <w:t>ΑΡΧΑΙΑ ΕΛΛΗΝΙΚΗ (ΔΙΑΧΡΟΝΙΑ ΤΗΣ ΕΛΛΗΝΙΚΗΣ ΓΛΩΣΣΑΣ)</w:t>
      </w:r>
    </w:p>
    <w:p w14:paraId="5370D5F0" w14:textId="73A6C96F" w:rsidR="00904D64" w:rsidRPr="00735D48" w:rsidRDefault="00904D64" w:rsidP="00904D64">
      <w:pPr>
        <w:pStyle w:val="Default"/>
        <w:rPr>
          <w:sz w:val="22"/>
          <w:szCs w:val="22"/>
        </w:rPr>
      </w:pPr>
      <w:r w:rsidRPr="00735D48">
        <w:rPr>
          <w:sz w:val="22"/>
          <w:szCs w:val="22"/>
        </w:rPr>
        <w:t xml:space="preserve">Βαθμίδα Εκπαίδευσης: </w:t>
      </w:r>
      <w:r w:rsidR="00B967CD" w:rsidRPr="00735D48">
        <w:rPr>
          <w:sz w:val="22"/>
          <w:szCs w:val="22"/>
        </w:rPr>
        <w:t>ΔΕΥΤΕΡΟΒΑΘΜΙΑ</w:t>
      </w:r>
    </w:p>
    <w:p w14:paraId="2ACC4090" w14:textId="2114C2CC" w:rsidR="00904D64" w:rsidRDefault="00904D64" w:rsidP="00904D64">
      <w:pPr>
        <w:pStyle w:val="Default"/>
        <w:rPr>
          <w:sz w:val="22"/>
          <w:szCs w:val="22"/>
        </w:rPr>
      </w:pPr>
      <w:r>
        <w:rPr>
          <w:b/>
          <w:bCs/>
          <w:sz w:val="22"/>
          <w:szCs w:val="22"/>
        </w:rPr>
        <w:t xml:space="preserve">Όνομα/Τίτλος OER: </w:t>
      </w:r>
      <w:r w:rsidR="001D4D00">
        <w:rPr>
          <w:sz w:val="22"/>
          <w:szCs w:val="22"/>
        </w:rPr>
        <w:t>Τ</w:t>
      </w:r>
      <w:r w:rsidR="00DB3834" w:rsidRPr="00DB3834">
        <w:rPr>
          <w:sz w:val="22"/>
          <w:szCs w:val="22"/>
        </w:rPr>
        <w:t>ύπο</w:t>
      </w:r>
      <w:r w:rsidR="001D4D00">
        <w:rPr>
          <w:sz w:val="22"/>
          <w:szCs w:val="22"/>
        </w:rPr>
        <w:t>ι</w:t>
      </w:r>
      <w:r w:rsidR="00DB3834" w:rsidRPr="00DB3834">
        <w:rPr>
          <w:sz w:val="22"/>
          <w:szCs w:val="22"/>
        </w:rPr>
        <w:t xml:space="preserve"> αορίστου β΄</w:t>
      </w:r>
      <w:r w:rsidR="001D4D00">
        <w:rPr>
          <w:sz w:val="22"/>
          <w:szCs w:val="22"/>
        </w:rPr>
        <w:t xml:space="preserve"> σε </w:t>
      </w:r>
      <w:r w:rsidR="001D4D00" w:rsidRPr="00DB3834">
        <w:rPr>
          <w:sz w:val="22"/>
          <w:szCs w:val="22"/>
        </w:rPr>
        <w:t xml:space="preserve">Κείμενο νεοελληνικής γλώσσας </w:t>
      </w:r>
    </w:p>
    <w:p w14:paraId="51EB0B70" w14:textId="0CCEE8E0" w:rsidR="009227B5" w:rsidRPr="00735D48" w:rsidRDefault="00904D64" w:rsidP="00904D64">
      <w:pPr>
        <w:pStyle w:val="Default"/>
        <w:rPr>
          <w:sz w:val="22"/>
          <w:szCs w:val="22"/>
        </w:rPr>
      </w:pPr>
      <w:r>
        <w:rPr>
          <w:b/>
          <w:bCs/>
          <w:sz w:val="22"/>
          <w:szCs w:val="22"/>
        </w:rPr>
        <w:t xml:space="preserve">Λέξεις κλειδιά: </w:t>
      </w:r>
      <w:r w:rsidR="00735D48">
        <w:rPr>
          <w:sz w:val="22"/>
          <w:szCs w:val="22"/>
        </w:rPr>
        <w:t xml:space="preserve"> ΑΟΡΙΣΤΟΣ Β, ΑΡΧΑΙΑ ΕΛΛΗΝΙΚΗ ΓΡΑΜΜΑΤΙΚΗ, ΝΕΑ ΕΛΛΗΝΙΚΗ ΓΛΩΣΣΑ</w:t>
      </w:r>
    </w:p>
    <w:p w14:paraId="42D97526" w14:textId="247C5C3B" w:rsidR="00904D64" w:rsidRDefault="00904D64" w:rsidP="00904D64">
      <w:pPr>
        <w:pStyle w:val="Default"/>
        <w:rPr>
          <w:b/>
          <w:bCs/>
          <w:sz w:val="22"/>
          <w:szCs w:val="22"/>
        </w:rPr>
      </w:pPr>
      <w:r>
        <w:rPr>
          <w:b/>
          <w:bCs/>
          <w:sz w:val="22"/>
          <w:szCs w:val="22"/>
        </w:rPr>
        <w:t xml:space="preserve">Σύντομη περιγραφή: </w:t>
      </w:r>
    </w:p>
    <w:p w14:paraId="2A40010C" w14:textId="4B187283" w:rsidR="00DB3834" w:rsidRDefault="00DB3834" w:rsidP="00644B42">
      <w:pPr>
        <w:pStyle w:val="Default"/>
        <w:jc w:val="both"/>
        <w:rPr>
          <w:sz w:val="22"/>
          <w:szCs w:val="22"/>
        </w:rPr>
      </w:pPr>
      <w:r w:rsidRPr="00DB3834">
        <w:rPr>
          <w:sz w:val="22"/>
          <w:szCs w:val="22"/>
        </w:rPr>
        <w:t>Το συγκεκριμένο OER περιλαμβάνεται ως ψηφιακό εργαλείο που συνοδεύει τα πρότυπο σενάρια διδασκαλίας της ελληνικής γλώσσας, αρχαίας και νέας ελληνικής γραμματείας, τα οποία αξιοποιήθηκαν για την επιμόρφωση 9500 φιλόλογων κατά την ταχύρρυθμη επιμόρφωση εκπαιδευτικών στην εξ αποστάσεως εκπαίδευση Τ4Ε. Βρίσκονται αναρτημένα στο εκπαιδευτικό περιβάλλον mooc.edu.gr του υπουργείου Παιδείας.</w:t>
      </w:r>
    </w:p>
    <w:p w14:paraId="59D20FC2" w14:textId="77777777" w:rsidR="00DB3834" w:rsidRDefault="00DB3834" w:rsidP="00904D64">
      <w:pPr>
        <w:pStyle w:val="Default"/>
        <w:rPr>
          <w:sz w:val="22"/>
          <w:szCs w:val="22"/>
        </w:rPr>
      </w:pPr>
    </w:p>
    <w:tbl>
      <w:tblPr>
        <w:tblW w:w="0" w:type="auto"/>
        <w:tblInd w:w="-168" w:type="dxa"/>
        <w:tblBorders>
          <w:top w:val="none" w:sz="6" w:space="0" w:color="auto"/>
          <w:left w:val="none" w:sz="6" w:space="0" w:color="auto"/>
          <w:bottom w:val="none" w:sz="6" w:space="0" w:color="auto"/>
          <w:right w:val="none" w:sz="6" w:space="0" w:color="auto"/>
        </w:tblBorders>
        <w:tblLayout w:type="fixed"/>
        <w:tblCellMar>
          <w:left w:w="0" w:type="dxa"/>
          <w:right w:w="0" w:type="dxa"/>
        </w:tblCellMar>
        <w:tblLook w:val="0000" w:firstRow="0" w:lastRow="0" w:firstColumn="0" w:lastColumn="0" w:noHBand="0" w:noVBand="0"/>
      </w:tblPr>
      <w:tblGrid>
        <w:gridCol w:w="3906"/>
        <w:gridCol w:w="3907"/>
        <w:gridCol w:w="360"/>
      </w:tblGrid>
      <w:tr w:rsidR="00904D64" w14:paraId="1FACA6DB" w14:textId="77777777" w:rsidTr="00904D64">
        <w:trPr>
          <w:trHeight w:val="244"/>
        </w:trPr>
        <w:tc>
          <w:tcPr>
            <w:tcW w:w="3906" w:type="dxa"/>
            <w:tcBorders>
              <w:top w:val="none" w:sz="6" w:space="0" w:color="auto"/>
              <w:left w:val="none" w:sz="6" w:space="0" w:color="auto"/>
              <w:bottom w:val="none" w:sz="6" w:space="0" w:color="auto"/>
              <w:right w:val="none" w:sz="6" w:space="0" w:color="auto"/>
            </w:tcBorders>
          </w:tcPr>
          <w:p w14:paraId="2B700CDF" w14:textId="6A124831" w:rsidR="00904D64" w:rsidRDefault="00904D64">
            <w:pPr>
              <w:pStyle w:val="Default"/>
              <w:rPr>
                <w:sz w:val="22"/>
                <w:szCs w:val="22"/>
              </w:rPr>
            </w:pPr>
            <w:r>
              <w:rPr>
                <w:b/>
                <w:bCs/>
                <w:sz w:val="22"/>
                <w:szCs w:val="22"/>
              </w:rPr>
              <w:t>Τύπος-Κατάταξη OER</w:t>
            </w:r>
            <w:r>
              <w:rPr>
                <w:sz w:val="22"/>
                <w:szCs w:val="22"/>
              </w:rPr>
              <w:t xml:space="preserve">: </w:t>
            </w:r>
            <w:r>
              <w:rPr>
                <w:b/>
                <w:bCs/>
                <w:sz w:val="22"/>
                <w:szCs w:val="22"/>
              </w:rPr>
              <w:t xml:space="preserve">Τύπος OER </w:t>
            </w:r>
          </w:p>
        </w:tc>
        <w:tc>
          <w:tcPr>
            <w:tcW w:w="3907" w:type="dxa"/>
            <w:tcBorders>
              <w:top w:val="none" w:sz="6" w:space="0" w:color="auto"/>
              <w:left w:val="none" w:sz="6" w:space="0" w:color="auto"/>
              <w:bottom w:val="none" w:sz="6" w:space="0" w:color="auto"/>
              <w:right w:val="none" w:sz="6" w:space="0" w:color="auto"/>
            </w:tcBorders>
          </w:tcPr>
          <w:p w14:paraId="04AA873B" w14:textId="5A685E22" w:rsidR="00904D64" w:rsidRDefault="00904D64">
            <w:pPr>
              <w:pStyle w:val="Default"/>
              <w:rPr>
                <w:sz w:val="22"/>
                <w:szCs w:val="22"/>
              </w:rPr>
            </w:pPr>
            <w:r>
              <w:rPr>
                <w:sz w:val="22"/>
                <w:szCs w:val="22"/>
              </w:rPr>
              <w:t xml:space="preserve"> </w:t>
            </w:r>
            <w:r>
              <w:rPr>
                <w:b/>
                <w:bCs/>
                <w:sz w:val="22"/>
                <w:szCs w:val="22"/>
              </w:rPr>
              <w:t xml:space="preserve">Αριθμός </w:t>
            </w:r>
            <w:proofErr w:type="spellStart"/>
            <w:r>
              <w:rPr>
                <w:b/>
                <w:bCs/>
                <w:sz w:val="22"/>
                <w:szCs w:val="22"/>
              </w:rPr>
              <w:t>OERs</w:t>
            </w:r>
            <w:proofErr w:type="spellEnd"/>
            <w:r>
              <w:rPr>
                <w:b/>
                <w:bCs/>
                <w:sz w:val="22"/>
                <w:szCs w:val="22"/>
              </w:rPr>
              <w:t xml:space="preserve"> ανά Τύπο </w:t>
            </w:r>
          </w:p>
        </w:tc>
        <w:tc>
          <w:tcPr>
            <w:tcW w:w="360" w:type="dxa"/>
          </w:tcPr>
          <w:p w14:paraId="1D128919" w14:textId="77777777" w:rsidR="00904D64" w:rsidRDefault="00904D64">
            <w:r>
              <w:t xml:space="preserve"> </w:t>
            </w:r>
          </w:p>
        </w:tc>
      </w:tr>
      <w:tr w:rsidR="00904D64" w14:paraId="3D89E578" w14:textId="77777777">
        <w:trPr>
          <w:trHeight w:val="110"/>
        </w:trPr>
        <w:tc>
          <w:tcPr>
            <w:tcW w:w="7813" w:type="dxa"/>
            <w:gridSpan w:val="2"/>
            <w:tcBorders>
              <w:top w:val="none" w:sz="6" w:space="0" w:color="auto"/>
              <w:left w:val="none" w:sz="6" w:space="0" w:color="auto"/>
              <w:bottom w:val="none" w:sz="6" w:space="0" w:color="auto"/>
              <w:right w:val="none" w:sz="6" w:space="0" w:color="auto"/>
            </w:tcBorders>
          </w:tcPr>
          <w:p w14:paraId="5DED69A9" w14:textId="02C811F9" w:rsidR="00904D64" w:rsidRDefault="00904D64">
            <w:pPr>
              <w:pStyle w:val="Default"/>
              <w:rPr>
                <w:sz w:val="22"/>
                <w:szCs w:val="22"/>
              </w:rPr>
            </w:pPr>
            <w:r>
              <w:rPr>
                <w:color w:val="auto"/>
              </w:rPr>
              <w:t xml:space="preserve"> </w:t>
            </w:r>
            <w:r>
              <w:rPr>
                <w:sz w:val="22"/>
                <w:szCs w:val="22"/>
              </w:rPr>
              <w:t xml:space="preserve">Εφαρμογές Πρακτικής και Εξάσκησης </w:t>
            </w:r>
            <w:r w:rsidR="00735D48">
              <w:rPr>
                <w:sz w:val="22"/>
                <w:szCs w:val="22"/>
              </w:rPr>
              <w:t xml:space="preserve">   </w:t>
            </w:r>
            <w:r w:rsidR="00735D48" w:rsidRPr="00735D48">
              <w:rPr>
                <w:b/>
                <w:bCs/>
                <w:sz w:val="22"/>
                <w:szCs w:val="22"/>
              </w:rPr>
              <w:t>Χ</w:t>
            </w:r>
          </w:p>
        </w:tc>
        <w:tc>
          <w:tcPr>
            <w:tcW w:w="360" w:type="dxa"/>
          </w:tcPr>
          <w:p w14:paraId="77FB5DD8" w14:textId="77777777" w:rsidR="00904D64" w:rsidRDefault="00904D64">
            <w:r>
              <w:t xml:space="preserve"> </w:t>
            </w:r>
          </w:p>
        </w:tc>
      </w:tr>
    </w:tbl>
    <w:p w14:paraId="20748371" w14:textId="77777777" w:rsidR="00904D64" w:rsidRPr="00D96183" w:rsidRDefault="00904D64" w:rsidP="00904D64">
      <w:pPr>
        <w:rPr>
          <w:b/>
          <w:bCs/>
        </w:rPr>
      </w:pPr>
      <w:r w:rsidRPr="00D96183">
        <w:rPr>
          <w:b/>
          <w:bCs/>
        </w:rPr>
        <w:t>Προβληματική της επιλογής του συγκεκριμένου τύπου OER και της αντίστοιχης τεχνολογίας:</w:t>
      </w:r>
    </w:p>
    <w:p w14:paraId="7BC92E7C" w14:textId="1298B3D6" w:rsidR="00735D48" w:rsidRDefault="00D96183" w:rsidP="00DB3834">
      <w:pPr>
        <w:jc w:val="both"/>
      </w:pPr>
      <w:r w:rsidRPr="00D96183">
        <w:t xml:space="preserve">Για να αντιληφθούν οι μαθητές τη λειτουργία του δεύτερου ρηματικού θέματος αορίστου και τη γλωσσική επιβίωση των ρηματικών τύπων αορίστου β΄ με έμφαση στη διαχρονία της ελληνικής, καλούνται να εντοπίσουν στοιχεία σε </w:t>
      </w:r>
      <w:proofErr w:type="spellStart"/>
      <w:r w:rsidRPr="00D96183">
        <w:t>κειμενικό</w:t>
      </w:r>
      <w:proofErr w:type="spellEnd"/>
      <w:r w:rsidRPr="00D96183">
        <w:t xml:space="preserve"> περιβάλλον της νέας ελληνικής. </w:t>
      </w:r>
      <w:r>
        <w:t xml:space="preserve"> Αξιοποιήθηκε το λογισμικό άσκησης «</w:t>
      </w:r>
      <w:proofErr w:type="spellStart"/>
      <w:r>
        <w:t>Fill</w:t>
      </w:r>
      <w:proofErr w:type="spellEnd"/>
      <w:r>
        <w:t xml:space="preserve"> in the </w:t>
      </w:r>
      <w:proofErr w:type="spellStart"/>
      <w:r>
        <w:t>Blanks</w:t>
      </w:r>
      <w:proofErr w:type="spellEnd"/>
      <w:r>
        <w:t xml:space="preserve">» που προσφέρει επιλογές για έλεγχο </w:t>
      </w:r>
      <w:r w:rsidRPr="00D96183">
        <w:t>των απαντήσεων, επανάληψη της άσκησης και προβολή των ορθών απαντήσεων</w:t>
      </w:r>
      <w:r w:rsidR="00DB3834">
        <w:t xml:space="preserve"> και το οποίο μπορεί να ενσωματωθεί εύκολα στις δυο σχολικές πλατφόρμες</w:t>
      </w:r>
      <w:r w:rsidR="00DB3834" w:rsidRPr="00DB3834">
        <w:t xml:space="preserve"> </w:t>
      </w:r>
      <w:proofErr w:type="spellStart"/>
      <w:r w:rsidR="00DB3834" w:rsidRPr="00DB3834">
        <w:t>eclass</w:t>
      </w:r>
      <w:proofErr w:type="spellEnd"/>
      <w:r w:rsidR="00DB3834" w:rsidRPr="00DB3834">
        <w:t xml:space="preserve"> ή e-</w:t>
      </w:r>
      <w:proofErr w:type="spellStart"/>
      <w:r w:rsidR="00DB3834" w:rsidRPr="00DB3834">
        <w:t>me</w:t>
      </w:r>
      <w:proofErr w:type="spellEnd"/>
      <w:r w:rsidR="00DB3834">
        <w:t xml:space="preserve"> συνοδεύοντας μια διδακτική δραστηριότητα.</w:t>
      </w:r>
    </w:p>
    <w:p w14:paraId="30E3533A" w14:textId="77777777" w:rsidR="00904D64" w:rsidRPr="00735D48" w:rsidRDefault="00904D64" w:rsidP="00DB3834">
      <w:pPr>
        <w:jc w:val="both"/>
        <w:rPr>
          <w:b/>
          <w:bCs/>
        </w:rPr>
      </w:pPr>
      <w:r w:rsidRPr="00735D48">
        <w:rPr>
          <w:b/>
          <w:bCs/>
        </w:rPr>
        <w:t>Αξιοποίηση στην Εκπαίδευση:</w:t>
      </w:r>
    </w:p>
    <w:p w14:paraId="4F329CF0" w14:textId="0737C149" w:rsidR="00DB3834" w:rsidRPr="00DB3834" w:rsidRDefault="00735D48" w:rsidP="00DB3834">
      <w:pPr>
        <w:jc w:val="both"/>
        <w:rPr>
          <w:b/>
          <w:bCs/>
        </w:rPr>
      </w:pPr>
      <w:bookmarkStart w:id="0" w:name="_Hlk140839051"/>
      <w:r>
        <w:t xml:space="preserve">Ο συγκεκριμένος πόρος έχει αξιοποιηθεί ως </w:t>
      </w:r>
      <w:proofErr w:type="spellStart"/>
      <w:r>
        <w:t>αφόρμηση</w:t>
      </w:r>
      <w:proofErr w:type="spellEnd"/>
      <w:r>
        <w:t xml:space="preserve"> για τη 2</w:t>
      </w:r>
      <w:r w:rsidRPr="00735D48">
        <w:rPr>
          <w:vertAlign w:val="superscript"/>
        </w:rPr>
        <w:t>η</w:t>
      </w:r>
      <w:r>
        <w:t xml:space="preserve"> διδακτική ώρα που έπεται της επανάληψης σχηματισμού του παρατατικού χρόνου και της οικοδόμησης της νέας γνώσης με το σχηματισμό ρηματικών τύπων αορίστου β΄</w:t>
      </w:r>
      <w:r w:rsidR="009248CE">
        <w:t xml:space="preserve">. </w:t>
      </w:r>
      <w:r w:rsidR="00DB3834">
        <w:t xml:space="preserve">Συνοδεύεται από την εξής δραστηριότητα/ερώτηση: </w:t>
      </w:r>
      <w:r w:rsidR="00DB3834" w:rsidRPr="00DB3834">
        <w:rPr>
          <w:b/>
          <w:bCs/>
        </w:rPr>
        <w:t>Κείμενο νεοελληνικής γλώσσας με τύπους αορίστου β΄. Μπορείτε να μαντέψετε από ποια αρχαιοελληνικά ρήματα κατάγονται οι ρηματικοί τύποι;</w:t>
      </w:r>
    </w:p>
    <w:p w14:paraId="6E06AB96" w14:textId="45FF7F85" w:rsidR="006457C1" w:rsidRDefault="009248CE" w:rsidP="00DB3834">
      <w:pPr>
        <w:jc w:val="both"/>
      </w:pPr>
      <w:r>
        <w:t xml:space="preserve">Για να αντιληφθούν οι μαθητές τη λειτουργία του δεύτερου ρηματικού θέματος αορίστου και τη γλωσσική επιβίωση των ρηματικών τύπων αορίστου β΄ με έμφαση στη διαχρονία της ελληνικής, καλούνται να εντοπίσουν στοιχεία σε </w:t>
      </w:r>
      <w:proofErr w:type="spellStart"/>
      <w:r>
        <w:t>κειμενικό</w:t>
      </w:r>
      <w:proofErr w:type="spellEnd"/>
      <w:r>
        <w:t xml:space="preserve"> περιβάλλον της νέας ελληνικής. Προτιμήθηκε </w:t>
      </w:r>
      <w:r w:rsidR="0022467E">
        <w:t xml:space="preserve">παιδαγωγικά η διερεύνηση-άσκηση  σε σχέση με την απλή επίδειξη ώστε να επιτευχθεί </w:t>
      </w:r>
      <w:r w:rsidR="0022467E" w:rsidRPr="0022467E">
        <w:t>η αυτενεργός λειτουργία των μαθητών</w:t>
      </w:r>
      <w:r w:rsidR="0022467E">
        <w:t>. Δίνεται η δυνατότητα ελέγχου των απαντήσεων, επανάληψης της άσκησης και προβολής των ορθών απαντήσεων</w:t>
      </w:r>
      <w:r w:rsidR="00D96183">
        <w:t xml:space="preserve"> ως ελεύθερ</w:t>
      </w:r>
      <w:r w:rsidR="00DB3834">
        <w:t>ες</w:t>
      </w:r>
      <w:r w:rsidR="00D96183">
        <w:t xml:space="preserve"> επιλογ</w:t>
      </w:r>
      <w:r w:rsidR="00DB3834">
        <w:t>ές</w:t>
      </w:r>
      <w:r w:rsidR="00D96183">
        <w:t xml:space="preserve"> εκ μέρους του μαθητή</w:t>
      </w:r>
      <w:r w:rsidR="0022467E">
        <w:t>.</w:t>
      </w:r>
    </w:p>
    <w:p w14:paraId="170A2F2F" w14:textId="5FA520FA" w:rsidR="007C6DF3" w:rsidRDefault="007C6DF3" w:rsidP="007C6DF3">
      <w:pPr>
        <w:jc w:val="both"/>
      </w:pPr>
      <w:r>
        <w:lastRenderedPageBreak/>
        <w:t xml:space="preserve">Υπηρετούνται αρχές της διαφοροποιημένης μάθησης,  </w:t>
      </w:r>
      <w:proofErr w:type="spellStart"/>
      <w:r>
        <w:t>ανακαλυπτικής</w:t>
      </w:r>
      <w:proofErr w:type="spellEnd"/>
      <w:r>
        <w:t xml:space="preserve"> γνώσης, συγκριτικής </w:t>
      </w:r>
      <w:r w:rsidR="00470273">
        <w:t>διερεύνησης,</w:t>
      </w:r>
      <w:r>
        <w:t xml:space="preserve"> κ.α.</w:t>
      </w:r>
    </w:p>
    <w:p w14:paraId="738E9E84" w14:textId="77777777" w:rsidR="007C6DF3" w:rsidRDefault="007C6DF3" w:rsidP="00DB3834">
      <w:pPr>
        <w:jc w:val="both"/>
      </w:pPr>
    </w:p>
    <w:bookmarkEnd w:id="0"/>
    <w:p w14:paraId="52CC7530" w14:textId="70244144" w:rsidR="00C40D58" w:rsidRDefault="00904D64" w:rsidP="00904D64">
      <w:r>
        <w:t>Ο παρόν πόρος δηλώνεται υπεύθυνα ότι είναι OER</w:t>
      </w:r>
      <w:r w:rsidR="00735D48">
        <w:t xml:space="preserve">: </w:t>
      </w:r>
      <w:r w:rsidR="00735D48" w:rsidRPr="00DB3834">
        <w:rPr>
          <w:b/>
          <w:bCs/>
        </w:rPr>
        <w:t>Χ</w:t>
      </w:r>
    </w:p>
    <w:sectPr w:rsidR="00C40D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7F"/>
    <w:rsid w:val="00092584"/>
    <w:rsid w:val="001D4D00"/>
    <w:rsid w:val="0022467E"/>
    <w:rsid w:val="00331A22"/>
    <w:rsid w:val="00470273"/>
    <w:rsid w:val="004D04C2"/>
    <w:rsid w:val="00644B42"/>
    <w:rsid w:val="006457C1"/>
    <w:rsid w:val="00735D48"/>
    <w:rsid w:val="00752355"/>
    <w:rsid w:val="007C6DF3"/>
    <w:rsid w:val="008C0DA1"/>
    <w:rsid w:val="00904D64"/>
    <w:rsid w:val="009227B5"/>
    <w:rsid w:val="009248CE"/>
    <w:rsid w:val="00B049B2"/>
    <w:rsid w:val="00B82B7F"/>
    <w:rsid w:val="00B967CD"/>
    <w:rsid w:val="00C40D58"/>
    <w:rsid w:val="00C84B87"/>
    <w:rsid w:val="00CF5CAD"/>
    <w:rsid w:val="00D01E69"/>
    <w:rsid w:val="00D96183"/>
    <w:rsid w:val="00DB38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24DA"/>
  <w15:chartTrackingRefBased/>
  <w15:docId w15:val="{E1B54BEF-76FD-45A7-9DC3-3B41A214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04D64"/>
    <w:pPr>
      <w:autoSpaceDE w:val="0"/>
      <w:autoSpaceDN w:val="0"/>
      <w:adjustRightInd w:val="0"/>
      <w:spacing w:after="0" w:line="240" w:lineRule="auto"/>
    </w:pPr>
    <w:rPr>
      <w:rFonts w:ascii="Calibri" w:hAnsi="Calibri" w:cs="Calibri"/>
      <w:color w:val="000000"/>
      <w:kern w:val="0"/>
      <w:sz w:val="24"/>
      <w:szCs w:val="24"/>
    </w:rPr>
  </w:style>
  <w:style w:type="character" w:styleId="-">
    <w:name w:val="Hyperlink"/>
    <w:basedOn w:val="a0"/>
    <w:uiPriority w:val="99"/>
    <w:unhideWhenUsed/>
    <w:rsid w:val="00DB3834"/>
    <w:rPr>
      <w:color w:val="0563C1" w:themeColor="hyperlink"/>
      <w:u w:val="single"/>
    </w:rPr>
  </w:style>
  <w:style w:type="character" w:styleId="a3">
    <w:name w:val="Unresolved Mention"/>
    <w:basedOn w:val="a0"/>
    <w:uiPriority w:val="99"/>
    <w:semiHidden/>
    <w:unhideWhenUsed/>
    <w:rsid w:val="00DB3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nt.e-me.edu.gr/wp-admin/admin-ajax.php?action=h5p_embed&amp;id=759784"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458</Words>
  <Characters>2476</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XESTERNOU</dc:creator>
  <cp:keywords/>
  <dc:description/>
  <cp:lastModifiedBy>MARIA XESTERNOU</cp:lastModifiedBy>
  <cp:revision>8</cp:revision>
  <dcterms:created xsi:type="dcterms:W3CDTF">2023-07-21T09:38:00Z</dcterms:created>
  <dcterms:modified xsi:type="dcterms:W3CDTF">2023-07-22T08:12:00Z</dcterms:modified>
</cp:coreProperties>
</file>