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61" w:firstLineChars="300"/>
        <w:jc w:val="both"/>
        <w:rPr>
          <w:rFonts w:hint="eastAsia" w:ascii="微软雅黑" w:hAnsi="微软雅黑" w:eastAsia="微软雅黑" w:cs="微软雅黑"/>
          <w:b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</w:rPr>
        <w:t>测试部日常工作规范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color w:val="7F7F7F" w:themeColor="background1" w:themeShade="80"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color w:val="7F7F7F" w:themeColor="background1" w:themeShade="80"/>
          <w:sz w:val="44"/>
          <w:szCs w:val="44"/>
        </w:rPr>
      </w:pPr>
      <w:bookmarkStart w:id="21" w:name="_GoBack"/>
      <w:bookmarkEnd w:id="21"/>
    </w:p>
    <w:p>
      <w:pPr>
        <w:jc w:val="both"/>
        <w:rPr>
          <w:rFonts w:hint="eastAsia" w:ascii="微软雅黑" w:hAnsi="微软雅黑" w:eastAsia="微软雅黑" w:cs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_Toc2160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一、 目的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_Toc2160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_Toc2958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二、 工作范围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_Toc2958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_Toc12755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三、 职责职权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_Toc12755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_Toc18970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1. 职权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_Toc18970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_Toc21041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2. 工作职责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_Toc21041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_Toc12440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四、 测试流程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_Toc12440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_Toc13581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1. 任务来源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_Toc13581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_Toc32164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2. 接受标准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_Toc32164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_Toc17195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3. 测试设计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_Toc17195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_Toc28962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4. 测试执行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_Toc28962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_Toc5707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5. 缺陷管理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_Toc5707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_Toc22932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6. 测试报告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_Toc22932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_Toc30625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五、 输入输出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_Toc30625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_Toc9518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六、 协作要求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_Toc9518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_Toc1817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1. 对研发部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_Toc1817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_Toc23699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2. 测试部内部协作要求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_Toc23699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_Toc31142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七、 文档管理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_Toc31142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_Toc23640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1. 文档管理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_Toc23640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8300"/>
        </w:tabs>
        <w:ind w:firstLine="320" w:firstLineChars="20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HYPERLINK \l _Toc3890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2. 文档维护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instrText xml:space="preserve"> PAGEREF _Toc3890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_Toc3009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八、 责任追溯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_Toc3009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0"/>
        </w:tabs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\l _Toc9451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九、 工作汇报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PAGEREF _Toc9451 </w:instrTex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color w:val="7F7F7F" w:themeColor="background1" w:themeShade="80"/>
          <w:sz w:val="20"/>
          <w:szCs w:val="20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0" w:name="_Toc2160"/>
      <w:r>
        <w:rPr>
          <w:rFonts w:hint="eastAsia" w:ascii="微软雅黑" w:hAnsi="微软雅黑" w:eastAsia="微软雅黑" w:cs="微软雅黑"/>
          <w:b/>
          <w:sz w:val="24"/>
          <w:szCs w:val="24"/>
        </w:rPr>
        <w:t>目的</w:t>
      </w:r>
      <w:bookmarkEnd w:id="0"/>
    </w:p>
    <w:p>
      <w:pPr>
        <w:ind w:left="720" w:leftChars="30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该文档作为测试部各项工作的指导与部门成员工作的参照执行标准，主要包括：测试流程、测试结果、测试文档的输出。确保测试工作流程的控制，实践过程中由部门成员不断改进优化，使与其他各部门更好的协作，做好产品的质量控制与质量保证。</w:t>
      </w:r>
    </w:p>
    <w:p>
      <w:pPr>
        <w:ind w:left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left="360"/>
        <w:jc w:val="left"/>
        <w:rPr>
          <w:rFonts w:hint="eastAsia" w:ascii="微软雅黑" w:hAnsi="微软雅黑" w:eastAsia="微软雅黑" w:cs="微软雅黑"/>
          <w:b/>
        </w:rPr>
      </w:pPr>
    </w:p>
    <w:p>
      <w:pPr>
        <w:ind w:left="360"/>
        <w:jc w:val="left"/>
        <w:rPr>
          <w:rFonts w:hint="eastAsia" w:ascii="微软雅黑" w:hAnsi="微软雅黑" w:eastAsia="微软雅黑" w:cs="微软雅黑"/>
          <w:b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" w:name="_Toc2958"/>
      <w:r>
        <w:rPr>
          <w:rFonts w:hint="eastAsia" w:ascii="微软雅黑" w:hAnsi="微软雅黑" w:eastAsia="微软雅黑" w:cs="微软雅黑"/>
          <w:b/>
          <w:sz w:val="24"/>
          <w:szCs w:val="24"/>
        </w:rPr>
        <w:t>工作范围</w:t>
      </w:r>
      <w:bookmarkEnd w:id="1"/>
    </w:p>
    <w:p>
      <w:pPr>
        <w:ind w:firstLine="1080" w:firstLineChars="6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测试人员在软件开发过程中的任务：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参与评审软件需求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根据产品需求，编写软件测试用例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在开发人员完成单元测试后，进行模块测试，尽早发现bug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根据测试用例，进行系统测试/集成测试，尽可能多的发现bug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对bug进行跟踪与分析，保证bug及时得到修复</w:t>
      </w:r>
    </w:p>
    <w:p>
      <w:pPr>
        <w:numPr>
          <w:ilvl w:val="0"/>
          <w:numId w:val="2"/>
        </w:numPr>
        <w:ind w:left="1200"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对软件性能进行衡量，并进行测试总结，提交软件测试报告</w:t>
      </w:r>
    </w:p>
    <w:p>
      <w:pPr>
        <w:jc w:val="left"/>
        <w:rPr>
          <w:rFonts w:hint="eastAsia" w:ascii="微软雅黑" w:hAnsi="微软雅黑" w:eastAsia="微软雅黑" w:cs="微软雅黑"/>
          <w:b/>
        </w:rPr>
      </w:pPr>
    </w:p>
    <w:p>
      <w:pPr>
        <w:ind w:left="360"/>
        <w:jc w:val="left"/>
        <w:rPr>
          <w:rFonts w:hint="eastAsia" w:ascii="微软雅黑" w:hAnsi="微软雅黑" w:eastAsia="微软雅黑" w:cs="微软雅黑"/>
          <w:b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2" w:name="_Toc12755"/>
      <w:r>
        <w:rPr>
          <w:rFonts w:hint="eastAsia" w:ascii="微软雅黑" w:hAnsi="微软雅黑" w:eastAsia="微软雅黑" w:cs="微软雅黑"/>
          <w:b/>
          <w:sz w:val="24"/>
          <w:szCs w:val="24"/>
        </w:rPr>
        <w:t>职责职权</w:t>
      </w:r>
      <w:bookmarkEnd w:id="2"/>
    </w:p>
    <w:p>
      <w:pPr>
        <w:pStyle w:val="24"/>
        <w:numPr>
          <w:ilvl w:val="0"/>
          <w:numId w:val="3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bookmarkStart w:id="3" w:name="_Toc18970"/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职权</w:t>
      </w:r>
      <w:bookmarkEnd w:id="3"/>
    </w:p>
    <w:p>
      <w:pPr>
        <w:ind w:left="108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测试部有以下权利，以保证测试工作的独立主动性</w:t>
      </w:r>
    </w:p>
    <w:tbl>
      <w:tblPr>
        <w:tblStyle w:val="23"/>
        <w:tblW w:w="707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4"/>
        <w:gridCol w:w="3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3534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参与权</w:t>
            </w:r>
          </w:p>
        </w:tc>
        <w:tc>
          <w:tcPr>
            <w:tcW w:w="3542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主动权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542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有权拒绝接受任务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需求评审</w:t>
            </w:r>
          </w:p>
        </w:tc>
        <w:tc>
          <w:tcPr>
            <w:tcW w:w="3542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有权提出缺陷修改意见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需求变更</w:t>
            </w:r>
          </w:p>
        </w:tc>
        <w:tc>
          <w:tcPr>
            <w:tcW w:w="3542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有权上报质量现状并要求改进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质量评估</w:t>
            </w:r>
          </w:p>
        </w:tc>
        <w:tc>
          <w:tcPr>
            <w:tcW w:w="3542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有权提出发布意见或销售意见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542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有权向其他部门提出工作意见并得到重视</w:t>
            </w:r>
          </w:p>
        </w:tc>
      </w:tr>
    </w:tbl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pStyle w:val="24"/>
        <w:numPr>
          <w:ilvl w:val="0"/>
          <w:numId w:val="3"/>
        </w:numPr>
        <w:ind w:left="1440" w:leftChars="0" w:hanging="36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4" w:name="_Toc21041"/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工作职责</w:t>
      </w:r>
      <w:bookmarkEnd w:id="4"/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参与各阶段工作，对阶段成果进行测试，以保证阶段目标的达成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发布前进行缺陷查找和定位工作，发现尽可能多的缺陷。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编写测试计划、测试用例，保证高覆盖度的测试，以节省运维成本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进行缺陷跟踪与分析，查找和监控存在的问题，推进项目质量和管理质量的提升；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正确评价测试对象的质量现状，确定实际与预期目标的差距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对工作资源与成果进行管理、维护（输入、输出、交互文档、缺陷记录等资源）</w:t>
      </w:r>
    </w:p>
    <w:p>
      <w:pPr>
        <w:pStyle w:val="24"/>
        <w:numPr>
          <w:ilvl w:val="0"/>
          <w:numId w:val="4"/>
        </w:numPr>
        <w:ind w:left="1080" w:left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参与各阶段工作，对阶段成果进行测试，以保证阶段目标的达成</w:t>
      </w:r>
    </w:p>
    <w:p>
      <w:pPr>
        <w:pStyle w:val="24"/>
        <w:widowControl w:val="0"/>
        <w:numPr>
          <w:ilvl w:val="0"/>
          <w:numId w:val="0"/>
        </w:numPr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4"/>
        <w:widowControl w:val="0"/>
        <w:numPr>
          <w:ilvl w:val="0"/>
          <w:numId w:val="0"/>
        </w:numPr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5" w:name="_Toc12440"/>
      <w:r>
        <w:rPr>
          <w:rFonts w:hint="eastAsia" w:ascii="微软雅黑" w:hAnsi="微软雅黑" w:eastAsia="微软雅黑" w:cs="微软雅黑"/>
          <w:b/>
          <w:sz w:val="24"/>
          <w:szCs w:val="24"/>
        </w:rPr>
        <w:t>测试流程</w:t>
      </w:r>
      <w:bookmarkEnd w:id="5"/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6" w:name="_Toc13581"/>
      <w:r>
        <w:rPr>
          <w:rFonts w:hint="eastAsia" w:ascii="微软雅黑" w:hAnsi="微软雅黑" w:eastAsia="微软雅黑" w:cs="微软雅黑"/>
          <w:sz w:val="18"/>
          <w:szCs w:val="18"/>
        </w:rPr>
        <w:t>任务来源</w:t>
      </w:r>
      <w:bookmarkEnd w:id="6"/>
    </w:p>
    <w:p>
      <w:pPr>
        <w:pStyle w:val="24"/>
        <w:numPr>
          <w:ilvl w:val="0"/>
          <w:numId w:val="0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18"/>
          <w:szCs w:val="18"/>
        </w:rPr>
        <w:t>任务来源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测试部只接收由研发部提交的工作任务，其他部门如需测试部协作，则先提交至研发部，由其转交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18"/>
          <w:szCs w:val="18"/>
        </w:rPr>
        <w:t>转交形式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应使用书面形式，通过邮件递交至测试部负责人。任何口头或即时通信方式转交的任务将被拒绝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18"/>
          <w:szCs w:val="18"/>
        </w:rPr>
        <w:t>转交内容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研发部递交任务时，需提供任务相关资料，明确完成时间、任务要求、修改内容等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18"/>
          <w:szCs w:val="18"/>
        </w:rPr>
        <w:t>例外处理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如任务的紧急程度和优先级较高，影响较大，由测试部负责人灵活掌控</w:t>
      </w:r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7" w:name="_Toc32164"/>
      <w:r>
        <w:rPr>
          <w:rFonts w:hint="eastAsia" w:ascii="微软雅黑" w:hAnsi="微软雅黑" w:eastAsia="微软雅黑" w:cs="微软雅黑"/>
          <w:sz w:val="18"/>
          <w:szCs w:val="18"/>
        </w:rPr>
        <w:t>接受标准</w:t>
      </w:r>
      <w:bookmarkEnd w:id="7"/>
    </w:p>
    <w:p>
      <w:pPr>
        <w:pStyle w:val="24"/>
        <w:numPr>
          <w:ilvl w:val="0"/>
          <w:numId w:val="6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按照提测标准提交测试任务</w:t>
      </w:r>
    </w:p>
    <w:p>
      <w:pPr>
        <w:pStyle w:val="24"/>
        <w:numPr>
          <w:ilvl w:val="0"/>
          <w:numId w:val="6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所交付的测试任务需具备可测试性，如果配套的客户端程序均进行了改动，交付测试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任务时需配套交付，否则测试部拒接接受交付的测试任务。</w:t>
      </w:r>
    </w:p>
    <w:p>
      <w:pPr>
        <w:pStyle w:val="24"/>
        <w:numPr>
          <w:ilvl w:val="0"/>
          <w:numId w:val="6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研发部提交的测试版本应当在每日上午，除非有紧急需求，那么下午提交的版本将视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为次日上午提交</w:t>
      </w:r>
    </w:p>
    <w:p>
      <w:pPr>
        <w:pStyle w:val="24"/>
        <w:numPr>
          <w:ilvl w:val="0"/>
          <w:numId w:val="6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由测试部经理对提交的测试任务进行过滤，对不符合测试条件的测试任务进行拒绝、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协调和反馈</w:t>
      </w:r>
    </w:p>
    <w:p>
      <w:pPr>
        <w:pStyle w:val="24"/>
        <w:numPr>
          <w:ilvl w:val="0"/>
          <w:numId w:val="6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测试人员进行冒烟测试，当安装卸载正常，可测试的工作达到80%以上时，认为该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版本的功能是可测的</w:t>
      </w:r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8" w:name="_Toc17195"/>
      <w:r>
        <w:rPr>
          <w:rFonts w:hint="eastAsia" w:ascii="微软雅黑" w:hAnsi="微软雅黑" w:eastAsia="微软雅黑" w:cs="微软雅黑"/>
          <w:sz w:val="18"/>
          <w:szCs w:val="18"/>
        </w:rPr>
        <w:t>测试设计</w:t>
      </w:r>
      <w:bookmarkEnd w:id="8"/>
    </w:p>
    <w:p>
      <w:pPr>
        <w:pStyle w:val="24"/>
        <w:numPr>
          <w:ilvl w:val="0"/>
          <w:numId w:val="7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测试部负责人可以要求研发部为测试预留足够的测试时间，在整体计划确定之后，测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试人员开始编写测试计划、测试用例，准备测试资源。</w:t>
      </w:r>
    </w:p>
    <w:p>
      <w:pPr>
        <w:pStyle w:val="24"/>
        <w:numPr>
          <w:ilvl w:val="0"/>
          <w:numId w:val="7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原则上，测试计划、测试用例均需进行评审。测试部内部评审后，交由研发部评审，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指出计划/用例不足之处，测试部应采纳合理意见。</w:t>
      </w:r>
    </w:p>
    <w:p>
      <w:pPr>
        <w:pStyle w:val="24"/>
        <w:numPr>
          <w:ilvl w:val="0"/>
          <w:numId w:val="7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搭建测试环境，应尽可能与客户环境一致，如果实在难以满足，应对不同环境下存在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的风险进行分析，在测试报告中进摆明。</w:t>
      </w:r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9" w:name="_Toc28962"/>
      <w:r>
        <w:rPr>
          <w:rFonts w:hint="eastAsia" w:ascii="微软雅黑" w:hAnsi="微软雅黑" w:eastAsia="微软雅黑" w:cs="微软雅黑"/>
          <w:sz w:val="18"/>
          <w:szCs w:val="18"/>
        </w:rPr>
        <w:t>测试执行</w:t>
      </w:r>
      <w:bookmarkEnd w:id="9"/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测试人员对测试版本进行确认</w:t>
      </w:r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测试人员及时记录发现的缺陷，并在每日下班前对缺陷进行整理</w:t>
      </w:r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研发人员及时对测试人员提交的缺陷进行查阅，并尽快解决</w:t>
      </w:r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测试完毕后，测试部需提交对应的的书面文档，测试结果/测试报告</w:t>
      </w:r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如遇到重要、可复现性低的问题，应及时与研发人员联络，进行联调，定位原因，此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类问题应使测试部负责人知晓，且有需要，需要测试部负责人出面协调</w:t>
      </w:r>
    </w:p>
    <w:p>
      <w:pPr>
        <w:pStyle w:val="24"/>
        <w:numPr>
          <w:ilvl w:val="0"/>
          <w:numId w:val="8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如果是正式测试，每一轮测试，测试人员应将计划的测试用例完整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执行一遍，测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试发现的缺陷提交至禅道，研发人员进行查阅并修改。原则上，研发需要修改完所有bug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才可提供完整包进行下一轮测试。在下一轮测试开启前，允许研发提交新版本进行bug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验证，bug验证通过后，重新打包提交进行下一轮测试。</w:t>
      </w:r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0" w:name="_Toc5707"/>
      <w:r>
        <w:rPr>
          <w:rFonts w:hint="eastAsia" w:ascii="微软雅黑" w:hAnsi="微软雅黑" w:eastAsia="微软雅黑" w:cs="微软雅黑"/>
          <w:sz w:val="18"/>
          <w:szCs w:val="18"/>
        </w:rPr>
        <w:t>缺陷管理</w:t>
      </w:r>
      <w:bookmarkEnd w:id="10"/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提交缺陷的测试人员，需对缺陷进行跟踪直至缺陷被修复</w:t>
      </w:r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测试人员有责任协助研发人员解决问题，在问题修复后进行验证，如通过关闭缺陷，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如不通过重新打开缺陷</w:t>
      </w:r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原则上，所有缺陷全部修改后，方可提交验证</w:t>
      </w:r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定期清理缺陷，关闭过期未处理和无效缺陷</w:t>
      </w:r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由测试部负责人决定，哪些阶段需要对缺陷进行分析，以此评判工作中暴露的问题，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以便及时更正。</w:t>
      </w:r>
    </w:p>
    <w:p>
      <w:pPr>
        <w:pStyle w:val="24"/>
        <w:numPr>
          <w:ilvl w:val="0"/>
          <w:numId w:val="9"/>
        </w:numPr>
        <w:ind w:left="1080" w:leftChars="0" w:firstLine="360" w:firstLineChars="2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被拒绝修改的缺陷，由测试部负责人决定是否可以不做修改，如需不改，则责任追溯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时，测试部负责人需承担责任</w:t>
      </w:r>
    </w:p>
    <w:p>
      <w:pPr>
        <w:pStyle w:val="24"/>
        <w:numPr>
          <w:ilvl w:val="0"/>
          <w:numId w:val="0"/>
        </w:numPr>
        <w:ind w:left="1440" w:leftChars="0" w:firstLine="540" w:firstLineChars="3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缺陷按照其严重程度分为：致命、严重、一般、建议</w:t>
      </w:r>
    </w:p>
    <w:tbl>
      <w:tblPr>
        <w:tblStyle w:val="23"/>
        <w:tblW w:w="6356" w:type="dxa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776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缺陷类别</w:t>
            </w:r>
          </w:p>
        </w:tc>
        <w:tc>
          <w:tcPr>
            <w:tcW w:w="4580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致命</w:t>
            </w:r>
          </w:p>
        </w:tc>
        <w:tc>
          <w:tcPr>
            <w:tcW w:w="4580" w:type="dxa"/>
          </w:tcPr>
          <w:p>
            <w:pPr>
              <w:pStyle w:val="24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由于程序引起的死机，无法退出</w:t>
            </w:r>
          </w:p>
          <w:p>
            <w:pPr>
              <w:pStyle w:val="24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死循环</w:t>
            </w:r>
          </w:p>
          <w:p>
            <w:pPr>
              <w:pStyle w:val="24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严重的数值计算错误</w:t>
            </w:r>
          </w:p>
          <w:p>
            <w:pPr>
              <w:pStyle w:val="24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需求未实现</w:t>
            </w:r>
          </w:p>
          <w:p>
            <w:pPr>
              <w:pStyle w:val="24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软件与文档不符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严重</w:t>
            </w:r>
          </w:p>
        </w:tc>
        <w:tc>
          <w:tcPr>
            <w:tcW w:w="4580" w:type="dxa"/>
          </w:tcPr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程序接口错误</w:t>
            </w:r>
          </w:p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轻微的数值计算错误</w:t>
            </w:r>
          </w:p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程序非正常终止，但是可以通过其他路径挽回</w:t>
            </w:r>
          </w:p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系统边界错误</w:t>
            </w:r>
          </w:p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显示报表错误</w:t>
            </w:r>
          </w:p>
          <w:p>
            <w:pPr>
              <w:pStyle w:val="24"/>
              <w:numPr>
                <w:ilvl w:val="0"/>
                <w:numId w:val="1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数据处理、需求理解错误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一般</w:t>
            </w:r>
          </w:p>
        </w:tc>
        <w:tc>
          <w:tcPr>
            <w:tcW w:w="4580" w:type="dxa"/>
          </w:tcPr>
          <w:p>
            <w:pPr>
              <w:pStyle w:val="24"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界面错误</w:t>
            </w:r>
          </w:p>
          <w:p>
            <w:pPr>
              <w:pStyle w:val="24"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打印内容、格式错误</w:t>
            </w:r>
          </w:p>
          <w:p>
            <w:pPr>
              <w:pStyle w:val="24"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删除等操作没有提示</w:t>
            </w:r>
          </w:p>
          <w:p>
            <w:pPr>
              <w:pStyle w:val="24"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输入限制前端没有做限制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建议</w:t>
            </w:r>
          </w:p>
        </w:tc>
        <w:tc>
          <w:tcPr>
            <w:tcW w:w="4580" w:type="dxa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辅助说明描述不清楚</w:t>
            </w:r>
          </w:p>
          <w:p>
            <w:pPr>
              <w:pStyle w:val="24"/>
              <w:numPr>
                <w:ilvl w:val="0"/>
                <w:numId w:val="1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显示格式不规范</w:t>
            </w:r>
          </w:p>
          <w:p>
            <w:pPr>
              <w:pStyle w:val="24"/>
              <w:numPr>
                <w:ilvl w:val="0"/>
                <w:numId w:val="1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易用性</w:t>
            </w:r>
          </w:p>
        </w:tc>
      </w:tr>
    </w:tbl>
    <w:p>
      <w:pPr>
        <w:pStyle w:val="24"/>
        <w:ind w:left="216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4"/>
        <w:numPr>
          <w:ilvl w:val="0"/>
          <w:numId w:val="5"/>
        </w:numPr>
        <w:ind w:left="1440" w:leftChars="0"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1" w:name="_Toc22932"/>
      <w:r>
        <w:rPr>
          <w:rFonts w:hint="eastAsia" w:ascii="微软雅黑" w:hAnsi="微软雅黑" w:eastAsia="微软雅黑" w:cs="微软雅黑"/>
          <w:sz w:val="18"/>
          <w:szCs w:val="18"/>
        </w:rPr>
        <w:t>测试报告</w:t>
      </w:r>
      <w:bookmarkEnd w:id="11"/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测试报告分为2类</w:t>
      </w:r>
    </w:p>
    <w:p>
      <w:pPr>
        <w:pStyle w:val="24"/>
        <w:numPr>
          <w:ilvl w:val="0"/>
          <w:numId w:val="14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正式测试报告，由测试部负责人邮件发送至研发部经理、项目经理、产品经理、测试部成员。</w:t>
      </w:r>
    </w:p>
    <w:p>
      <w:pPr>
        <w:pStyle w:val="24"/>
        <w:numPr>
          <w:ilvl w:val="0"/>
          <w:numId w:val="14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临时测试报告，由测试部负责人邮件发送至研发部经理、项目经理、产品经理、测试部成员。</w:t>
      </w:r>
    </w:p>
    <w:p>
      <w:pPr>
        <w:pStyle w:val="24"/>
        <w:numPr>
          <w:ilvl w:val="0"/>
          <w:numId w:val="14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各测试报告中，需要对测试结果进行总结，得出结论性问题说明和质量评价，以提供给管理者直观清晰的汇报。</w:t>
      </w:r>
    </w:p>
    <w:p>
      <w:pPr>
        <w:pStyle w:val="24"/>
        <w:numPr>
          <w:ilvl w:val="0"/>
          <w:numId w:val="14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测试部负责人应及时上报测试报告，一般在测试完成后的当天完成汇报。</w:t>
      </w: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2" w:name="_Toc30625"/>
      <w:r>
        <w:rPr>
          <w:rFonts w:hint="eastAsia" w:ascii="微软雅黑" w:hAnsi="微软雅黑" w:eastAsia="微软雅黑" w:cs="微软雅黑"/>
          <w:b/>
          <w:sz w:val="24"/>
          <w:szCs w:val="24"/>
        </w:rPr>
        <w:t>输入输出</w:t>
      </w:r>
      <w:bookmarkEnd w:id="12"/>
    </w:p>
    <w:tbl>
      <w:tblPr>
        <w:tblStyle w:val="23"/>
        <w:tblW w:w="7488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2507"/>
        <w:gridCol w:w="2498"/>
        <w:gridCol w:w="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439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阶段</w:t>
            </w:r>
          </w:p>
        </w:tc>
        <w:tc>
          <w:tcPr>
            <w:tcW w:w="2507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2542" w:type="dxa"/>
            <w:gridSpan w:val="2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需求评审阶段</w:t>
            </w:r>
          </w:p>
        </w:tc>
        <w:tc>
          <w:tcPr>
            <w:tcW w:w="2507" w:type="dxa"/>
          </w:tcPr>
          <w:p>
            <w:pPr>
              <w:pStyle w:val="24"/>
              <w:numPr>
                <w:ilvl w:val="0"/>
                <w:numId w:val="1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客户原始需求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系统规格说明书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UE</w:t>
            </w:r>
          </w:p>
        </w:tc>
        <w:tc>
          <w:tcPr>
            <w:tcW w:w="2542" w:type="dxa"/>
            <w:gridSpan w:val="2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评估项目周期</w:t>
            </w:r>
          </w:p>
        </w:tc>
        <w:tc>
          <w:tcPr>
            <w:tcW w:w="2507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项目开发计划</w:t>
            </w:r>
          </w:p>
        </w:tc>
        <w:tc>
          <w:tcPr>
            <w:tcW w:w="2542" w:type="dxa"/>
            <w:gridSpan w:val="2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整理数据库结构</w:t>
            </w:r>
          </w:p>
        </w:tc>
        <w:tc>
          <w:tcPr>
            <w:tcW w:w="2507" w:type="dxa"/>
          </w:tcPr>
          <w:p>
            <w:pPr>
              <w:pStyle w:val="24"/>
              <w:numPr>
                <w:ilvl w:val="0"/>
                <w:numId w:val="16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概要设计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详细设计</w:t>
            </w:r>
          </w:p>
        </w:tc>
        <w:tc>
          <w:tcPr>
            <w:tcW w:w="2542" w:type="dxa"/>
            <w:gridSpan w:val="2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测试用例编写</w:t>
            </w:r>
          </w:p>
        </w:tc>
        <w:tc>
          <w:tcPr>
            <w:tcW w:w="2507" w:type="dxa"/>
          </w:tcPr>
          <w:p>
            <w:pPr>
              <w:pStyle w:val="24"/>
              <w:numPr>
                <w:ilvl w:val="0"/>
                <w:numId w:val="17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最新系统规格说明书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最新UE</w:t>
            </w:r>
          </w:p>
        </w:tc>
        <w:tc>
          <w:tcPr>
            <w:tcW w:w="249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根据测试用例系统测试</w:t>
            </w:r>
          </w:p>
        </w:tc>
        <w:tc>
          <w:tcPr>
            <w:tcW w:w="2507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2498" w:type="dxa"/>
          </w:tcPr>
          <w:p>
            <w:pPr>
              <w:pStyle w:val="24"/>
              <w:numPr>
                <w:ilvl w:val="0"/>
                <w:numId w:val="18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缺陷入库跟踪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用例补充维护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项目测试完毕</w:t>
            </w:r>
          </w:p>
        </w:tc>
        <w:tc>
          <w:tcPr>
            <w:tcW w:w="2507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2498" w:type="dxa"/>
          </w:tcPr>
          <w:p>
            <w:pPr>
              <w:pStyle w:val="24"/>
              <w:numPr>
                <w:ilvl w:val="0"/>
                <w:numId w:val="19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测试报告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2439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临时测试任务</w:t>
            </w:r>
          </w:p>
        </w:tc>
        <w:tc>
          <w:tcPr>
            <w:tcW w:w="2507" w:type="dxa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任务单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任务安排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符合接受标准的测试对象</w:t>
            </w:r>
          </w:p>
        </w:tc>
        <w:tc>
          <w:tcPr>
            <w:tcW w:w="2498" w:type="dxa"/>
          </w:tcPr>
          <w:p>
            <w:pPr>
              <w:pStyle w:val="24"/>
              <w:numPr>
                <w:ilvl w:val="0"/>
                <w:numId w:val="2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缺陷入库跟踪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用例补充维护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测试结果上报</w:t>
            </w:r>
          </w:p>
        </w:tc>
      </w:tr>
    </w:tbl>
    <w:p>
      <w:pPr>
        <w:pStyle w:val="24"/>
        <w:ind w:left="1080" w:firstLine="0" w:firstLineChars="0"/>
        <w:jc w:val="left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3" w:name="_Toc9518"/>
      <w:r>
        <w:rPr>
          <w:rFonts w:hint="eastAsia" w:ascii="微软雅黑" w:hAnsi="微软雅黑" w:eastAsia="微软雅黑" w:cs="微软雅黑"/>
          <w:b/>
          <w:sz w:val="24"/>
          <w:szCs w:val="24"/>
        </w:rPr>
        <w:t>协作要求</w:t>
      </w:r>
      <w:bookmarkEnd w:id="13"/>
    </w:p>
    <w:p>
      <w:pPr>
        <w:pStyle w:val="24"/>
        <w:numPr>
          <w:ilvl w:val="0"/>
          <w:numId w:val="22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4" w:name="_Toc1817"/>
      <w:r>
        <w:rPr>
          <w:rFonts w:hint="eastAsia" w:ascii="微软雅黑" w:hAnsi="微软雅黑" w:eastAsia="微软雅黑" w:cs="微软雅黑"/>
          <w:sz w:val="18"/>
          <w:szCs w:val="18"/>
        </w:rPr>
        <w:t>对研发部</w:t>
      </w:r>
      <w:bookmarkEnd w:id="14"/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测试部唯一的直接协作部门为研发部。</w:t>
      </w:r>
    </w:p>
    <w:p>
      <w:pPr>
        <w:pStyle w:val="24"/>
        <w:numPr>
          <w:ilvl w:val="0"/>
          <w:numId w:val="23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研发部提交测试部请求协助的工作任务均需通过邮件形式，附带书面材料，发送至部门负责人邮箱，同时抄送相关干系人。</w:t>
      </w:r>
    </w:p>
    <w:p>
      <w:pPr>
        <w:pStyle w:val="24"/>
        <w:numPr>
          <w:ilvl w:val="0"/>
          <w:numId w:val="23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研发部应保证测试部从需求评审阶段介入，并遵照达成一致的工作流程和规则进行操作。如有特殊情况，应事先知会测试部负责人，并协商一致</w:t>
      </w:r>
    </w:p>
    <w:p>
      <w:pPr>
        <w:pStyle w:val="24"/>
        <w:numPr>
          <w:ilvl w:val="0"/>
          <w:numId w:val="23"/>
        </w:numPr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如研发部未按照规定的流程行事，测试部负责人有权拒绝接受研发部的任务，并给出说明</w:t>
      </w:r>
    </w:p>
    <w:p>
      <w:pPr>
        <w:pStyle w:val="24"/>
        <w:numPr>
          <w:ilvl w:val="0"/>
          <w:numId w:val="22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5" w:name="_Toc23699"/>
      <w:r>
        <w:rPr>
          <w:rFonts w:hint="eastAsia" w:ascii="微软雅黑" w:hAnsi="微软雅黑" w:eastAsia="微软雅黑" w:cs="微软雅黑"/>
          <w:sz w:val="18"/>
          <w:szCs w:val="18"/>
        </w:rPr>
        <w:t>测试部内部协作要求</w:t>
      </w:r>
      <w:bookmarkEnd w:id="15"/>
    </w:p>
    <w:p>
      <w:pPr>
        <w:pStyle w:val="24"/>
        <w:numPr>
          <w:ilvl w:val="0"/>
          <w:numId w:val="24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正式事务的沟通，采用邮件方式</w:t>
      </w:r>
    </w:p>
    <w:p>
      <w:pPr>
        <w:pStyle w:val="24"/>
        <w:numPr>
          <w:ilvl w:val="0"/>
          <w:numId w:val="24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不得擅自从其他各处接受工作任务</w:t>
      </w:r>
    </w:p>
    <w:p>
      <w:pPr>
        <w:pStyle w:val="24"/>
        <w:numPr>
          <w:ilvl w:val="0"/>
          <w:numId w:val="24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工作过程中，与其他部门沟通时，重要问题需测试部负责人知悉</w:t>
      </w:r>
    </w:p>
    <w:p>
      <w:pPr>
        <w:pStyle w:val="24"/>
        <w:numPr>
          <w:ilvl w:val="0"/>
          <w:numId w:val="24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工作过程中，主动上报任务进度，遇到问题，应主动寻求帮助</w:t>
      </w:r>
    </w:p>
    <w:p>
      <w:pPr>
        <w:pStyle w:val="24"/>
        <w:numPr>
          <w:ilvl w:val="0"/>
          <w:numId w:val="24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接受任务时，首先检查任务资料、工作资源、技术难度等，如不满足工作需要，存在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工作困难，应第一时间与测试部负责人沟通。</w:t>
      </w:r>
    </w:p>
    <w:p>
      <w:pPr>
        <w:pStyle w:val="24"/>
        <w:numPr>
          <w:ilvl w:val="0"/>
          <w:numId w:val="24"/>
        </w:numPr>
        <w:ind w:left="0" w:leftChars="0"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完成工作时，需按照工作规定提交完成的工作成果。</w:t>
      </w:r>
    </w:p>
    <w:p>
      <w:pPr>
        <w:pStyle w:val="24"/>
        <w:numPr>
          <w:ilvl w:val="0"/>
          <w:numId w:val="24"/>
        </w:numPr>
        <w:ind w:left="0" w:leftChars="0"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对自身岗位职责内的事情，尽责完成，对团队发展和自身提升有益的事情，可主动提</w:t>
      </w:r>
    </w:p>
    <w:p>
      <w:pPr>
        <w:pStyle w:val="24"/>
        <w:numPr>
          <w:ilvl w:val="0"/>
          <w:numId w:val="0"/>
        </w:numPr>
        <w:ind w:firstLine="1440" w:firstLineChars="80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出并实施</w:t>
      </w:r>
    </w:p>
    <w:p>
      <w:pPr>
        <w:jc w:val="left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6" w:name="_Toc31142"/>
      <w:r>
        <w:rPr>
          <w:rFonts w:hint="eastAsia" w:ascii="微软雅黑" w:hAnsi="微软雅黑" w:eastAsia="微软雅黑" w:cs="微软雅黑"/>
          <w:b/>
          <w:sz w:val="24"/>
          <w:szCs w:val="24"/>
        </w:rPr>
        <w:t>文档管理</w:t>
      </w:r>
      <w:bookmarkEnd w:id="16"/>
    </w:p>
    <w:p>
      <w:pPr>
        <w:pStyle w:val="24"/>
        <w:numPr>
          <w:ilvl w:val="0"/>
          <w:numId w:val="25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7" w:name="_Toc23640"/>
      <w:r>
        <w:rPr>
          <w:rFonts w:hint="eastAsia" w:ascii="微软雅黑" w:hAnsi="微软雅黑" w:eastAsia="微软雅黑" w:cs="微软雅黑"/>
          <w:sz w:val="18"/>
          <w:szCs w:val="18"/>
        </w:rPr>
        <w:t>文档管理</w:t>
      </w:r>
      <w:bookmarkEnd w:id="17"/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工作过程中产生的正式文档，均需提交至SVN进行存放和管理，测试部定期对文档进行整理，确保文档完整。</w:t>
      </w:r>
    </w:p>
    <w:p>
      <w:pPr>
        <w:pStyle w:val="24"/>
        <w:numPr>
          <w:ilvl w:val="0"/>
          <w:numId w:val="25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bookmarkStart w:id="18" w:name="_Toc3890"/>
      <w:r>
        <w:rPr>
          <w:rFonts w:hint="eastAsia" w:ascii="微软雅黑" w:hAnsi="微软雅黑" w:eastAsia="微软雅黑" w:cs="微软雅黑"/>
          <w:sz w:val="18"/>
          <w:szCs w:val="18"/>
        </w:rPr>
        <w:t>文档维护</w:t>
      </w:r>
      <w:bookmarkEnd w:id="18"/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需求、设计、报告、评审类别的文档，优先级较高，除文档管理员外，其他人无权直接更改。如需修改，经过评审后，方可正式更新，并保留更新前的版本，最终由文档管理人负责发布。</w:t>
      </w: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4"/>
        <w:ind w:left="144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9" w:name="_Toc3009"/>
      <w:r>
        <w:rPr>
          <w:rFonts w:hint="eastAsia" w:ascii="微软雅黑" w:hAnsi="微软雅黑" w:eastAsia="微软雅黑" w:cs="微软雅黑"/>
          <w:b/>
          <w:sz w:val="24"/>
          <w:szCs w:val="24"/>
        </w:rPr>
        <w:t>责任追溯</w:t>
      </w:r>
      <w:bookmarkEnd w:id="19"/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如果项目测试后由客户反馈的缺陷，测试人员应当先于历史版本进行确认。</w:t>
      </w:r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如果在项目测试过程中未发现错误，但在项目发布后出现了错误，如果研发部的需求规格说明书，详细设计说明书等技术文档中并没有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涉及到这方面的问题，测试部不负任何责任。</w:t>
      </w:r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如果需求规格说明书等文档中涉及到该方面的问题，测试部将负主要责任。</w:t>
      </w:r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如有遗漏的缺陷，经核对是因为测试人员的疏忽而导致的，那么测试人员负主要责任；</w:t>
      </w:r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如果是因为没有提及修改／拒绝修改而遗漏的缺陷，那么研发人员负全部责任。</w:t>
      </w:r>
    </w:p>
    <w:p>
      <w:pPr>
        <w:pStyle w:val="24"/>
        <w:numPr>
          <w:ilvl w:val="0"/>
          <w:numId w:val="26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如果版本绕开测试部进行发布，那么测试人员不应该承担与此相关的任何责任</w:t>
      </w:r>
    </w:p>
    <w:p>
      <w:pPr>
        <w:pStyle w:val="24"/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</w:p>
    <w:p>
      <w:pPr>
        <w:pStyle w:val="24"/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</w:p>
    <w:p>
      <w:pPr>
        <w:pStyle w:val="24"/>
        <w:numPr>
          <w:ilvl w:val="0"/>
          <w:numId w:val="1"/>
        </w:numPr>
        <w:ind w:left="1500" w:leftChars="0" w:firstLineChars="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20" w:name="_Toc9451"/>
      <w:r>
        <w:rPr>
          <w:rFonts w:hint="eastAsia" w:ascii="微软雅黑" w:hAnsi="微软雅黑" w:eastAsia="微软雅黑" w:cs="微软雅黑"/>
          <w:b/>
          <w:sz w:val="24"/>
          <w:szCs w:val="24"/>
        </w:rPr>
        <w:t>工作汇报</w:t>
      </w:r>
      <w:bookmarkEnd w:id="20"/>
    </w:p>
    <w:tbl>
      <w:tblPr>
        <w:tblStyle w:val="23"/>
        <w:tblW w:w="7436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901"/>
        <w:gridCol w:w="1984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813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节点</w:t>
            </w:r>
          </w:p>
        </w:tc>
        <w:tc>
          <w:tcPr>
            <w:tcW w:w="901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形式</w:t>
            </w:r>
          </w:p>
        </w:tc>
        <w:tc>
          <w:tcPr>
            <w:tcW w:w="1984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对象</w:t>
            </w:r>
          </w:p>
        </w:tc>
        <w:tc>
          <w:tcPr>
            <w:tcW w:w="2738" w:type="dxa"/>
            <w:shd w:val="clear" w:color="auto" w:fill="C6D9F0" w:themeFill="text2" w:themeFillTint="33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任务完成时</w:t>
            </w:r>
          </w:p>
        </w:tc>
        <w:tc>
          <w:tcPr>
            <w:tcW w:w="901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邮件</w:t>
            </w:r>
          </w:p>
        </w:tc>
        <w:tc>
          <w:tcPr>
            <w:tcW w:w="198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任务负责人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研发部经理</w:t>
            </w:r>
          </w:p>
        </w:tc>
        <w:tc>
          <w:tcPr>
            <w:tcW w:w="273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《任务名称.doc》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各进度节点</w:t>
            </w:r>
          </w:p>
        </w:tc>
        <w:tc>
          <w:tcPr>
            <w:tcW w:w="901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邮件</w:t>
            </w:r>
          </w:p>
        </w:tc>
        <w:tc>
          <w:tcPr>
            <w:tcW w:w="198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研发部经理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项目经理</w:t>
            </w:r>
          </w:p>
        </w:tc>
        <w:tc>
          <w:tcPr>
            <w:tcW w:w="273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《项目名称-测试进度.xls》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需求评审记录</w:t>
            </w:r>
          </w:p>
        </w:tc>
        <w:tc>
          <w:tcPr>
            <w:tcW w:w="901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邮件</w:t>
            </w:r>
          </w:p>
        </w:tc>
        <w:tc>
          <w:tcPr>
            <w:tcW w:w="198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产品经理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研发部经理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其他干系人</w:t>
            </w:r>
          </w:p>
        </w:tc>
        <w:tc>
          <w:tcPr>
            <w:tcW w:w="273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《需求评审记录.xls》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计划</w:t>
            </w:r>
          </w:p>
        </w:tc>
        <w:tc>
          <w:tcPr>
            <w:tcW w:w="901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邮件</w:t>
            </w:r>
          </w:p>
        </w:tc>
        <w:tc>
          <w:tcPr>
            <w:tcW w:w="198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研发部经理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其他干系人</w:t>
            </w:r>
          </w:p>
        </w:tc>
        <w:tc>
          <w:tcPr>
            <w:tcW w:w="273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《项目名称-测试计划.xls》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总结</w:t>
            </w:r>
          </w:p>
        </w:tc>
        <w:tc>
          <w:tcPr>
            <w:tcW w:w="901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邮件</w:t>
            </w:r>
          </w:p>
        </w:tc>
        <w:tc>
          <w:tcPr>
            <w:tcW w:w="1984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研发部经理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项目经理</w:t>
            </w:r>
          </w:p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其他干系人</w:t>
            </w:r>
          </w:p>
        </w:tc>
        <w:tc>
          <w:tcPr>
            <w:tcW w:w="2738" w:type="dxa"/>
          </w:tcPr>
          <w:p>
            <w:pPr>
              <w:pStyle w:val="24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《项目名称-测试报告.doc》</w:t>
            </w:r>
          </w:p>
        </w:tc>
      </w:tr>
    </w:tbl>
    <w:p>
      <w:pPr>
        <w:pStyle w:val="24"/>
        <w:ind w:left="1080" w:firstLine="0" w:firstLineChars="0"/>
        <w:jc w:val="left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annotate SC Regular">
    <w:altName w:val="Arial Unicode MS"/>
    <w:panose1 w:val="03000500000000000000"/>
    <w:charset w:val="50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E92"/>
    <w:multiLevelType w:val="multilevel"/>
    <w:tmpl w:val="09385E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80"/>
      </w:pPr>
    </w:lvl>
    <w:lvl w:ilvl="2" w:tentative="0">
      <w:start w:val="1"/>
      <w:numFmt w:val="lowerRoman"/>
      <w:lvlText w:val="%3."/>
      <w:lvlJc w:val="right"/>
      <w:pPr>
        <w:ind w:left="2520" w:hanging="480"/>
      </w:pPr>
    </w:lvl>
    <w:lvl w:ilvl="3" w:tentative="0">
      <w:start w:val="1"/>
      <w:numFmt w:val="decimal"/>
      <w:lvlText w:val="%4."/>
      <w:lvlJc w:val="left"/>
      <w:pPr>
        <w:ind w:left="3000" w:hanging="480"/>
      </w:pPr>
    </w:lvl>
    <w:lvl w:ilvl="4" w:tentative="0">
      <w:start w:val="1"/>
      <w:numFmt w:val="lowerLetter"/>
      <w:lvlText w:val="%5)"/>
      <w:lvlJc w:val="left"/>
      <w:pPr>
        <w:ind w:left="3480" w:hanging="480"/>
      </w:pPr>
    </w:lvl>
    <w:lvl w:ilvl="5" w:tentative="0">
      <w:start w:val="1"/>
      <w:numFmt w:val="lowerRoman"/>
      <w:lvlText w:val="%6."/>
      <w:lvlJc w:val="right"/>
      <w:pPr>
        <w:ind w:left="3960" w:hanging="480"/>
      </w:pPr>
    </w:lvl>
    <w:lvl w:ilvl="6" w:tentative="0">
      <w:start w:val="1"/>
      <w:numFmt w:val="decimal"/>
      <w:lvlText w:val="%7."/>
      <w:lvlJc w:val="left"/>
      <w:pPr>
        <w:ind w:left="4440" w:hanging="480"/>
      </w:pPr>
    </w:lvl>
    <w:lvl w:ilvl="7" w:tentative="0">
      <w:start w:val="1"/>
      <w:numFmt w:val="lowerLetter"/>
      <w:lvlText w:val="%8)"/>
      <w:lvlJc w:val="left"/>
      <w:pPr>
        <w:ind w:left="4920" w:hanging="480"/>
      </w:pPr>
    </w:lvl>
    <w:lvl w:ilvl="8" w:tentative="0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1C6B7764"/>
    <w:multiLevelType w:val="multilevel"/>
    <w:tmpl w:val="1C6B77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A7DDC"/>
    <w:multiLevelType w:val="multilevel"/>
    <w:tmpl w:val="1CEA7DDC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80"/>
      </w:pPr>
    </w:lvl>
    <w:lvl w:ilvl="2" w:tentative="0">
      <w:start w:val="1"/>
      <w:numFmt w:val="lowerRoman"/>
      <w:lvlText w:val="%3."/>
      <w:lvlJc w:val="right"/>
      <w:pPr>
        <w:ind w:left="2520" w:hanging="480"/>
      </w:pPr>
    </w:lvl>
    <w:lvl w:ilvl="3" w:tentative="0">
      <w:start w:val="1"/>
      <w:numFmt w:val="decimal"/>
      <w:lvlText w:val="%4."/>
      <w:lvlJc w:val="left"/>
      <w:pPr>
        <w:ind w:left="3000" w:hanging="480"/>
      </w:pPr>
    </w:lvl>
    <w:lvl w:ilvl="4" w:tentative="0">
      <w:start w:val="1"/>
      <w:numFmt w:val="lowerLetter"/>
      <w:lvlText w:val="%5)"/>
      <w:lvlJc w:val="left"/>
      <w:pPr>
        <w:ind w:left="3480" w:hanging="480"/>
      </w:pPr>
    </w:lvl>
    <w:lvl w:ilvl="5" w:tentative="0">
      <w:start w:val="1"/>
      <w:numFmt w:val="lowerRoman"/>
      <w:lvlText w:val="%6."/>
      <w:lvlJc w:val="right"/>
      <w:pPr>
        <w:ind w:left="3960" w:hanging="480"/>
      </w:pPr>
    </w:lvl>
    <w:lvl w:ilvl="6" w:tentative="0">
      <w:start w:val="1"/>
      <w:numFmt w:val="decimal"/>
      <w:lvlText w:val="%7."/>
      <w:lvlJc w:val="left"/>
      <w:pPr>
        <w:ind w:left="4440" w:hanging="480"/>
      </w:pPr>
    </w:lvl>
    <w:lvl w:ilvl="7" w:tentative="0">
      <w:start w:val="1"/>
      <w:numFmt w:val="lowerLetter"/>
      <w:lvlText w:val="%8)"/>
      <w:lvlJc w:val="left"/>
      <w:pPr>
        <w:ind w:left="4920" w:hanging="480"/>
      </w:pPr>
    </w:lvl>
    <w:lvl w:ilvl="8" w:tentative="0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22901E47"/>
    <w:multiLevelType w:val="multilevel"/>
    <w:tmpl w:val="22901E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230478"/>
    <w:multiLevelType w:val="multilevel"/>
    <w:tmpl w:val="282304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630989"/>
    <w:multiLevelType w:val="multilevel"/>
    <w:tmpl w:val="426309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C7B4542"/>
    <w:multiLevelType w:val="multilevel"/>
    <w:tmpl w:val="4C7B454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80"/>
      </w:pPr>
    </w:lvl>
    <w:lvl w:ilvl="2" w:tentative="0">
      <w:start w:val="1"/>
      <w:numFmt w:val="lowerRoman"/>
      <w:lvlText w:val="%3."/>
      <w:lvlJc w:val="right"/>
      <w:pPr>
        <w:ind w:left="2520" w:hanging="480"/>
      </w:pPr>
    </w:lvl>
    <w:lvl w:ilvl="3" w:tentative="0">
      <w:start w:val="1"/>
      <w:numFmt w:val="decimal"/>
      <w:lvlText w:val="%4."/>
      <w:lvlJc w:val="left"/>
      <w:pPr>
        <w:ind w:left="3000" w:hanging="480"/>
      </w:pPr>
    </w:lvl>
    <w:lvl w:ilvl="4" w:tentative="0">
      <w:start w:val="1"/>
      <w:numFmt w:val="lowerLetter"/>
      <w:lvlText w:val="%5)"/>
      <w:lvlJc w:val="left"/>
      <w:pPr>
        <w:ind w:left="3480" w:hanging="480"/>
      </w:pPr>
    </w:lvl>
    <w:lvl w:ilvl="5" w:tentative="0">
      <w:start w:val="1"/>
      <w:numFmt w:val="lowerRoman"/>
      <w:lvlText w:val="%6."/>
      <w:lvlJc w:val="right"/>
      <w:pPr>
        <w:ind w:left="3960" w:hanging="480"/>
      </w:pPr>
    </w:lvl>
    <w:lvl w:ilvl="6" w:tentative="0">
      <w:start w:val="1"/>
      <w:numFmt w:val="decimal"/>
      <w:lvlText w:val="%7."/>
      <w:lvlJc w:val="left"/>
      <w:pPr>
        <w:ind w:left="4440" w:hanging="480"/>
      </w:pPr>
    </w:lvl>
    <w:lvl w:ilvl="7" w:tentative="0">
      <w:start w:val="1"/>
      <w:numFmt w:val="lowerLetter"/>
      <w:lvlText w:val="%8)"/>
      <w:lvlJc w:val="left"/>
      <w:pPr>
        <w:ind w:left="4920" w:hanging="480"/>
      </w:pPr>
    </w:lvl>
    <w:lvl w:ilvl="8" w:tentative="0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50922C4C"/>
    <w:multiLevelType w:val="multilevel"/>
    <w:tmpl w:val="50922C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AB4549"/>
    <w:multiLevelType w:val="multilevel"/>
    <w:tmpl w:val="59AB45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38CDC6"/>
    <w:multiLevelType w:val="singleLevel"/>
    <w:tmpl w:val="5A38CDC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A38CE5F"/>
    <w:multiLevelType w:val="singleLevel"/>
    <w:tmpl w:val="5A38CE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38CE8E"/>
    <w:multiLevelType w:val="singleLevel"/>
    <w:tmpl w:val="5A38CE8E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A38CEEC"/>
    <w:multiLevelType w:val="singleLevel"/>
    <w:tmpl w:val="5A38CEE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A38CF20"/>
    <w:multiLevelType w:val="singleLevel"/>
    <w:tmpl w:val="5A38CF2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A38CF70"/>
    <w:multiLevelType w:val="singleLevel"/>
    <w:tmpl w:val="5A38CF70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A38CFDF"/>
    <w:multiLevelType w:val="singleLevel"/>
    <w:tmpl w:val="5A38CFDF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A38D060"/>
    <w:multiLevelType w:val="singleLevel"/>
    <w:tmpl w:val="5A38D060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5A38D07B"/>
    <w:multiLevelType w:val="singleLevel"/>
    <w:tmpl w:val="5A38D07B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5B354954"/>
    <w:multiLevelType w:val="multilevel"/>
    <w:tmpl w:val="5B354954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C9E69D8"/>
    <w:multiLevelType w:val="multilevel"/>
    <w:tmpl w:val="5C9E69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A7420"/>
    <w:multiLevelType w:val="multilevel"/>
    <w:tmpl w:val="5DBA742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80"/>
      </w:pPr>
    </w:lvl>
    <w:lvl w:ilvl="2" w:tentative="0">
      <w:start w:val="1"/>
      <w:numFmt w:val="lowerRoman"/>
      <w:lvlText w:val="%3."/>
      <w:lvlJc w:val="right"/>
      <w:pPr>
        <w:ind w:left="2520" w:hanging="480"/>
      </w:pPr>
    </w:lvl>
    <w:lvl w:ilvl="3" w:tentative="0">
      <w:start w:val="1"/>
      <w:numFmt w:val="decimal"/>
      <w:lvlText w:val="%4."/>
      <w:lvlJc w:val="left"/>
      <w:pPr>
        <w:ind w:left="3000" w:hanging="480"/>
      </w:pPr>
    </w:lvl>
    <w:lvl w:ilvl="4" w:tentative="0">
      <w:start w:val="1"/>
      <w:numFmt w:val="lowerLetter"/>
      <w:lvlText w:val="%5)"/>
      <w:lvlJc w:val="left"/>
      <w:pPr>
        <w:ind w:left="3480" w:hanging="480"/>
      </w:pPr>
    </w:lvl>
    <w:lvl w:ilvl="5" w:tentative="0">
      <w:start w:val="1"/>
      <w:numFmt w:val="lowerRoman"/>
      <w:lvlText w:val="%6."/>
      <w:lvlJc w:val="right"/>
      <w:pPr>
        <w:ind w:left="3960" w:hanging="480"/>
      </w:pPr>
    </w:lvl>
    <w:lvl w:ilvl="6" w:tentative="0">
      <w:start w:val="1"/>
      <w:numFmt w:val="decimal"/>
      <w:lvlText w:val="%7."/>
      <w:lvlJc w:val="left"/>
      <w:pPr>
        <w:ind w:left="4440" w:hanging="480"/>
      </w:pPr>
    </w:lvl>
    <w:lvl w:ilvl="7" w:tentative="0">
      <w:start w:val="1"/>
      <w:numFmt w:val="lowerLetter"/>
      <w:lvlText w:val="%8)"/>
      <w:lvlJc w:val="left"/>
      <w:pPr>
        <w:ind w:left="4920" w:hanging="480"/>
      </w:pPr>
    </w:lvl>
    <w:lvl w:ilvl="8" w:tentative="0">
      <w:start w:val="1"/>
      <w:numFmt w:val="lowerRoman"/>
      <w:lvlText w:val="%9."/>
      <w:lvlJc w:val="right"/>
      <w:pPr>
        <w:ind w:left="5400" w:hanging="480"/>
      </w:pPr>
    </w:lvl>
  </w:abstractNum>
  <w:abstractNum w:abstractNumId="21">
    <w:nsid w:val="60DF2598"/>
    <w:multiLevelType w:val="multilevel"/>
    <w:tmpl w:val="60DF259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80"/>
      </w:pPr>
    </w:lvl>
    <w:lvl w:ilvl="2" w:tentative="0">
      <w:start w:val="1"/>
      <w:numFmt w:val="lowerRoman"/>
      <w:lvlText w:val="%3."/>
      <w:lvlJc w:val="right"/>
      <w:pPr>
        <w:ind w:left="2520" w:hanging="480"/>
      </w:pPr>
    </w:lvl>
    <w:lvl w:ilvl="3" w:tentative="0">
      <w:start w:val="1"/>
      <w:numFmt w:val="decimal"/>
      <w:lvlText w:val="%4."/>
      <w:lvlJc w:val="left"/>
      <w:pPr>
        <w:ind w:left="3000" w:hanging="480"/>
      </w:pPr>
    </w:lvl>
    <w:lvl w:ilvl="4" w:tentative="0">
      <w:start w:val="1"/>
      <w:numFmt w:val="lowerLetter"/>
      <w:lvlText w:val="%5)"/>
      <w:lvlJc w:val="left"/>
      <w:pPr>
        <w:ind w:left="3480" w:hanging="480"/>
      </w:pPr>
    </w:lvl>
    <w:lvl w:ilvl="5" w:tentative="0">
      <w:start w:val="1"/>
      <w:numFmt w:val="lowerRoman"/>
      <w:lvlText w:val="%6."/>
      <w:lvlJc w:val="right"/>
      <w:pPr>
        <w:ind w:left="3960" w:hanging="480"/>
      </w:pPr>
    </w:lvl>
    <w:lvl w:ilvl="6" w:tentative="0">
      <w:start w:val="1"/>
      <w:numFmt w:val="decimal"/>
      <w:lvlText w:val="%7."/>
      <w:lvlJc w:val="left"/>
      <w:pPr>
        <w:ind w:left="4440" w:hanging="480"/>
      </w:pPr>
    </w:lvl>
    <w:lvl w:ilvl="7" w:tentative="0">
      <w:start w:val="1"/>
      <w:numFmt w:val="lowerLetter"/>
      <w:lvlText w:val="%8)"/>
      <w:lvlJc w:val="left"/>
      <w:pPr>
        <w:ind w:left="4920" w:hanging="480"/>
      </w:pPr>
    </w:lvl>
    <w:lvl w:ilvl="8" w:tentative="0">
      <w:start w:val="1"/>
      <w:numFmt w:val="lowerRoman"/>
      <w:lvlText w:val="%9."/>
      <w:lvlJc w:val="right"/>
      <w:pPr>
        <w:ind w:left="5400" w:hanging="480"/>
      </w:pPr>
    </w:lvl>
  </w:abstractNum>
  <w:abstractNum w:abstractNumId="22">
    <w:nsid w:val="68D86891"/>
    <w:multiLevelType w:val="multilevel"/>
    <w:tmpl w:val="68D868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BEE36D2"/>
    <w:multiLevelType w:val="multilevel"/>
    <w:tmpl w:val="7BEE36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120161"/>
    <w:multiLevelType w:val="multilevel"/>
    <w:tmpl w:val="7D120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456D11"/>
    <w:multiLevelType w:val="multilevel"/>
    <w:tmpl w:val="7E456D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"/>
  </w:num>
  <w:num w:numId="11">
    <w:abstractNumId w:val="8"/>
  </w:num>
  <w:num w:numId="12">
    <w:abstractNumId w:val="24"/>
  </w:num>
  <w:num w:numId="13">
    <w:abstractNumId w:val="22"/>
  </w:num>
  <w:num w:numId="14">
    <w:abstractNumId w:val="15"/>
  </w:num>
  <w:num w:numId="15">
    <w:abstractNumId w:val="7"/>
  </w:num>
  <w:num w:numId="16">
    <w:abstractNumId w:val="3"/>
  </w:num>
  <w:num w:numId="17">
    <w:abstractNumId w:val="4"/>
  </w:num>
  <w:num w:numId="18">
    <w:abstractNumId w:val="23"/>
  </w:num>
  <w:num w:numId="19">
    <w:abstractNumId w:val="19"/>
  </w:num>
  <w:num w:numId="20">
    <w:abstractNumId w:val="5"/>
  </w:num>
  <w:num w:numId="21">
    <w:abstractNumId w:val="25"/>
  </w:num>
  <w:num w:numId="22">
    <w:abstractNumId w:val="20"/>
  </w:num>
  <w:num w:numId="23">
    <w:abstractNumId w:val="16"/>
  </w:num>
  <w:num w:numId="24">
    <w:abstractNumId w:val="17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E4"/>
    <w:rsid w:val="000C5D96"/>
    <w:rsid w:val="001004E5"/>
    <w:rsid w:val="00130BEF"/>
    <w:rsid w:val="001566C5"/>
    <w:rsid w:val="001C4100"/>
    <w:rsid w:val="0023784B"/>
    <w:rsid w:val="00274B44"/>
    <w:rsid w:val="002A3FD3"/>
    <w:rsid w:val="002B7F2A"/>
    <w:rsid w:val="002D7B21"/>
    <w:rsid w:val="003115AE"/>
    <w:rsid w:val="003753F4"/>
    <w:rsid w:val="003E5300"/>
    <w:rsid w:val="003F7718"/>
    <w:rsid w:val="00404566"/>
    <w:rsid w:val="004777BC"/>
    <w:rsid w:val="004D037B"/>
    <w:rsid w:val="00557342"/>
    <w:rsid w:val="005A29E7"/>
    <w:rsid w:val="005F6C36"/>
    <w:rsid w:val="005F76B0"/>
    <w:rsid w:val="00614B99"/>
    <w:rsid w:val="00640FB4"/>
    <w:rsid w:val="006D7A15"/>
    <w:rsid w:val="006E3094"/>
    <w:rsid w:val="007E0BCC"/>
    <w:rsid w:val="00826570"/>
    <w:rsid w:val="00850CA6"/>
    <w:rsid w:val="008A0A90"/>
    <w:rsid w:val="008D469C"/>
    <w:rsid w:val="00976BD6"/>
    <w:rsid w:val="009B3814"/>
    <w:rsid w:val="009C4750"/>
    <w:rsid w:val="00A92251"/>
    <w:rsid w:val="00BE4C86"/>
    <w:rsid w:val="00BE4F11"/>
    <w:rsid w:val="00C27E46"/>
    <w:rsid w:val="00C75141"/>
    <w:rsid w:val="00C7673C"/>
    <w:rsid w:val="00D05C51"/>
    <w:rsid w:val="00F26856"/>
    <w:rsid w:val="00F75EE4"/>
    <w:rsid w:val="00FC6405"/>
    <w:rsid w:val="00FD54DB"/>
    <w:rsid w:val="1F374D89"/>
    <w:rsid w:val="7C6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uiPriority="99" w:semiHidden="0" w:name="index 3"/>
    <w:lsdException w:qFormat="1" w:uiPriority="99" w:semiHidden="0" w:name="index 4"/>
    <w:lsdException w:uiPriority="99" w:semiHidden="0" w:name="index 5"/>
    <w:lsdException w:uiPriority="99" w:semiHidden="0" w:name="index 6"/>
    <w:lsdException w:qFormat="1" w:uiPriority="99" w:semiHidden="0" w:name="index 7"/>
    <w:lsdException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1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440"/>
      <w:jc w:val="left"/>
    </w:pPr>
    <w:rPr>
      <w:sz w:val="20"/>
      <w:szCs w:val="20"/>
    </w:rPr>
  </w:style>
  <w:style w:type="paragraph" w:styleId="3">
    <w:name w:val="index 8"/>
    <w:basedOn w:val="1"/>
    <w:next w:val="1"/>
    <w:unhideWhenUsed/>
    <w:uiPriority w:val="99"/>
    <w:pPr>
      <w:ind w:left="1400" w:leftChars="1400"/>
    </w:pPr>
  </w:style>
  <w:style w:type="paragraph" w:styleId="4">
    <w:name w:val="index 5"/>
    <w:basedOn w:val="1"/>
    <w:next w:val="1"/>
    <w:unhideWhenUsed/>
    <w:uiPriority w:val="99"/>
    <w:pPr>
      <w:ind w:left="800" w:leftChars="800"/>
    </w:pPr>
  </w:style>
  <w:style w:type="paragraph" w:styleId="5">
    <w:name w:val="index 6"/>
    <w:basedOn w:val="1"/>
    <w:next w:val="1"/>
    <w:unhideWhenUsed/>
    <w:uiPriority w:val="99"/>
    <w:pPr>
      <w:ind w:left="1000" w:leftChars="1000"/>
    </w:pPr>
  </w:style>
  <w:style w:type="paragraph" w:styleId="6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7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10">
    <w:name w:val="index 3"/>
    <w:basedOn w:val="1"/>
    <w:next w:val="1"/>
    <w:unhideWhenUsed/>
    <w:uiPriority w:val="99"/>
    <w:pPr>
      <w:ind w:left="400" w:leftChars="400"/>
    </w:p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index heading"/>
    <w:basedOn w:val="1"/>
    <w:next w:val="14"/>
    <w:unhideWhenUsed/>
    <w:qFormat/>
    <w:uiPriority w:val="99"/>
  </w:style>
  <w:style w:type="paragraph" w:styleId="14">
    <w:name w:val="index 1"/>
    <w:basedOn w:val="1"/>
    <w:next w:val="1"/>
    <w:unhideWhenUsed/>
    <w:qFormat/>
    <w:uiPriority w:val="99"/>
  </w:style>
  <w:style w:type="paragraph" w:styleId="15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6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17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18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9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20">
    <w:name w:val="index 2"/>
    <w:basedOn w:val="1"/>
    <w:next w:val="1"/>
    <w:unhideWhenUsed/>
    <w:qFormat/>
    <w:uiPriority w:val="99"/>
    <w:pPr>
      <w:ind w:left="200" w:leftChars="200"/>
    </w:p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一级标题"/>
    <w:basedOn w:val="24"/>
    <w:qFormat/>
    <w:uiPriority w:val="0"/>
    <w:rPr>
      <w:rFonts w:asciiTheme="minorAscii" w:hAnsiTheme="minorAscii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512</Words>
  <Characters>2924</Characters>
  <Lines>24</Lines>
  <Paragraphs>6</Paragraphs>
  <ScaleCrop>false</ScaleCrop>
  <LinksUpToDate>false</LinksUpToDate>
  <CharactersWithSpaces>3430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2017-11-23T03:45:00Z</dcterms:created>
  <dc:creator>茜 闫</dc:creator>
  <cp:lastModifiedBy>Adminstrator</cp:lastModifiedBy>
  <dcterms:modified xsi:type="dcterms:W3CDTF">2018-01-23T09:52:54Z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