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B3281" w:rsidP="0007593E">
            <w:r>
              <w:t>25</w:t>
            </w:r>
            <w:r w:rsidR="008D09DE">
              <w:t xml:space="preserve"> de abril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07593E" w:rsidP="00F567C9">
            <w:r>
              <w:t>Reunión de seguimiento</w:t>
            </w:r>
            <w:r w:rsidR="00C23174">
              <w:t xml:space="preserve"> de Mock Up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r w:rsidRPr="00A9437B">
              <w:t>I</w:t>
            </w:r>
            <w:r w:rsidR="00E25391">
              <w:t>van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rPr>
                <w:lang w:val="fr-FR"/>
              </w:rPr>
              <w:t>Análisis y Calidad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C23174" w:rsidRDefault="00FB3281" w:rsidP="00607B1C">
            <w:pPr>
              <w:pStyle w:val="Prrafodelista"/>
              <w:numPr>
                <w:ilvl w:val="0"/>
                <w:numId w:val="3"/>
              </w:numPr>
            </w:pPr>
            <w:r>
              <w:t>Se presenta nueva versión de Mock  Up para revi</w:t>
            </w:r>
            <w:r w:rsidR="00C514F8">
              <w:t>si</w:t>
            </w:r>
            <w:bookmarkStart w:id="0" w:name="_GoBack"/>
            <w:bookmarkEnd w:id="0"/>
            <w:r>
              <w:t>ón</w:t>
            </w:r>
          </w:p>
          <w:p w:rsidR="00FB3281" w:rsidRDefault="00FB3281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solicitan cambios en el menú está muy concentrado, se piden espacios</w:t>
            </w:r>
          </w:p>
          <w:p w:rsidR="00FB3281" w:rsidRDefault="00FB3281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 el cambio de colores en la aplicación</w:t>
            </w:r>
          </w:p>
          <w:p w:rsidR="00FB3281" w:rsidRDefault="00FB3281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 quitar los enlaces que aún no funcionan</w:t>
            </w:r>
          </w:p>
          <w:p w:rsidR="00FB3281" w:rsidRDefault="00FB3281" w:rsidP="00607B1C">
            <w:pPr>
              <w:pStyle w:val="Prrafodelista"/>
              <w:numPr>
                <w:ilvl w:val="0"/>
                <w:numId w:val="3"/>
              </w:numPr>
            </w:pPr>
            <w:r>
              <w:t>Se solicita una parte para las postulaciones</w:t>
            </w:r>
          </w:p>
          <w:p w:rsidR="00FB3281" w:rsidRDefault="00FB3281" w:rsidP="00607B1C">
            <w:pPr>
              <w:pStyle w:val="Prrafodelista"/>
              <w:numPr>
                <w:ilvl w:val="0"/>
                <w:numId w:val="3"/>
              </w:numPr>
            </w:pPr>
            <w:r>
              <w:t>Se pide que al dar clic en el nombre se muestre información del candidato</w:t>
            </w:r>
          </w:p>
          <w:p w:rsidR="00FB3281" w:rsidRDefault="00FB3281" w:rsidP="00607B1C">
            <w:pPr>
              <w:pStyle w:val="Prrafodelista"/>
              <w:numPr>
                <w:ilvl w:val="0"/>
                <w:numId w:val="3"/>
              </w:numPr>
            </w:pPr>
            <w:r>
              <w:t>Se solicta botones de seguimiento en cada parte delproceso</w:t>
            </w: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336" w:rsidRDefault="00172336" w:rsidP="00F567C9">
      <w:pPr>
        <w:spacing w:after="0" w:line="240" w:lineRule="auto"/>
      </w:pPr>
      <w:r>
        <w:separator/>
      </w:r>
    </w:p>
  </w:endnote>
  <w:endnote w:type="continuationSeparator" w:id="0">
    <w:p w:rsidR="00172336" w:rsidRDefault="00172336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514F8" w:rsidRPr="00C514F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514F8" w:rsidRPr="00C514F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336" w:rsidRDefault="00172336" w:rsidP="00F567C9">
      <w:pPr>
        <w:spacing w:after="0" w:line="240" w:lineRule="auto"/>
      </w:pPr>
      <w:r>
        <w:separator/>
      </w:r>
    </w:p>
  </w:footnote>
  <w:footnote w:type="continuationSeparator" w:id="0">
    <w:p w:rsidR="00172336" w:rsidRDefault="00172336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D147E"/>
    <w:rsid w:val="00172336"/>
    <w:rsid w:val="001A43B8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A5E70"/>
    <w:rsid w:val="00715798"/>
    <w:rsid w:val="007739A1"/>
    <w:rsid w:val="007B3C0D"/>
    <w:rsid w:val="00847680"/>
    <w:rsid w:val="008A2FC6"/>
    <w:rsid w:val="008D09DE"/>
    <w:rsid w:val="008D55C3"/>
    <w:rsid w:val="00956B14"/>
    <w:rsid w:val="00992C37"/>
    <w:rsid w:val="009D1DE9"/>
    <w:rsid w:val="00A42610"/>
    <w:rsid w:val="00A4337C"/>
    <w:rsid w:val="00AF4CD0"/>
    <w:rsid w:val="00B25194"/>
    <w:rsid w:val="00C23174"/>
    <w:rsid w:val="00C514F8"/>
    <w:rsid w:val="00C71AA3"/>
    <w:rsid w:val="00D0130E"/>
    <w:rsid w:val="00E25391"/>
    <w:rsid w:val="00E75290"/>
    <w:rsid w:val="00EB65E8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19</cp:revision>
  <cp:lastPrinted>2022-01-25T23:23:00Z</cp:lastPrinted>
  <dcterms:created xsi:type="dcterms:W3CDTF">2022-05-29T00:07:00Z</dcterms:created>
  <dcterms:modified xsi:type="dcterms:W3CDTF">2022-05-29T00:45:00Z</dcterms:modified>
</cp:coreProperties>
</file>