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FF3CD" w14:textId="77777777" w:rsidR="004007DA" w:rsidRDefault="004007DA" w:rsidP="004007DA">
      <w:pPr>
        <w:spacing w:before="240" w:after="240"/>
        <w:rPr>
          <w:rFonts w:ascii="Aptos" w:eastAsia="Aptos" w:hAnsi="Aptos" w:cs="Aptos"/>
        </w:rPr>
      </w:pPr>
      <w:r w:rsidRPr="286D318E">
        <w:rPr>
          <w:rFonts w:ascii="Aptos" w:eastAsia="Aptos" w:hAnsi="Aptos" w:cs="Aptos"/>
        </w:rPr>
        <w:t xml:space="preserve">We began our investigation by utilizing the p values from investigation A as a quantification of fear. A change in the p value can indicate a change in the bat’s behavior towards the rats. This allowed us to take a step in understanding the change in their behavior. Now that we </w:t>
      </w:r>
      <w:proofErr w:type="gramStart"/>
      <w:r w:rsidRPr="286D318E">
        <w:rPr>
          <w:rFonts w:ascii="Aptos" w:eastAsia="Aptos" w:hAnsi="Aptos" w:cs="Aptos"/>
        </w:rPr>
        <w:t>had</w:t>
      </w:r>
      <w:proofErr w:type="gramEnd"/>
      <w:r w:rsidRPr="286D318E">
        <w:rPr>
          <w:rFonts w:ascii="Aptos" w:eastAsia="Aptos" w:hAnsi="Aptos" w:cs="Aptos"/>
        </w:rPr>
        <w:t xml:space="preserve"> a measure of fear, we </w:t>
      </w:r>
      <w:proofErr w:type="gramStart"/>
      <w:r w:rsidRPr="286D318E">
        <w:rPr>
          <w:rFonts w:ascii="Aptos" w:eastAsia="Aptos" w:hAnsi="Aptos" w:cs="Aptos"/>
        </w:rPr>
        <w:t>wanted</w:t>
      </w:r>
      <w:proofErr w:type="gramEnd"/>
      <w:r w:rsidRPr="286D318E">
        <w:rPr>
          <w:rFonts w:ascii="Aptos" w:eastAsia="Aptos" w:hAnsi="Aptos" w:cs="Aptos"/>
        </w:rPr>
        <w:t xml:space="preserve"> to know how the p value is changing across the months of the year. We ran the two-sample test for dataset 2 segmented for each of the months. This gave us a p value for each month for rat minutes and rat arrival number. We assimilated this information into the following plots.</w:t>
      </w:r>
    </w:p>
    <w:p w14:paraId="75C8DE7B" w14:textId="77777777" w:rsidR="004007DA" w:rsidRDefault="004007DA" w:rsidP="004007DA">
      <w:pPr>
        <w:keepNext/>
        <w:spacing w:before="240" w:after="240"/>
      </w:pPr>
      <w:r>
        <w:rPr>
          <w:noProof/>
        </w:rPr>
        <w:drawing>
          <wp:inline distT="0" distB="0" distL="0" distR="0" wp14:anchorId="22EF392C" wp14:editId="4E71245A">
            <wp:extent cx="5943600" cy="2952750"/>
            <wp:effectExtent l="0" t="0" r="0" b="0"/>
            <wp:docPr id="7702977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93139" name="drawing"/>
                    <pic:cNvPicPr/>
                  </pic:nvPicPr>
                  <pic:blipFill>
                    <a:blip r:embed="rId4">
                      <a:extLst>
                        <a:ext uri="{28A0092B-C50C-407E-A947-70E740481C1C}">
                          <a14:useLocalDpi xmlns:a14="http://schemas.microsoft.com/office/drawing/2010/main"/>
                        </a:ext>
                      </a:extLst>
                    </a:blip>
                    <a:stretch>
                      <a:fillRect/>
                    </a:stretch>
                  </pic:blipFill>
                  <pic:spPr>
                    <a:xfrm>
                      <a:off x="0" y="0"/>
                      <a:ext cx="5943600" cy="2952750"/>
                    </a:xfrm>
                    <a:prstGeom prst="rect">
                      <a:avLst/>
                    </a:prstGeom>
                  </pic:spPr>
                </pic:pic>
              </a:graphicData>
            </a:graphic>
          </wp:inline>
        </w:drawing>
      </w:r>
    </w:p>
    <w:p w14:paraId="360C0647" w14:textId="77777777" w:rsidR="004007DA" w:rsidRDefault="004007DA" w:rsidP="004007DA">
      <w:pPr>
        <w:pStyle w:val="Caption"/>
      </w:pPr>
      <w:r>
        <w:t xml:space="preserve">Figure </w:t>
      </w:r>
      <w:r>
        <w:fldChar w:fldCharType="begin"/>
      </w:r>
      <w:r>
        <w:instrText xml:space="preserve"> SEQ Figure \* ARABIC </w:instrText>
      </w:r>
      <w:r>
        <w:fldChar w:fldCharType="separate"/>
      </w:r>
      <w:r w:rsidRPr="286D318E">
        <w:rPr>
          <w:noProof/>
        </w:rPr>
        <w:t>1</w:t>
      </w:r>
      <w:r>
        <w:fldChar w:fldCharType="end"/>
      </w:r>
      <w:r>
        <w:t xml:space="preserve">:  P values plotted for ‘Rat Arrival Number’ and ‘Rat Minutes’ for the test </w:t>
      </w:r>
      <w:proofErr w:type="gramStart"/>
      <w:r>
        <w:t>column: ‘</w:t>
      </w:r>
      <w:proofErr w:type="spellStart"/>
      <w:proofErr w:type="gramEnd"/>
      <w:r>
        <w:t>food_availability</w:t>
      </w:r>
      <w:proofErr w:type="spellEnd"/>
      <w:r>
        <w:t>’</w:t>
      </w:r>
    </w:p>
    <w:p w14:paraId="0659935C" w14:textId="77777777" w:rsidR="004007DA" w:rsidRDefault="004007DA" w:rsidP="004007DA">
      <w:pPr>
        <w:keepNext/>
        <w:spacing w:before="240" w:after="240"/>
      </w:pPr>
      <w:r>
        <w:rPr>
          <w:noProof/>
        </w:rPr>
        <w:drawing>
          <wp:inline distT="0" distB="0" distL="0" distR="0" wp14:anchorId="658C6297" wp14:editId="55AF2926">
            <wp:extent cx="5729982" cy="2828261"/>
            <wp:effectExtent l="0" t="0" r="0" b="0"/>
            <wp:docPr id="16380975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6185" name=""/>
                    <pic:cNvPicPr/>
                  </pic:nvPicPr>
                  <pic:blipFill>
                    <a:blip r:embed="rId5">
                      <a:extLst>
                        <a:ext uri="{28A0092B-C50C-407E-A947-70E740481C1C}">
                          <a14:useLocalDpi xmlns:a14="http://schemas.microsoft.com/office/drawing/2010/main"/>
                        </a:ext>
                      </a:extLst>
                    </a:blip>
                    <a:stretch>
                      <a:fillRect/>
                    </a:stretch>
                  </pic:blipFill>
                  <pic:spPr>
                    <a:xfrm>
                      <a:off x="0" y="0"/>
                      <a:ext cx="5729982" cy="2828261"/>
                    </a:xfrm>
                    <a:prstGeom prst="rect">
                      <a:avLst/>
                    </a:prstGeom>
                  </pic:spPr>
                </pic:pic>
              </a:graphicData>
            </a:graphic>
          </wp:inline>
        </w:drawing>
      </w:r>
    </w:p>
    <w:p w14:paraId="3576E16D" w14:textId="77777777" w:rsidR="004007DA" w:rsidRDefault="004007DA" w:rsidP="004007DA">
      <w:pPr>
        <w:pStyle w:val="Caption"/>
        <w:rPr>
          <w:rFonts w:ascii="Aptos" w:eastAsia="Aptos" w:hAnsi="Aptos" w:cs="Aptos"/>
        </w:rPr>
      </w:pPr>
      <w:r>
        <w:t xml:space="preserve">Figure </w:t>
      </w:r>
      <w:r>
        <w:fldChar w:fldCharType="begin"/>
      </w:r>
      <w:r>
        <w:instrText xml:space="preserve"> SEQ Figure \* ARABIC </w:instrText>
      </w:r>
      <w:r>
        <w:fldChar w:fldCharType="separate"/>
      </w:r>
      <w:r w:rsidRPr="286D318E">
        <w:rPr>
          <w:noProof/>
        </w:rPr>
        <w:t>2</w:t>
      </w:r>
      <w:r>
        <w:fldChar w:fldCharType="end"/>
      </w:r>
      <w:r>
        <w:t xml:space="preserve">: P values plotted for ‘Rat Arrival Number’ and ‘Rat Minutes’ for the test </w:t>
      </w:r>
      <w:proofErr w:type="gramStart"/>
      <w:r>
        <w:t>column: ‘</w:t>
      </w:r>
      <w:proofErr w:type="spellStart"/>
      <w:proofErr w:type="gramEnd"/>
      <w:r>
        <w:t>hours_after_sunset</w:t>
      </w:r>
      <w:proofErr w:type="spellEnd"/>
      <w:r>
        <w:t>’</w:t>
      </w:r>
    </w:p>
    <w:p w14:paraId="2CB2E47F" w14:textId="77777777" w:rsidR="004007DA" w:rsidRDefault="004007DA" w:rsidP="004007DA">
      <w:pPr>
        <w:keepNext/>
        <w:spacing w:before="240" w:after="240"/>
      </w:pPr>
      <w:r>
        <w:rPr>
          <w:noProof/>
        </w:rPr>
        <w:lastRenderedPageBreak/>
        <w:drawing>
          <wp:inline distT="0" distB="0" distL="0" distR="0" wp14:anchorId="3BCA7F08" wp14:editId="627822C8">
            <wp:extent cx="5943600" cy="2914650"/>
            <wp:effectExtent l="0" t="0" r="0" b="0"/>
            <wp:docPr id="20546879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3128" name=""/>
                    <pic:cNvPicPr/>
                  </pic:nvPicPr>
                  <pic:blipFill>
                    <a:blip r:embed="rId6">
                      <a:extLst>
                        <a:ext uri="{28A0092B-C50C-407E-A947-70E740481C1C}">
                          <a14:useLocalDpi xmlns:a14="http://schemas.microsoft.com/office/drawing/2010/main"/>
                        </a:ext>
                      </a:extLst>
                    </a:blip>
                    <a:stretch>
                      <a:fillRect/>
                    </a:stretch>
                  </pic:blipFill>
                  <pic:spPr>
                    <a:xfrm>
                      <a:off x="0" y="0"/>
                      <a:ext cx="5943600" cy="2914650"/>
                    </a:xfrm>
                    <a:prstGeom prst="rect">
                      <a:avLst/>
                    </a:prstGeom>
                  </pic:spPr>
                </pic:pic>
              </a:graphicData>
            </a:graphic>
          </wp:inline>
        </w:drawing>
      </w:r>
    </w:p>
    <w:p w14:paraId="65F4A411" w14:textId="77777777" w:rsidR="004007DA" w:rsidRDefault="004007DA" w:rsidP="004007DA">
      <w:pPr>
        <w:pStyle w:val="Caption"/>
        <w:rPr>
          <w:rFonts w:ascii="Aptos" w:eastAsia="Aptos" w:hAnsi="Aptos" w:cs="Aptos"/>
        </w:rPr>
      </w:pPr>
      <w:r>
        <w:t xml:space="preserve">Figure </w:t>
      </w:r>
      <w:r>
        <w:fldChar w:fldCharType="begin"/>
      </w:r>
      <w:r>
        <w:instrText xml:space="preserve"> SEQ Figure \* ARABIC </w:instrText>
      </w:r>
      <w:r>
        <w:fldChar w:fldCharType="separate"/>
      </w:r>
      <w:r w:rsidRPr="286D318E">
        <w:rPr>
          <w:noProof/>
        </w:rPr>
        <w:t>3</w:t>
      </w:r>
      <w:r>
        <w:fldChar w:fldCharType="end"/>
      </w:r>
      <w:r>
        <w:t xml:space="preserve">: P values plotted for ‘Rat Arrival Number’ and ‘Rat Minutes’ for the test </w:t>
      </w:r>
      <w:proofErr w:type="gramStart"/>
      <w:r>
        <w:t>column: ‘</w:t>
      </w:r>
      <w:proofErr w:type="spellStart"/>
      <w:proofErr w:type="gramEnd"/>
      <w:r>
        <w:t>bat_landing_number</w:t>
      </w:r>
      <w:proofErr w:type="spellEnd"/>
      <w:r>
        <w:t>’</w:t>
      </w:r>
    </w:p>
    <w:p w14:paraId="75470866" w14:textId="77777777" w:rsidR="004007DA" w:rsidRDefault="004007DA" w:rsidP="004007DA">
      <w:pPr>
        <w:spacing w:before="240" w:after="240"/>
        <w:rPr>
          <w:rFonts w:ascii="Aptos" w:eastAsia="Aptos" w:hAnsi="Aptos" w:cs="Aptos"/>
        </w:rPr>
      </w:pPr>
      <w:r w:rsidRPr="286D318E">
        <w:rPr>
          <w:rFonts w:ascii="Aptos" w:eastAsia="Aptos" w:hAnsi="Aptos" w:cs="Aptos"/>
        </w:rPr>
        <w:t xml:space="preserve">From figures 1 to 3 above we can see that the p value which we have deemed as a measure of the fear of the bats is changing throughout the months. We have plotted a linear regression line and labelled its equation to show the trend of the data. In all the plots except for the p value plot for rat arrival number for the test </w:t>
      </w:r>
      <w:proofErr w:type="gramStart"/>
      <w:r w:rsidRPr="286D318E">
        <w:rPr>
          <w:rFonts w:ascii="Aptos" w:eastAsia="Aptos" w:hAnsi="Aptos" w:cs="Aptos"/>
        </w:rPr>
        <w:t>column, ‘</w:t>
      </w:r>
      <w:proofErr w:type="spellStart"/>
      <w:proofErr w:type="gramEnd"/>
      <w:r w:rsidRPr="286D318E">
        <w:rPr>
          <w:rFonts w:ascii="Aptos" w:eastAsia="Aptos" w:hAnsi="Aptos" w:cs="Aptos"/>
        </w:rPr>
        <w:t>bat_landing_number</w:t>
      </w:r>
      <w:proofErr w:type="spellEnd"/>
      <w:r w:rsidRPr="286D318E">
        <w:rPr>
          <w:rFonts w:ascii="Aptos" w:eastAsia="Aptos" w:hAnsi="Aptos" w:cs="Aptos"/>
        </w:rPr>
        <w:t xml:space="preserve">’, in figure 3, the linear regression line has a negative coefficient. Indicating a general trend of decline for the p value and which indicates a trend of fear increasing across the months.  </w:t>
      </w:r>
    </w:p>
    <w:p w14:paraId="411A244B" w14:textId="77777777" w:rsidR="004007DA" w:rsidRDefault="004007DA" w:rsidP="004007DA">
      <w:pPr>
        <w:spacing w:before="240" w:after="240"/>
        <w:rPr>
          <w:rFonts w:ascii="Aptos" w:eastAsia="Aptos" w:hAnsi="Aptos" w:cs="Aptos"/>
          <w:color w:val="FF0000"/>
        </w:rPr>
      </w:pPr>
      <w:r w:rsidRPr="286D318E">
        <w:rPr>
          <w:rFonts w:ascii="Aptos" w:eastAsia="Aptos" w:hAnsi="Aptos" w:cs="Aptos"/>
          <w:color w:val="FF0000"/>
        </w:rPr>
        <w:t>Another visual cue from the</w:t>
      </w:r>
    </w:p>
    <w:p w14:paraId="4D6ED836" w14:textId="77777777" w:rsidR="007B4E0F" w:rsidRDefault="007B4E0F" w:rsidP="007B4E0F">
      <w:r>
        <w:t xml:space="preserve">Due to there being multiple columns in dataset one, we needed to first find an appropriate variable that describes the behavior of the rats. To find this variable, we needed to refer to the one and two samples' tests that were conducted for the purposes of assessment 2. </w:t>
      </w:r>
    </w:p>
    <w:p w14:paraId="306961F7" w14:textId="77777777" w:rsidR="007B4E0F" w:rsidRDefault="007B4E0F" w:rsidP="007B4E0F">
      <w:pPr>
        <w:pStyle w:val="Caption"/>
        <w:keepNext/>
      </w:pPr>
      <w:r>
        <w:t xml:space="preserve">Table </w:t>
      </w:r>
      <w:r>
        <w:fldChar w:fldCharType="begin"/>
      </w:r>
      <w:r>
        <w:instrText xml:space="preserve"> SEQ Table \* ARABIC </w:instrText>
      </w:r>
      <w:r>
        <w:fldChar w:fldCharType="separate"/>
      </w:r>
      <w:r w:rsidRPr="286D318E">
        <w:rPr>
          <w:noProof/>
        </w:rPr>
        <w:t>1</w:t>
      </w:r>
      <w:r>
        <w:fldChar w:fldCharType="end"/>
      </w:r>
      <w:r>
        <w:t>: One sample test table from Darwin Group 25 Assessment 2 Presentation</w:t>
      </w:r>
    </w:p>
    <w:tbl>
      <w:tblPr>
        <w:tblW w:w="0" w:type="auto"/>
        <w:tblLook w:val="06A0" w:firstRow="1" w:lastRow="0" w:firstColumn="1" w:lastColumn="0" w:noHBand="1" w:noVBand="1"/>
      </w:tblPr>
      <w:tblGrid>
        <w:gridCol w:w="1296"/>
        <w:gridCol w:w="1432"/>
        <w:gridCol w:w="773"/>
        <w:gridCol w:w="1962"/>
        <w:gridCol w:w="2018"/>
        <w:gridCol w:w="1529"/>
      </w:tblGrid>
      <w:tr w:rsidR="007B4E0F" w14:paraId="7F8162B1" w14:textId="77777777" w:rsidTr="008228AE">
        <w:trPr>
          <w:trHeight w:val="300"/>
        </w:trPr>
        <w:tc>
          <w:tcPr>
            <w:tcW w:w="131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5E00C1B" w14:textId="77777777" w:rsidR="007B4E0F" w:rsidRDefault="007B4E0F" w:rsidP="008228AE">
            <w:pPr>
              <w:spacing w:after="0"/>
              <w:jc w:val="center"/>
              <w:rPr>
                <w:rFonts w:ascii="Arial" w:eastAsia="Arial" w:hAnsi="Arial" w:cs="Arial"/>
                <w:b/>
                <w:bCs/>
                <w:color w:val="000000" w:themeColor="text1"/>
              </w:rPr>
            </w:pPr>
            <w:r w:rsidRPr="286D318E">
              <w:rPr>
                <w:rFonts w:ascii="Arial" w:eastAsia="Arial" w:hAnsi="Arial" w:cs="Arial"/>
                <w:b/>
                <w:bCs/>
                <w:color w:val="000000" w:themeColor="text1"/>
              </w:rPr>
              <w:t xml:space="preserve">Column </w:t>
            </w:r>
          </w:p>
        </w:tc>
        <w:tc>
          <w:tcPr>
            <w:tcW w:w="14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F3D5DAD" w14:textId="77777777" w:rsidR="007B4E0F" w:rsidRDefault="007B4E0F" w:rsidP="008228AE">
            <w:pPr>
              <w:spacing w:after="0"/>
              <w:jc w:val="center"/>
              <w:rPr>
                <w:rFonts w:ascii="Arial" w:eastAsia="Arial" w:hAnsi="Arial" w:cs="Arial"/>
                <w:b/>
                <w:bCs/>
                <w:color w:val="000000" w:themeColor="text1"/>
              </w:rPr>
            </w:pPr>
            <w:r w:rsidRPr="286D318E">
              <w:rPr>
                <w:rFonts w:ascii="Arial" w:eastAsia="Arial" w:hAnsi="Arial" w:cs="Arial"/>
                <w:b/>
                <w:bCs/>
                <w:color w:val="000000" w:themeColor="text1"/>
              </w:rPr>
              <w:t>Type of test</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03F5E9C" w14:textId="77777777" w:rsidR="007B4E0F" w:rsidRDefault="007B4E0F" w:rsidP="008228AE">
            <w:pPr>
              <w:spacing w:after="0"/>
              <w:jc w:val="center"/>
              <w:rPr>
                <w:rFonts w:ascii="Arial" w:eastAsia="Arial" w:hAnsi="Arial" w:cs="Arial"/>
                <w:b/>
                <w:bCs/>
                <w:color w:val="000000" w:themeColor="text1"/>
              </w:rPr>
            </w:pPr>
            <w:r w:rsidRPr="286D318E">
              <w:rPr>
                <w:rFonts w:ascii="Arial" w:eastAsia="Arial" w:hAnsi="Arial" w:cs="Arial"/>
                <w:b/>
                <w:bCs/>
                <w:color w:val="000000" w:themeColor="text1"/>
              </w:rPr>
              <w:t>µ</w:t>
            </w:r>
          </w:p>
        </w:tc>
        <w:tc>
          <w:tcPr>
            <w:tcW w:w="19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A1D5951" w14:textId="77777777" w:rsidR="007B4E0F" w:rsidRDefault="007B4E0F" w:rsidP="008228AE">
            <w:pPr>
              <w:spacing w:after="0"/>
              <w:jc w:val="center"/>
              <w:rPr>
                <w:rFonts w:ascii="Arial" w:eastAsia="Arial" w:hAnsi="Arial" w:cs="Arial"/>
                <w:b/>
                <w:bCs/>
                <w:color w:val="000000" w:themeColor="text1"/>
              </w:rPr>
            </w:pPr>
            <w:r w:rsidRPr="286D318E">
              <w:rPr>
                <w:rFonts w:ascii="Arial" w:eastAsia="Arial" w:hAnsi="Arial" w:cs="Arial"/>
                <w:b/>
                <w:bCs/>
                <w:color w:val="000000" w:themeColor="text1"/>
              </w:rPr>
              <w:t>H₀</w:t>
            </w:r>
          </w:p>
        </w:tc>
        <w:tc>
          <w:tcPr>
            <w:tcW w:w="220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2F85FAE" w14:textId="77777777" w:rsidR="007B4E0F" w:rsidRDefault="007B4E0F" w:rsidP="008228AE">
            <w:pPr>
              <w:spacing w:after="0"/>
              <w:jc w:val="center"/>
              <w:rPr>
                <w:rFonts w:ascii="Arial" w:eastAsia="Arial" w:hAnsi="Arial" w:cs="Arial"/>
                <w:b/>
                <w:bCs/>
                <w:color w:val="000000" w:themeColor="text1"/>
              </w:rPr>
            </w:pPr>
            <w:r w:rsidRPr="286D318E">
              <w:rPr>
                <w:rFonts w:ascii="Arial" w:eastAsia="Arial" w:hAnsi="Arial" w:cs="Arial"/>
                <w:b/>
                <w:bCs/>
                <w:color w:val="000000" w:themeColor="text1"/>
              </w:rPr>
              <w:t>Hₐ</w:t>
            </w:r>
          </w:p>
        </w:tc>
        <w:tc>
          <w:tcPr>
            <w:tcW w:w="1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D7B5539" w14:textId="77777777" w:rsidR="007B4E0F" w:rsidRDefault="007B4E0F" w:rsidP="008228AE">
            <w:pPr>
              <w:spacing w:after="0"/>
              <w:jc w:val="center"/>
              <w:rPr>
                <w:rFonts w:ascii="Arial" w:eastAsia="Arial" w:hAnsi="Arial" w:cs="Arial"/>
                <w:b/>
                <w:bCs/>
                <w:color w:val="000000" w:themeColor="text1"/>
              </w:rPr>
            </w:pPr>
            <w:r w:rsidRPr="286D318E">
              <w:rPr>
                <w:rFonts w:ascii="Arial" w:eastAsia="Arial" w:hAnsi="Arial" w:cs="Arial"/>
                <w:b/>
                <w:bCs/>
                <w:color w:val="000000" w:themeColor="text1"/>
              </w:rPr>
              <w:t xml:space="preserve">Result </w:t>
            </w:r>
          </w:p>
        </w:tc>
      </w:tr>
      <w:tr w:rsidR="007B4E0F" w14:paraId="52EF90FB" w14:textId="77777777" w:rsidTr="008228AE">
        <w:trPr>
          <w:trHeight w:val="300"/>
        </w:trPr>
        <w:tc>
          <w:tcPr>
            <w:tcW w:w="131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1B40B3A"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‘Risk’ from Dataset_1</w:t>
            </w:r>
          </w:p>
        </w:tc>
        <w:tc>
          <w:tcPr>
            <w:tcW w:w="14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31F6B57" w14:textId="77777777" w:rsidR="007B4E0F" w:rsidRDefault="007B4E0F" w:rsidP="008228AE">
            <w:pPr>
              <w:spacing w:after="0"/>
              <w:jc w:val="center"/>
              <w:rPr>
                <w:rFonts w:ascii="Arial" w:eastAsia="Arial" w:hAnsi="Arial" w:cs="Arial"/>
                <w:color w:val="000000" w:themeColor="text1"/>
                <w:sz w:val="20"/>
                <w:szCs w:val="20"/>
              </w:rPr>
            </w:pPr>
            <w:proofErr w:type="spellStart"/>
            <w:r w:rsidRPr="286D318E">
              <w:rPr>
                <w:rFonts w:ascii="Arial" w:eastAsia="Arial" w:hAnsi="Arial" w:cs="Arial"/>
                <w:color w:val="000000" w:themeColor="text1"/>
                <w:sz w:val="20"/>
                <w:szCs w:val="20"/>
              </w:rPr>
              <w:t>Binom</w:t>
            </w:r>
            <w:proofErr w:type="spellEnd"/>
            <w:r w:rsidRPr="286D318E">
              <w:rPr>
                <w:rFonts w:ascii="Arial" w:eastAsia="Arial" w:hAnsi="Arial" w:cs="Arial"/>
                <w:color w:val="000000" w:themeColor="text1"/>
                <w:sz w:val="20"/>
                <w:szCs w:val="20"/>
              </w:rPr>
              <w:t xml:space="preserve"> test(greater)</w:t>
            </w:r>
          </w:p>
          <w:p w14:paraId="3765B615" w14:textId="77777777" w:rsidR="007B4E0F" w:rsidRDefault="007B4E0F" w:rsidP="008228AE">
            <w:pPr>
              <w:spacing w:after="0"/>
              <w:rPr>
                <w:color w:val="000000" w:themeColor="text1"/>
              </w:rPr>
            </w:pP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407166C"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50% </w:t>
            </w:r>
          </w:p>
        </w:tc>
        <w:tc>
          <w:tcPr>
            <w:tcW w:w="19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EF4226C"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50% chance of the bat showing risk avoidance/taking behavior </w:t>
            </w:r>
          </w:p>
        </w:tc>
        <w:tc>
          <w:tcPr>
            <w:tcW w:w="220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6D9665E"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Greater than 50% chance of the bat showing risk avoidance (risk = 0) </w:t>
            </w:r>
          </w:p>
        </w:tc>
        <w:tc>
          <w:tcPr>
            <w:tcW w:w="1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D391BE2"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Null hypothesis was accepted</w:t>
            </w:r>
          </w:p>
        </w:tc>
      </w:tr>
      <w:tr w:rsidR="007B4E0F" w14:paraId="09F3430E" w14:textId="77777777" w:rsidTr="008228AE">
        <w:trPr>
          <w:trHeight w:val="300"/>
        </w:trPr>
        <w:tc>
          <w:tcPr>
            <w:tcW w:w="131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B99CBE4"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lastRenderedPageBreak/>
              <w:t>‘Reward’ from Dataset_1</w:t>
            </w:r>
          </w:p>
        </w:tc>
        <w:tc>
          <w:tcPr>
            <w:tcW w:w="14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62FDA71" w14:textId="77777777" w:rsidR="007B4E0F" w:rsidRDefault="007B4E0F" w:rsidP="008228AE">
            <w:pPr>
              <w:spacing w:after="0"/>
              <w:jc w:val="center"/>
              <w:rPr>
                <w:rFonts w:ascii="Arial" w:eastAsia="Arial" w:hAnsi="Arial" w:cs="Arial"/>
                <w:color w:val="000000" w:themeColor="text1"/>
                <w:sz w:val="20"/>
                <w:szCs w:val="20"/>
              </w:rPr>
            </w:pPr>
            <w:proofErr w:type="spellStart"/>
            <w:r w:rsidRPr="286D318E">
              <w:rPr>
                <w:rFonts w:ascii="Arial" w:eastAsia="Arial" w:hAnsi="Arial" w:cs="Arial"/>
                <w:color w:val="000000" w:themeColor="text1"/>
                <w:sz w:val="20"/>
                <w:szCs w:val="20"/>
              </w:rPr>
              <w:t>Binom</w:t>
            </w:r>
            <w:proofErr w:type="spellEnd"/>
            <w:r w:rsidRPr="286D318E">
              <w:rPr>
                <w:rFonts w:ascii="Arial" w:eastAsia="Arial" w:hAnsi="Arial" w:cs="Arial"/>
                <w:color w:val="000000" w:themeColor="text1"/>
                <w:sz w:val="20"/>
                <w:szCs w:val="20"/>
              </w:rPr>
              <w:t xml:space="preserve"> test(greater)</w:t>
            </w:r>
          </w:p>
          <w:p w14:paraId="54DC217A" w14:textId="77777777" w:rsidR="007B4E0F" w:rsidRDefault="007B4E0F" w:rsidP="008228AE">
            <w:pPr>
              <w:spacing w:after="0"/>
              <w:rPr>
                <w:color w:val="000000" w:themeColor="text1"/>
              </w:rPr>
            </w:pP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BFD2BE6"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50% </w:t>
            </w:r>
          </w:p>
        </w:tc>
        <w:tc>
          <w:tcPr>
            <w:tcW w:w="19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A89E394"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50% chance of the bat’s behavior being rewarding or not. </w:t>
            </w:r>
          </w:p>
        </w:tc>
        <w:tc>
          <w:tcPr>
            <w:tcW w:w="220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6EC9A7A"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Greater than 50% chance of the behavior not being rewarding</w:t>
            </w:r>
          </w:p>
        </w:tc>
        <w:tc>
          <w:tcPr>
            <w:tcW w:w="1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DEF21DE"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Null hypothesis was accepted</w:t>
            </w:r>
          </w:p>
        </w:tc>
      </w:tr>
      <w:tr w:rsidR="007B4E0F" w14:paraId="0B3F2838" w14:textId="77777777" w:rsidTr="008228AE">
        <w:trPr>
          <w:trHeight w:val="300"/>
        </w:trPr>
        <w:tc>
          <w:tcPr>
            <w:tcW w:w="131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46017DF"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‘Habit’ from Dataset_1 split into fear and not fear</w:t>
            </w:r>
          </w:p>
        </w:tc>
        <w:tc>
          <w:tcPr>
            <w:tcW w:w="14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580B12A" w14:textId="77777777" w:rsidR="007B4E0F" w:rsidRDefault="007B4E0F" w:rsidP="008228AE">
            <w:pPr>
              <w:spacing w:after="0"/>
              <w:jc w:val="center"/>
              <w:rPr>
                <w:rFonts w:ascii="Arial" w:eastAsia="Arial" w:hAnsi="Arial" w:cs="Arial"/>
                <w:color w:val="000000" w:themeColor="text1"/>
                <w:sz w:val="20"/>
                <w:szCs w:val="20"/>
              </w:rPr>
            </w:pPr>
            <w:proofErr w:type="spellStart"/>
            <w:r w:rsidRPr="286D318E">
              <w:rPr>
                <w:rFonts w:ascii="Arial" w:eastAsia="Arial" w:hAnsi="Arial" w:cs="Arial"/>
                <w:color w:val="000000" w:themeColor="text1"/>
                <w:sz w:val="20"/>
                <w:szCs w:val="20"/>
              </w:rPr>
              <w:t>Binom</w:t>
            </w:r>
            <w:proofErr w:type="spellEnd"/>
            <w:r w:rsidRPr="286D318E">
              <w:rPr>
                <w:rFonts w:ascii="Arial" w:eastAsia="Arial" w:hAnsi="Arial" w:cs="Arial"/>
                <w:color w:val="000000" w:themeColor="text1"/>
                <w:sz w:val="20"/>
                <w:szCs w:val="20"/>
              </w:rPr>
              <w:t xml:space="preserve"> test(greater)</w:t>
            </w:r>
          </w:p>
          <w:p w14:paraId="351941FE" w14:textId="77777777" w:rsidR="007B4E0F" w:rsidRDefault="007B4E0F" w:rsidP="008228AE">
            <w:pPr>
              <w:spacing w:after="0"/>
              <w:rPr>
                <w:color w:val="000000" w:themeColor="text1"/>
              </w:rPr>
            </w:pP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5058DC8"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50% </w:t>
            </w:r>
          </w:p>
        </w:tc>
        <w:tc>
          <w:tcPr>
            <w:tcW w:w="19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11D09B2"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 xml:space="preserve">50% chance of the bat’s behavior showing fear vs </w:t>
            </w:r>
            <w:proofErr w:type="gramStart"/>
            <w:r w:rsidRPr="286D318E">
              <w:rPr>
                <w:rFonts w:ascii="Arial" w:eastAsia="Arial" w:hAnsi="Arial" w:cs="Arial"/>
                <w:color w:val="000000" w:themeColor="text1"/>
                <w:sz w:val="20"/>
                <w:szCs w:val="20"/>
              </w:rPr>
              <w:t>not fear</w:t>
            </w:r>
            <w:proofErr w:type="gramEnd"/>
          </w:p>
        </w:tc>
        <w:tc>
          <w:tcPr>
            <w:tcW w:w="220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209DBEA"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Greater than 50% chance of the behavior showing fear of the rat</w:t>
            </w:r>
          </w:p>
        </w:tc>
        <w:tc>
          <w:tcPr>
            <w:tcW w:w="1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F466937" w14:textId="77777777" w:rsidR="007B4E0F" w:rsidRDefault="007B4E0F" w:rsidP="008228AE">
            <w:pPr>
              <w:spacing w:after="0"/>
              <w:jc w:val="center"/>
              <w:rPr>
                <w:rFonts w:ascii="Arial" w:eastAsia="Arial" w:hAnsi="Arial" w:cs="Arial"/>
                <w:color w:val="000000" w:themeColor="text1"/>
                <w:sz w:val="20"/>
                <w:szCs w:val="20"/>
              </w:rPr>
            </w:pPr>
            <w:r w:rsidRPr="286D318E">
              <w:rPr>
                <w:rFonts w:ascii="Arial" w:eastAsia="Arial" w:hAnsi="Arial" w:cs="Arial"/>
                <w:color w:val="000000" w:themeColor="text1"/>
                <w:sz w:val="20"/>
                <w:szCs w:val="20"/>
              </w:rPr>
              <w:t>Null hypothesis was accepted</w:t>
            </w:r>
          </w:p>
        </w:tc>
      </w:tr>
    </w:tbl>
    <w:p w14:paraId="10F69987" w14:textId="77777777" w:rsidR="007B4E0F" w:rsidRDefault="007B4E0F" w:rsidP="007B4E0F"/>
    <w:p w14:paraId="5F6C97D3" w14:textId="77777777" w:rsidR="007B4E0F" w:rsidRDefault="007B4E0F" w:rsidP="007B4E0F">
      <w:r>
        <w:t xml:space="preserve">As you can see </w:t>
      </w:r>
      <w:proofErr w:type="gramStart"/>
      <w:r>
        <w:t>in</w:t>
      </w:r>
      <w:proofErr w:type="gramEnd"/>
      <w:r>
        <w:t xml:space="preserve"> Table 1 above, we conducted various one sample tests. This included columns such as habit, risk and reward. We deemed the null hypothesis to be that if </w:t>
      </w:r>
      <w:proofErr w:type="gramStart"/>
      <w:r>
        <w:t>the bats</w:t>
      </w:r>
      <w:proofErr w:type="gramEnd"/>
      <w:r>
        <w:t xml:space="preserve"> are exhibiting </w:t>
      </w:r>
      <w:proofErr w:type="gramStart"/>
      <w:r>
        <w:t>behavior of fear</w:t>
      </w:r>
      <w:proofErr w:type="gramEnd"/>
      <w:r>
        <w:t xml:space="preserve">, then certain attributes will have a higher than 50% chance of occurring than others. As an example, if the bats are exhibiting fear, there should be a significantly higher than 50% chance of the risk column showing 1 rather than 0. A similar modus operandi can be applied to all the other </w:t>
      </w:r>
      <w:proofErr w:type="gramStart"/>
      <w:r>
        <w:t>aforementioned columns</w:t>
      </w:r>
      <w:proofErr w:type="gramEnd"/>
      <w:r>
        <w:t xml:space="preserve">. </w:t>
      </w:r>
    </w:p>
    <w:p w14:paraId="640953F0" w14:textId="77777777" w:rsidR="007B4E0F" w:rsidRDefault="007B4E0F" w:rsidP="007B4E0F">
      <w:pPr>
        <w:pStyle w:val="Caption"/>
        <w:keepNext/>
      </w:pPr>
      <w:r>
        <w:t xml:space="preserve">Table </w:t>
      </w:r>
      <w:r>
        <w:fldChar w:fldCharType="begin"/>
      </w:r>
      <w:r>
        <w:instrText xml:space="preserve"> SEQ Table \* ARABIC </w:instrText>
      </w:r>
      <w:r>
        <w:fldChar w:fldCharType="separate"/>
      </w:r>
      <w:r w:rsidRPr="286D318E">
        <w:rPr>
          <w:noProof/>
        </w:rPr>
        <w:t>2</w:t>
      </w:r>
      <w:r>
        <w:fldChar w:fldCharType="end"/>
      </w:r>
      <w:r>
        <w:t xml:space="preserve">:  Two sample test </w:t>
      </w:r>
      <w:proofErr w:type="gramStart"/>
      <w:r>
        <w:t>table</w:t>
      </w:r>
      <w:proofErr w:type="gramEnd"/>
      <w:r>
        <w:t xml:space="preserve"> from Darwin Group 25 Assessment 2 Presentation</w:t>
      </w:r>
    </w:p>
    <w:tbl>
      <w:tblPr>
        <w:tblW w:w="0" w:type="auto"/>
        <w:tblLook w:val="06A0" w:firstRow="1" w:lastRow="0" w:firstColumn="1" w:lastColumn="0" w:noHBand="1" w:noVBand="1"/>
      </w:tblPr>
      <w:tblGrid>
        <w:gridCol w:w="2200"/>
        <w:gridCol w:w="2165"/>
        <w:gridCol w:w="1310"/>
        <w:gridCol w:w="1235"/>
        <w:gridCol w:w="2090"/>
      </w:tblGrid>
      <w:tr w:rsidR="007B4E0F" w14:paraId="2F85107A"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4E619AB" w14:textId="77777777" w:rsidR="007B4E0F" w:rsidRDefault="007B4E0F" w:rsidP="008228AE">
            <w:pPr>
              <w:spacing w:after="0"/>
              <w:jc w:val="center"/>
              <w:rPr>
                <w:rFonts w:ascii="Arial" w:eastAsia="Arial" w:hAnsi="Arial" w:cs="Arial"/>
                <w:b/>
                <w:bCs/>
              </w:rPr>
            </w:pPr>
            <w:r w:rsidRPr="286D318E">
              <w:rPr>
                <w:rFonts w:ascii="Arial" w:eastAsia="Arial" w:hAnsi="Arial" w:cs="Arial"/>
                <w:b/>
                <w:bCs/>
              </w:rPr>
              <w:t xml:space="preserve">Column </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A739C26" w14:textId="77777777" w:rsidR="007B4E0F" w:rsidRDefault="007B4E0F" w:rsidP="008228AE">
            <w:pPr>
              <w:spacing w:after="0"/>
              <w:jc w:val="center"/>
              <w:rPr>
                <w:rFonts w:ascii="Arial" w:eastAsia="Arial" w:hAnsi="Arial" w:cs="Arial"/>
                <w:b/>
                <w:bCs/>
              </w:rPr>
            </w:pPr>
            <w:r w:rsidRPr="286D318E">
              <w:rPr>
                <w:rFonts w:ascii="Arial" w:eastAsia="Arial" w:hAnsi="Arial" w:cs="Arial"/>
                <w:b/>
                <w:bCs/>
              </w:rPr>
              <w:t>Split basis</w:t>
            </w:r>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03A2E47" w14:textId="77777777" w:rsidR="007B4E0F" w:rsidRDefault="007B4E0F" w:rsidP="008228AE">
            <w:pPr>
              <w:spacing w:after="0"/>
              <w:jc w:val="center"/>
              <w:rPr>
                <w:rFonts w:ascii="Arial" w:eastAsia="Arial" w:hAnsi="Arial" w:cs="Arial"/>
                <w:b/>
                <w:bCs/>
              </w:rPr>
            </w:pPr>
            <w:r w:rsidRPr="286D318E">
              <w:rPr>
                <w:rFonts w:ascii="Arial" w:eastAsia="Arial" w:hAnsi="Arial" w:cs="Arial"/>
                <w:b/>
                <w:bCs/>
              </w:rPr>
              <w:t>H₀</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30E36C8" w14:textId="77777777" w:rsidR="007B4E0F" w:rsidRDefault="007B4E0F" w:rsidP="008228AE">
            <w:pPr>
              <w:spacing w:after="0"/>
              <w:jc w:val="center"/>
              <w:rPr>
                <w:rFonts w:ascii="Arial" w:eastAsia="Arial" w:hAnsi="Arial" w:cs="Arial"/>
                <w:b/>
                <w:bCs/>
              </w:rPr>
            </w:pPr>
            <w:r w:rsidRPr="286D318E">
              <w:rPr>
                <w:rFonts w:ascii="Arial" w:eastAsia="Arial" w:hAnsi="Arial" w:cs="Arial"/>
                <w:b/>
                <w:bCs/>
              </w:rPr>
              <w:t>Hₐ</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3585A18" w14:textId="77777777" w:rsidR="007B4E0F" w:rsidRDefault="007B4E0F" w:rsidP="008228AE">
            <w:pPr>
              <w:spacing w:after="0"/>
              <w:jc w:val="center"/>
              <w:rPr>
                <w:rFonts w:ascii="Arial" w:eastAsia="Arial" w:hAnsi="Arial" w:cs="Arial"/>
                <w:b/>
                <w:bCs/>
              </w:rPr>
            </w:pPr>
            <w:r w:rsidRPr="286D318E">
              <w:rPr>
                <w:rFonts w:ascii="Arial" w:eastAsia="Arial" w:hAnsi="Arial" w:cs="Arial"/>
                <w:b/>
                <w:bCs/>
              </w:rPr>
              <w:t xml:space="preserve">Result </w:t>
            </w:r>
          </w:p>
        </w:tc>
      </w:tr>
      <w:tr w:rsidR="007B4E0F" w14:paraId="1619A0D2"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ED5F648" w14:textId="77777777" w:rsidR="007B4E0F" w:rsidRDefault="007B4E0F" w:rsidP="008228AE">
            <w:pPr>
              <w:spacing w:after="0"/>
              <w:rPr>
                <w:rFonts w:ascii="Arial" w:eastAsia="Arial" w:hAnsi="Arial" w:cs="Arial"/>
                <w:sz w:val="20"/>
                <w:szCs w:val="20"/>
              </w:rPr>
            </w:pPr>
            <w:r w:rsidRPr="286D318E">
              <w:rPr>
                <w:rFonts w:ascii="Arial" w:eastAsia="Arial" w:hAnsi="Arial" w:cs="Arial"/>
                <w:sz w:val="20"/>
                <w:szCs w:val="20"/>
              </w:rPr>
              <w:t>'</w:t>
            </w:r>
            <w:proofErr w:type="spellStart"/>
            <w:proofErr w:type="gramStart"/>
            <w:r w:rsidRPr="286D318E">
              <w:rPr>
                <w:rFonts w:ascii="Arial" w:eastAsia="Arial" w:hAnsi="Arial" w:cs="Arial"/>
                <w:sz w:val="20"/>
                <w:szCs w:val="20"/>
              </w:rPr>
              <w:t>bat</w:t>
            </w:r>
            <w:proofErr w:type="gramEnd"/>
            <w:r w:rsidRPr="286D318E">
              <w:rPr>
                <w:rFonts w:ascii="Arial" w:eastAsia="Arial" w:hAnsi="Arial" w:cs="Arial"/>
                <w:sz w:val="20"/>
                <w:szCs w:val="20"/>
              </w:rPr>
              <w:t>_landing_number</w:t>
            </w:r>
            <w:proofErr w:type="spellEnd"/>
            <w:r w:rsidRPr="286D318E">
              <w:rPr>
                <w:rFonts w:ascii="Arial" w:eastAsia="Arial" w:hAnsi="Arial" w:cs="Arial"/>
                <w:sz w:val="20"/>
                <w:szCs w:val="20"/>
              </w:rPr>
              <w:t>'</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155F975" w14:textId="77777777" w:rsidR="007B4E0F" w:rsidRDefault="007B4E0F" w:rsidP="008228AE">
            <w:pPr>
              <w:spacing w:after="0"/>
              <w:rPr>
                <w:rFonts w:ascii="Arial" w:eastAsia="Arial" w:hAnsi="Arial" w:cs="Arial"/>
                <w:sz w:val="20"/>
                <w:szCs w:val="20"/>
              </w:rPr>
            </w:pPr>
            <w:proofErr w:type="spellStart"/>
            <w:r w:rsidRPr="286D318E">
              <w:rPr>
                <w:rFonts w:ascii="Arial" w:eastAsia="Arial" w:hAnsi="Arial" w:cs="Arial"/>
                <w:sz w:val="20"/>
                <w:szCs w:val="20"/>
              </w:rPr>
              <w:t>rat_minutes</w:t>
            </w:r>
            <w:proofErr w:type="spellEnd"/>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A4FB40E" w14:textId="77777777" w:rsidR="007B4E0F" w:rsidRDefault="007B4E0F" w:rsidP="008228AE">
            <w:pPr>
              <w:spacing w:after="0"/>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xml:space="preserve"> = μ</w:t>
            </w:r>
            <w:r w:rsidRPr="286D318E">
              <w:rPr>
                <w:rFonts w:ascii="Arial" w:eastAsia="Arial" w:hAnsi="Arial" w:cs="Arial"/>
                <w:sz w:val="20"/>
                <w:szCs w:val="20"/>
                <w:vertAlign w:val="subscript"/>
              </w:rPr>
              <w:t>2</w:t>
            </w:r>
            <w:r w:rsidRPr="286D318E">
              <w:rPr>
                <w:rFonts w:ascii="Arial" w:eastAsia="Arial" w:hAnsi="Arial" w:cs="Arial"/>
                <w:sz w:val="20"/>
                <w:szCs w:val="20"/>
              </w:rPr>
              <w:t xml:space="preserve"> </w:t>
            </w:r>
            <w:r w:rsidRPr="286D318E">
              <w:rPr>
                <w:rFonts w:ascii="Arial" w:eastAsia="Arial" w:hAnsi="Arial" w:cs="Arial"/>
                <w:sz w:val="20"/>
                <w:szCs w:val="20"/>
                <w:vertAlign w:val="subscript"/>
              </w:rPr>
              <w:t xml:space="preserve"> </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EBB398D" w14:textId="77777777" w:rsidR="007B4E0F" w:rsidRDefault="007B4E0F" w:rsidP="008228AE">
            <w:pPr>
              <w:spacing w:after="0"/>
              <w:jc w:val="center"/>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μ</w:t>
            </w:r>
            <w:r w:rsidRPr="286D318E">
              <w:rPr>
                <w:rFonts w:ascii="Arial" w:eastAsia="Arial" w:hAnsi="Arial" w:cs="Arial"/>
                <w:sz w:val="20"/>
                <w:szCs w:val="20"/>
                <w:vertAlign w:val="subscript"/>
              </w:rPr>
              <w:t>2</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F9BC676" w14:textId="77777777" w:rsidR="007B4E0F" w:rsidRDefault="007B4E0F" w:rsidP="008228AE">
            <w:pPr>
              <w:spacing w:after="0"/>
              <w:jc w:val="center"/>
              <w:rPr>
                <w:rFonts w:ascii="Arial" w:eastAsia="Arial" w:hAnsi="Arial" w:cs="Arial"/>
                <w:sz w:val="20"/>
                <w:szCs w:val="20"/>
              </w:rPr>
            </w:pPr>
            <w:r w:rsidRPr="286D318E">
              <w:rPr>
                <w:rFonts w:ascii="Arial" w:eastAsia="Arial" w:hAnsi="Arial" w:cs="Arial"/>
                <w:sz w:val="20"/>
                <w:szCs w:val="20"/>
              </w:rPr>
              <w:t>Null hypothesis was Rejected</w:t>
            </w:r>
          </w:p>
        </w:tc>
      </w:tr>
      <w:tr w:rsidR="007B4E0F" w14:paraId="68BFC9A1"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03B46D1" w14:textId="77777777" w:rsidR="007B4E0F" w:rsidRDefault="007B4E0F" w:rsidP="008228AE">
            <w:pPr>
              <w:spacing w:after="0"/>
              <w:rPr>
                <w:rFonts w:ascii="Arial" w:eastAsia="Arial" w:hAnsi="Arial" w:cs="Arial"/>
                <w:sz w:val="20"/>
                <w:szCs w:val="20"/>
              </w:rPr>
            </w:pPr>
            <w:r w:rsidRPr="286D318E">
              <w:rPr>
                <w:rFonts w:ascii="Arial" w:eastAsia="Arial" w:hAnsi="Arial" w:cs="Arial"/>
                <w:sz w:val="20"/>
                <w:szCs w:val="20"/>
              </w:rPr>
              <w:t>'</w:t>
            </w:r>
            <w:proofErr w:type="spellStart"/>
            <w:proofErr w:type="gramStart"/>
            <w:r w:rsidRPr="286D318E">
              <w:rPr>
                <w:rFonts w:ascii="Arial" w:eastAsia="Arial" w:hAnsi="Arial" w:cs="Arial"/>
                <w:sz w:val="20"/>
                <w:szCs w:val="20"/>
              </w:rPr>
              <w:t>food</w:t>
            </w:r>
            <w:proofErr w:type="gramEnd"/>
            <w:r w:rsidRPr="286D318E">
              <w:rPr>
                <w:rFonts w:ascii="Arial" w:eastAsia="Arial" w:hAnsi="Arial" w:cs="Arial"/>
                <w:sz w:val="20"/>
                <w:szCs w:val="20"/>
              </w:rPr>
              <w:t>_availability</w:t>
            </w:r>
            <w:proofErr w:type="spellEnd"/>
            <w:r w:rsidRPr="286D318E">
              <w:rPr>
                <w:rFonts w:ascii="Arial" w:eastAsia="Arial" w:hAnsi="Arial" w:cs="Arial"/>
                <w:sz w:val="20"/>
                <w:szCs w:val="20"/>
              </w:rPr>
              <w:t>'</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D18B869" w14:textId="77777777" w:rsidR="007B4E0F" w:rsidRDefault="007B4E0F" w:rsidP="008228AE">
            <w:pPr>
              <w:spacing w:after="0"/>
              <w:rPr>
                <w:rFonts w:ascii="Arial" w:eastAsia="Arial" w:hAnsi="Arial" w:cs="Arial"/>
                <w:sz w:val="20"/>
                <w:szCs w:val="20"/>
              </w:rPr>
            </w:pPr>
            <w:proofErr w:type="spellStart"/>
            <w:r w:rsidRPr="286D318E">
              <w:rPr>
                <w:rFonts w:ascii="Arial" w:eastAsia="Arial" w:hAnsi="Arial" w:cs="Arial"/>
                <w:sz w:val="20"/>
                <w:szCs w:val="20"/>
              </w:rPr>
              <w:t>rat_minutes</w:t>
            </w:r>
            <w:proofErr w:type="spellEnd"/>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86770FC" w14:textId="77777777" w:rsidR="007B4E0F" w:rsidRDefault="007B4E0F" w:rsidP="008228AE">
            <w:pPr>
              <w:spacing w:after="0"/>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xml:space="preserve"> = μ</w:t>
            </w:r>
            <w:r w:rsidRPr="286D318E">
              <w:rPr>
                <w:rFonts w:ascii="Arial" w:eastAsia="Arial" w:hAnsi="Arial" w:cs="Arial"/>
                <w:sz w:val="20"/>
                <w:szCs w:val="20"/>
                <w:vertAlign w:val="subscript"/>
              </w:rPr>
              <w:t>2</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366290C" w14:textId="77777777" w:rsidR="007B4E0F" w:rsidRDefault="007B4E0F" w:rsidP="008228AE">
            <w:pPr>
              <w:spacing w:after="0"/>
              <w:jc w:val="center"/>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μ</w:t>
            </w:r>
            <w:r w:rsidRPr="286D318E">
              <w:rPr>
                <w:rFonts w:ascii="Arial" w:eastAsia="Arial" w:hAnsi="Arial" w:cs="Arial"/>
                <w:sz w:val="20"/>
                <w:szCs w:val="20"/>
                <w:vertAlign w:val="subscript"/>
              </w:rPr>
              <w:t>2</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1417F5D" w14:textId="77777777" w:rsidR="007B4E0F" w:rsidRDefault="007B4E0F" w:rsidP="008228AE">
            <w:pPr>
              <w:spacing w:after="0"/>
              <w:jc w:val="center"/>
              <w:rPr>
                <w:rFonts w:ascii="Arial" w:eastAsia="Arial" w:hAnsi="Arial" w:cs="Arial"/>
                <w:sz w:val="20"/>
                <w:szCs w:val="20"/>
              </w:rPr>
            </w:pPr>
            <w:r w:rsidRPr="286D318E">
              <w:rPr>
                <w:rFonts w:ascii="Arial" w:eastAsia="Arial" w:hAnsi="Arial" w:cs="Arial"/>
                <w:sz w:val="20"/>
                <w:szCs w:val="20"/>
              </w:rPr>
              <w:t>Null hypothesis was Rejected</w:t>
            </w:r>
          </w:p>
        </w:tc>
      </w:tr>
      <w:tr w:rsidR="007B4E0F" w14:paraId="3F189BBD"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0A72432" w14:textId="77777777" w:rsidR="007B4E0F" w:rsidRDefault="007B4E0F" w:rsidP="008228AE">
            <w:pPr>
              <w:spacing w:after="0"/>
              <w:rPr>
                <w:rFonts w:ascii="Arial" w:eastAsia="Arial" w:hAnsi="Arial" w:cs="Arial"/>
                <w:sz w:val="20"/>
                <w:szCs w:val="20"/>
              </w:rPr>
            </w:pPr>
            <w:r w:rsidRPr="286D318E">
              <w:rPr>
                <w:rFonts w:ascii="Arial" w:eastAsia="Arial" w:hAnsi="Arial" w:cs="Arial"/>
                <w:sz w:val="20"/>
                <w:szCs w:val="20"/>
              </w:rPr>
              <w:t>'</w:t>
            </w:r>
            <w:proofErr w:type="spellStart"/>
            <w:proofErr w:type="gramStart"/>
            <w:r w:rsidRPr="286D318E">
              <w:rPr>
                <w:rFonts w:ascii="Arial" w:eastAsia="Arial" w:hAnsi="Arial" w:cs="Arial"/>
                <w:sz w:val="20"/>
                <w:szCs w:val="20"/>
              </w:rPr>
              <w:t>hours</w:t>
            </w:r>
            <w:proofErr w:type="gramEnd"/>
            <w:r w:rsidRPr="286D318E">
              <w:rPr>
                <w:rFonts w:ascii="Arial" w:eastAsia="Arial" w:hAnsi="Arial" w:cs="Arial"/>
                <w:sz w:val="20"/>
                <w:szCs w:val="20"/>
              </w:rPr>
              <w:t>_after_sunset</w:t>
            </w:r>
            <w:proofErr w:type="spellEnd"/>
            <w:r w:rsidRPr="286D318E">
              <w:rPr>
                <w:rFonts w:ascii="Arial" w:eastAsia="Arial" w:hAnsi="Arial" w:cs="Arial"/>
                <w:sz w:val="20"/>
                <w:szCs w:val="20"/>
              </w:rPr>
              <w:t>'</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7244B8F" w14:textId="77777777" w:rsidR="007B4E0F" w:rsidRDefault="007B4E0F" w:rsidP="008228AE">
            <w:pPr>
              <w:spacing w:after="0"/>
              <w:rPr>
                <w:rFonts w:ascii="Arial" w:eastAsia="Arial" w:hAnsi="Arial" w:cs="Arial"/>
                <w:sz w:val="20"/>
                <w:szCs w:val="20"/>
              </w:rPr>
            </w:pPr>
            <w:proofErr w:type="spellStart"/>
            <w:r w:rsidRPr="286D318E">
              <w:rPr>
                <w:rFonts w:ascii="Arial" w:eastAsia="Arial" w:hAnsi="Arial" w:cs="Arial"/>
                <w:sz w:val="20"/>
                <w:szCs w:val="20"/>
              </w:rPr>
              <w:t>rat_minutes</w:t>
            </w:r>
            <w:proofErr w:type="spellEnd"/>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6738C08" w14:textId="77777777" w:rsidR="007B4E0F" w:rsidRDefault="007B4E0F" w:rsidP="008228AE">
            <w:pPr>
              <w:spacing w:after="0"/>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xml:space="preserve"> = μ</w:t>
            </w:r>
            <w:r w:rsidRPr="286D318E">
              <w:rPr>
                <w:rFonts w:ascii="Arial" w:eastAsia="Arial" w:hAnsi="Arial" w:cs="Arial"/>
                <w:sz w:val="20"/>
                <w:szCs w:val="20"/>
                <w:vertAlign w:val="subscript"/>
              </w:rPr>
              <w:t>2</w:t>
            </w:r>
            <w:r w:rsidRPr="286D318E">
              <w:rPr>
                <w:rFonts w:ascii="Arial" w:eastAsia="Arial" w:hAnsi="Arial" w:cs="Arial"/>
                <w:sz w:val="20"/>
                <w:szCs w:val="20"/>
              </w:rPr>
              <w:t xml:space="preserve"> </w:t>
            </w:r>
            <w:r w:rsidRPr="286D318E">
              <w:rPr>
                <w:rFonts w:ascii="Arial" w:eastAsia="Arial" w:hAnsi="Arial" w:cs="Arial"/>
                <w:sz w:val="20"/>
                <w:szCs w:val="20"/>
                <w:vertAlign w:val="subscript"/>
              </w:rPr>
              <w:t xml:space="preserve"> </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9CFFC01" w14:textId="77777777" w:rsidR="007B4E0F" w:rsidRDefault="007B4E0F" w:rsidP="008228AE">
            <w:pPr>
              <w:spacing w:after="0"/>
              <w:jc w:val="center"/>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μ</w:t>
            </w:r>
            <w:r w:rsidRPr="286D318E">
              <w:rPr>
                <w:rFonts w:ascii="Arial" w:eastAsia="Arial" w:hAnsi="Arial" w:cs="Arial"/>
                <w:sz w:val="20"/>
                <w:szCs w:val="20"/>
                <w:vertAlign w:val="subscript"/>
              </w:rPr>
              <w:t>2</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B0377D3" w14:textId="77777777" w:rsidR="007B4E0F" w:rsidRDefault="007B4E0F" w:rsidP="008228AE">
            <w:pPr>
              <w:spacing w:after="0"/>
              <w:jc w:val="center"/>
              <w:rPr>
                <w:rFonts w:ascii="Arial" w:eastAsia="Arial" w:hAnsi="Arial" w:cs="Arial"/>
                <w:sz w:val="20"/>
                <w:szCs w:val="20"/>
              </w:rPr>
            </w:pPr>
            <w:r w:rsidRPr="286D318E">
              <w:rPr>
                <w:rFonts w:ascii="Arial" w:eastAsia="Arial" w:hAnsi="Arial" w:cs="Arial"/>
                <w:sz w:val="20"/>
                <w:szCs w:val="20"/>
              </w:rPr>
              <w:t>Null hypothesis was Rejected</w:t>
            </w:r>
          </w:p>
        </w:tc>
      </w:tr>
      <w:tr w:rsidR="007B4E0F" w14:paraId="151D687B"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E1B8371" w14:textId="77777777" w:rsidR="007B4E0F" w:rsidRDefault="007B4E0F" w:rsidP="008228AE">
            <w:pPr>
              <w:spacing w:after="0"/>
              <w:rPr>
                <w:rFonts w:ascii="Arial" w:eastAsia="Arial" w:hAnsi="Arial" w:cs="Arial"/>
                <w:sz w:val="20"/>
                <w:szCs w:val="20"/>
              </w:rPr>
            </w:pPr>
            <w:r w:rsidRPr="286D318E">
              <w:rPr>
                <w:rFonts w:ascii="Arial" w:eastAsia="Arial" w:hAnsi="Arial" w:cs="Arial"/>
                <w:sz w:val="20"/>
                <w:szCs w:val="20"/>
              </w:rPr>
              <w:t>'</w:t>
            </w:r>
            <w:proofErr w:type="spellStart"/>
            <w:proofErr w:type="gramStart"/>
            <w:r w:rsidRPr="286D318E">
              <w:rPr>
                <w:rFonts w:ascii="Arial" w:eastAsia="Arial" w:hAnsi="Arial" w:cs="Arial"/>
                <w:sz w:val="20"/>
                <w:szCs w:val="20"/>
              </w:rPr>
              <w:t>bat</w:t>
            </w:r>
            <w:proofErr w:type="gramEnd"/>
            <w:r w:rsidRPr="286D318E">
              <w:rPr>
                <w:rFonts w:ascii="Arial" w:eastAsia="Arial" w:hAnsi="Arial" w:cs="Arial"/>
                <w:sz w:val="20"/>
                <w:szCs w:val="20"/>
              </w:rPr>
              <w:t>_landing_number</w:t>
            </w:r>
            <w:proofErr w:type="spellEnd"/>
            <w:r w:rsidRPr="286D318E">
              <w:rPr>
                <w:rFonts w:ascii="Arial" w:eastAsia="Arial" w:hAnsi="Arial" w:cs="Arial"/>
                <w:sz w:val="20"/>
                <w:szCs w:val="20"/>
              </w:rPr>
              <w:t>'</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08E6176" w14:textId="77777777" w:rsidR="007B4E0F" w:rsidRDefault="007B4E0F" w:rsidP="008228AE">
            <w:pPr>
              <w:spacing w:after="0"/>
              <w:rPr>
                <w:rFonts w:ascii="Arial" w:eastAsia="Arial" w:hAnsi="Arial" w:cs="Arial"/>
                <w:sz w:val="20"/>
                <w:szCs w:val="20"/>
              </w:rPr>
            </w:pPr>
            <w:proofErr w:type="spellStart"/>
            <w:r w:rsidRPr="286D318E">
              <w:rPr>
                <w:rFonts w:ascii="Arial" w:eastAsia="Arial" w:hAnsi="Arial" w:cs="Arial"/>
                <w:sz w:val="20"/>
                <w:szCs w:val="20"/>
              </w:rPr>
              <w:t>rat_arrival_number</w:t>
            </w:r>
            <w:proofErr w:type="spellEnd"/>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13DDCC9" w14:textId="77777777" w:rsidR="007B4E0F" w:rsidRDefault="007B4E0F" w:rsidP="008228AE">
            <w:pPr>
              <w:spacing w:after="0"/>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xml:space="preserve"> = μ</w:t>
            </w:r>
            <w:r w:rsidRPr="286D318E">
              <w:rPr>
                <w:rFonts w:ascii="Arial" w:eastAsia="Arial" w:hAnsi="Arial" w:cs="Arial"/>
                <w:sz w:val="20"/>
                <w:szCs w:val="20"/>
                <w:vertAlign w:val="subscript"/>
              </w:rPr>
              <w:t>2</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D4BDAAB" w14:textId="77777777" w:rsidR="007B4E0F" w:rsidRDefault="007B4E0F" w:rsidP="008228AE">
            <w:pPr>
              <w:spacing w:after="0"/>
              <w:jc w:val="center"/>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μ</w:t>
            </w:r>
            <w:r w:rsidRPr="286D318E">
              <w:rPr>
                <w:rFonts w:ascii="Arial" w:eastAsia="Arial" w:hAnsi="Arial" w:cs="Arial"/>
                <w:sz w:val="20"/>
                <w:szCs w:val="20"/>
                <w:vertAlign w:val="subscript"/>
              </w:rPr>
              <w:t>2</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210AF2F" w14:textId="77777777" w:rsidR="007B4E0F" w:rsidRDefault="007B4E0F" w:rsidP="008228AE">
            <w:pPr>
              <w:spacing w:after="0"/>
              <w:jc w:val="center"/>
              <w:rPr>
                <w:rFonts w:ascii="Arial" w:eastAsia="Arial" w:hAnsi="Arial" w:cs="Arial"/>
                <w:sz w:val="20"/>
                <w:szCs w:val="20"/>
              </w:rPr>
            </w:pPr>
            <w:r w:rsidRPr="286D318E">
              <w:rPr>
                <w:rFonts w:ascii="Arial" w:eastAsia="Arial" w:hAnsi="Arial" w:cs="Arial"/>
                <w:sz w:val="20"/>
                <w:szCs w:val="20"/>
              </w:rPr>
              <w:t>Null hypothesis was Rejected</w:t>
            </w:r>
          </w:p>
        </w:tc>
      </w:tr>
      <w:tr w:rsidR="007B4E0F" w14:paraId="4390F1EE"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43DF853" w14:textId="77777777" w:rsidR="007B4E0F" w:rsidRDefault="007B4E0F" w:rsidP="008228AE">
            <w:pPr>
              <w:spacing w:after="0"/>
              <w:rPr>
                <w:rFonts w:ascii="Arial" w:eastAsia="Arial" w:hAnsi="Arial" w:cs="Arial"/>
                <w:sz w:val="20"/>
                <w:szCs w:val="20"/>
              </w:rPr>
            </w:pPr>
            <w:r w:rsidRPr="286D318E">
              <w:rPr>
                <w:rFonts w:ascii="Arial" w:eastAsia="Arial" w:hAnsi="Arial" w:cs="Arial"/>
                <w:sz w:val="20"/>
                <w:szCs w:val="20"/>
              </w:rPr>
              <w:t>'</w:t>
            </w:r>
            <w:proofErr w:type="spellStart"/>
            <w:proofErr w:type="gramStart"/>
            <w:r w:rsidRPr="286D318E">
              <w:rPr>
                <w:rFonts w:ascii="Arial" w:eastAsia="Arial" w:hAnsi="Arial" w:cs="Arial"/>
                <w:sz w:val="20"/>
                <w:szCs w:val="20"/>
              </w:rPr>
              <w:t>food</w:t>
            </w:r>
            <w:proofErr w:type="gramEnd"/>
            <w:r w:rsidRPr="286D318E">
              <w:rPr>
                <w:rFonts w:ascii="Arial" w:eastAsia="Arial" w:hAnsi="Arial" w:cs="Arial"/>
                <w:sz w:val="20"/>
                <w:szCs w:val="20"/>
              </w:rPr>
              <w:t>_availability</w:t>
            </w:r>
            <w:proofErr w:type="spellEnd"/>
            <w:r w:rsidRPr="286D318E">
              <w:rPr>
                <w:rFonts w:ascii="Arial" w:eastAsia="Arial" w:hAnsi="Arial" w:cs="Arial"/>
                <w:sz w:val="20"/>
                <w:szCs w:val="20"/>
              </w:rPr>
              <w:t>'</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86C401F" w14:textId="77777777" w:rsidR="007B4E0F" w:rsidRDefault="007B4E0F" w:rsidP="008228AE">
            <w:pPr>
              <w:spacing w:after="0"/>
              <w:rPr>
                <w:rFonts w:ascii="Arial" w:eastAsia="Arial" w:hAnsi="Arial" w:cs="Arial"/>
                <w:sz w:val="20"/>
                <w:szCs w:val="20"/>
              </w:rPr>
            </w:pPr>
            <w:proofErr w:type="spellStart"/>
            <w:r w:rsidRPr="286D318E">
              <w:rPr>
                <w:rFonts w:ascii="Arial" w:eastAsia="Arial" w:hAnsi="Arial" w:cs="Arial"/>
                <w:sz w:val="20"/>
                <w:szCs w:val="20"/>
              </w:rPr>
              <w:t>rat_arrival_number</w:t>
            </w:r>
            <w:proofErr w:type="spellEnd"/>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BE4D966" w14:textId="77777777" w:rsidR="007B4E0F" w:rsidRDefault="007B4E0F" w:rsidP="008228AE">
            <w:pPr>
              <w:spacing w:after="0"/>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xml:space="preserve"> = μ</w:t>
            </w:r>
            <w:r w:rsidRPr="286D318E">
              <w:rPr>
                <w:rFonts w:ascii="Arial" w:eastAsia="Arial" w:hAnsi="Arial" w:cs="Arial"/>
                <w:sz w:val="20"/>
                <w:szCs w:val="20"/>
                <w:vertAlign w:val="subscript"/>
              </w:rPr>
              <w:t>2</w:t>
            </w:r>
            <w:r w:rsidRPr="286D318E">
              <w:rPr>
                <w:rFonts w:ascii="Arial" w:eastAsia="Arial" w:hAnsi="Arial" w:cs="Arial"/>
                <w:sz w:val="20"/>
                <w:szCs w:val="20"/>
              </w:rPr>
              <w:t xml:space="preserve"> </w:t>
            </w:r>
            <w:r w:rsidRPr="286D318E">
              <w:rPr>
                <w:rFonts w:ascii="Arial" w:eastAsia="Arial" w:hAnsi="Arial" w:cs="Arial"/>
                <w:sz w:val="20"/>
                <w:szCs w:val="20"/>
                <w:vertAlign w:val="subscript"/>
              </w:rPr>
              <w:t xml:space="preserve"> </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5750CE0" w14:textId="77777777" w:rsidR="007B4E0F" w:rsidRDefault="007B4E0F" w:rsidP="008228AE">
            <w:pPr>
              <w:spacing w:after="0"/>
              <w:jc w:val="center"/>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μ</w:t>
            </w:r>
            <w:r w:rsidRPr="286D318E">
              <w:rPr>
                <w:rFonts w:ascii="Arial" w:eastAsia="Arial" w:hAnsi="Arial" w:cs="Arial"/>
                <w:sz w:val="20"/>
                <w:szCs w:val="20"/>
                <w:vertAlign w:val="subscript"/>
              </w:rPr>
              <w:t>2</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67BB9BA" w14:textId="77777777" w:rsidR="007B4E0F" w:rsidRDefault="007B4E0F" w:rsidP="008228AE">
            <w:pPr>
              <w:spacing w:after="0"/>
              <w:jc w:val="center"/>
              <w:rPr>
                <w:rFonts w:ascii="Arial" w:eastAsia="Arial" w:hAnsi="Arial" w:cs="Arial"/>
                <w:sz w:val="20"/>
                <w:szCs w:val="20"/>
              </w:rPr>
            </w:pPr>
            <w:r w:rsidRPr="286D318E">
              <w:rPr>
                <w:rFonts w:ascii="Arial" w:eastAsia="Arial" w:hAnsi="Arial" w:cs="Arial"/>
                <w:sz w:val="20"/>
                <w:szCs w:val="20"/>
              </w:rPr>
              <w:t>Null hypothesis was Rejected</w:t>
            </w:r>
          </w:p>
        </w:tc>
      </w:tr>
      <w:tr w:rsidR="007B4E0F" w14:paraId="280BE7C3" w14:textId="77777777" w:rsidTr="008228AE">
        <w:trPr>
          <w:trHeight w:val="300"/>
        </w:trPr>
        <w:tc>
          <w:tcPr>
            <w:tcW w:w="220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A9E1DBD" w14:textId="77777777" w:rsidR="007B4E0F" w:rsidRDefault="007B4E0F" w:rsidP="008228AE">
            <w:pPr>
              <w:spacing w:after="0"/>
              <w:rPr>
                <w:rFonts w:ascii="Arial" w:eastAsia="Arial" w:hAnsi="Arial" w:cs="Arial"/>
                <w:sz w:val="20"/>
                <w:szCs w:val="20"/>
              </w:rPr>
            </w:pPr>
            <w:r w:rsidRPr="286D318E">
              <w:rPr>
                <w:rFonts w:ascii="Arial" w:eastAsia="Arial" w:hAnsi="Arial" w:cs="Arial"/>
                <w:sz w:val="20"/>
                <w:szCs w:val="20"/>
              </w:rPr>
              <w:t>'</w:t>
            </w:r>
            <w:proofErr w:type="spellStart"/>
            <w:proofErr w:type="gramStart"/>
            <w:r w:rsidRPr="286D318E">
              <w:rPr>
                <w:rFonts w:ascii="Arial" w:eastAsia="Arial" w:hAnsi="Arial" w:cs="Arial"/>
                <w:sz w:val="20"/>
                <w:szCs w:val="20"/>
              </w:rPr>
              <w:t>hours</w:t>
            </w:r>
            <w:proofErr w:type="gramEnd"/>
            <w:r w:rsidRPr="286D318E">
              <w:rPr>
                <w:rFonts w:ascii="Arial" w:eastAsia="Arial" w:hAnsi="Arial" w:cs="Arial"/>
                <w:sz w:val="20"/>
                <w:szCs w:val="20"/>
              </w:rPr>
              <w:t>_after_sunset</w:t>
            </w:r>
            <w:proofErr w:type="spellEnd"/>
            <w:r w:rsidRPr="286D318E">
              <w:rPr>
                <w:rFonts w:ascii="Arial" w:eastAsia="Arial" w:hAnsi="Arial" w:cs="Arial"/>
                <w:sz w:val="20"/>
                <w:szCs w:val="20"/>
              </w:rPr>
              <w:t>'</w:t>
            </w:r>
          </w:p>
        </w:tc>
        <w:tc>
          <w:tcPr>
            <w:tcW w:w="21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EE7B32E" w14:textId="77777777" w:rsidR="007B4E0F" w:rsidRDefault="007B4E0F" w:rsidP="008228AE">
            <w:pPr>
              <w:spacing w:after="0"/>
              <w:rPr>
                <w:rFonts w:ascii="Arial" w:eastAsia="Arial" w:hAnsi="Arial" w:cs="Arial"/>
                <w:sz w:val="20"/>
                <w:szCs w:val="20"/>
              </w:rPr>
            </w:pPr>
            <w:proofErr w:type="spellStart"/>
            <w:r w:rsidRPr="286D318E">
              <w:rPr>
                <w:rFonts w:ascii="Arial" w:eastAsia="Arial" w:hAnsi="Arial" w:cs="Arial"/>
                <w:sz w:val="20"/>
                <w:szCs w:val="20"/>
              </w:rPr>
              <w:t>rat_arrival_number</w:t>
            </w:r>
            <w:proofErr w:type="spellEnd"/>
          </w:p>
        </w:tc>
        <w:tc>
          <w:tcPr>
            <w:tcW w:w="131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9D1A52E" w14:textId="77777777" w:rsidR="007B4E0F" w:rsidRDefault="007B4E0F" w:rsidP="008228AE">
            <w:pPr>
              <w:spacing w:after="0"/>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xml:space="preserve"> = μ</w:t>
            </w:r>
            <w:r w:rsidRPr="286D318E">
              <w:rPr>
                <w:rFonts w:ascii="Arial" w:eastAsia="Arial" w:hAnsi="Arial" w:cs="Arial"/>
                <w:sz w:val="20"/>
                <w:szCs w:val="20"/>
                <w:vertAlign w:val="subscript"/>
              </w:rPr>
              <w:t>2</w:t>
            </w:r>
          </w:p>
        </w:tc>
        <w:tc>
          <w:tcPr>
            <w:tcW w:w="123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ABABBC4" w14:textId="77777777" w:rsidR="007B4E0F" w:rsidRDefault="007B4E0F" w:rsidP="008228AE">
            <w:pPr>
              <w:spacing w:after="0"/>
              <w:jc w:val="center"/>
              <w:rPr>
                <w:rFonts w:ascii="Arial" w:eastAsia="Arial" w:hAnsi="Arial" w:cs="Arial"/>
                <w:sz w:val="20"/>
                <w:szCs w:val="20"/>
                <w:vertAlign w:val="subscript"/>
              </w:rPr>
            </w:pPr>
            <w:r w:rsidRPr="286D318E">
              <w:rPr>
                <w:rFonts w:ascii="Arial" w:eastAsia="Arial" w:hAnsi="Arial" w:cs="Arial"/>
                <w:sz w:val="20"/>
                <w:szCs w:val="20"/>
              </w:rPr>
              <w:t>μ</w:t>
            </w:r>
            <w:r w:rsidRPr="286D318E">
              <w:rPr>
                <w:rFonts w:ascii="Arial" w:eastAsia="Arial" w:hAnsi="Arial" w:cs="Arial"/>
                <w:sz w:val="20"/>
                <w:szCs w:val="20"/>
                <w:vertAlign w:val="subscript"/>
              </w:rPr>
              <w:t>1</w:t>
            </w:r>
            <w:r w:rsidRPr="286D318E">
              <w:rPr>
                <w:rFonts w:ascii="Arial" w:eastAsia="Arial" w:hAnsi="Arial" w:cs="Arial"/>
                <w:sz w:val="20"/>
                <w:szCs w:val="20"/>
              </w:rPr>
              <w:t>≠ μ</w:t>
            </w:r>
            <w:r w:rsidRPr="286D318E">
              <w:rPr>
                <w:rFonts w:ascii="Arial" w:eastAsia="Arial" w:hAnsi="Arial" w:cs="Arial"/>
                <w:sz w:val="20"/>
                <w:szCs w:val="20"/>
                <w:vertAlign w:val="subscript"/>
              </w:rPr>
              <w:t>2</w:t>
            </w:r>
          </w:p>
        </w:tc>
        <w:tc>
          <w:tcPr>
            <w:tcW w:w="20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8C210D0" w14:textId="77777777" w:rsidR="007B4E0F" w:rsidRDefault="007B4E0F" w:rsidP="008228AE">
            <w:pPr>
              <w:spacing w:after="0"/>
              <w:jc w:val="center"/>
              <w:rPr>
                <w:rFonts w:ascii="Arial" w:eastAsia="Arial" w:hAnsi="Arial" w:cs="Arial"/>
                <w:sz w:val="20"/>
                <w:szCs w:val="20"/>
              </w:rPr>
            </w:pPr>
            <w:r w:rsidRPr="286D318E">
              <w:rPr>
                <w:rFonts w:ascii="Arial" w:eastAsia="Arial" w:hAnsi="Arial" w:cs="Arial"/>
                <w:sz w:val="20"/>
                <w:szCs w:val="20"/>
              </w:rPr>
              <w:t>Null hypothesis was Rejected</w:t>
            </w:r>
          </w:p>
        </w:tc>
      </w:tr>
    </w:tbl>
    <w:p w14:paraId="6BC6E267" w14:textId="77777777" w:rsidR="007B4E0F" w:rsidRDefault="007B4E0F" w:rsidP="007B4E0F"/>
    <w:p w14:paraId="47E87CF5" w14:textId="77777777" w:rsidR="007B4E0F" w:rsidRDefault="007B4E0F" w:rsidP="007B4E0F">
      <w:pPr>
        <w:rPr>
          <w:rFonts w:ascii="Aptos" w:eastAsia="Aptos" w:hAnsi="Aptos" w:cs="Aptos"/>
        </w:rPr>
      </w:pPr>
      <w:r>
        <w:t xml:space="preserve">Now let’s analyze the </w:t>
      </w:r>
      <w:proofErr w:type="gramStart"/>
      <w:r>
        <w:t>two-sample</w:t>
      </w:r>
      <w:proofErr w:type="gramEnd"/>
      <w:r>
        <w:t xml:space="preserve"> tests shown above in Table 2. For the two sample tests, we first had to split the data into two samples. We chose to split based on the </w:t>
      </w:r>
      <w:r>
        <w:lastRenderedPageBreak/>
        <w:t>columns ‘</w:t>
      </w:r>
      <w:proofErr w:type="spellStart"/>
      <w:r>
        <w:t>rat_minutes</w:t>
      </w:r>
      <w:proofErr w:type="spellEnd"/>
      <w:r>
        <w:t>,’ and ‘</w:t>
      </w:r>
      <w:proofErr w:type="spellStart"/>
      <w:r>
        <w:t>rat_arrival_number</w:t>
      </w:r>
      <w:proofErr w:type="spellEnd"/>
      <w:r>
        <w:t>.’ If the columns exhibited a non-zero value, we assumed that to illustrate rat presence and if the columns exhibited a zero value, we associated that with rat absence. After we split the datasets into these two samples, we then conducted the two-sample hypothesis test on the test columns: '</w:t>
      </w:r>
      <w:proofErr w:type="spellStart"/>
      <w:r>
        <w:t>food_availability</w:t>
      </w:r>
      <w:proofErr w:type="spellEnd"/>
      <w:proofErr w:type="gramStart"/>
      <w:r>
        <w:t>', ‘</w:t>
      </w:r>
      <w:proofErr w:type="spellStart"/>
      <w:proofErr w:type="gramEnd"/>
      <w:r w:rsidRPr="286D318E">
        <w:rPr>
          <w:rFonts w:ascii="Aptos" w:eastAsia="Aptos" w:hAnsi="Aptos" w:cs="Aptos"/>
        </w:rPr>
        <w:t>hours_after_sunset</w:t>
      </w:r>
      <w:proofErr w:type="spellEnd"/>
      <w:r w:rsidRPr="286D318E">
        <w:rPr>
          <w:rFonts w:ascii="Aptos" w:eastAsia="Aptos" w:hAnsi="Aptos" w:cs="Aptos"/>
        </w:rPr>
        <w:t>,’ and '</w:t>
      </w:r>
      <w:proofErr w:type="spellStart"/>
      <w:r w:rsidRPr="286D318E">
        <w:rPr>
          <w:rFonts w:ascii="Aptos" w:eastAsia="Aptos" w:hAnsi="Aptos" w:cs="Aptos"/>
        </w:rPr>
        <w:t>bat_landing_number</w:t>
      </w:r>
      <w:proofErr w:type="spellEnd"/>
      <w:r w:rsidRPr="286D318E">
        <w:rPr>
          <w:rFonts w:ascii="Aptos" w:eastAsia="Aptos" w:hAnsi="Aptos" w:cs="Aptos"/>
        </w:rPr>
        <w:t xml:space="preserve">'. When conducting these </w:t>
      </w:r>
      <w:proofErr w:type="gramStart"/>
      <w:r w:rsidRPr="286D318E">
        <w:rPr>
          <w:rFonts w:ascii="Aptos" w:eastAsia="Aptos" w:hAnsi="Aptos" w:cs="Aptos"/>
        </w:rPr>
        <w:t>two-sample</w:t>
      </w:r>
      <w:proofErr w:type="gramEnd"/>
      <w:r w:rsidRPr="286D318E">
        <w:rPr>
          <w:rFonts w:ascii="Aptos" w:eastAsia="Aptos" w:hAnsi="Aptos" w:cs="Aptos"/>
        </w:rPr>
        <w:t xml:space="preserve"> tests, we were trying to ascertain whether the bats are exhibiting fear. We were trying to measure this by looking at the p value from these tests. In all cases we found it to be below 0.05, rejecting our null hypothesis and suggesting that the bats are experiencing fear, which was our conclusion of Investigation A.</w:t>
      </w:r>
    </w:p>
    <w:p w14:paraId="45C6DA3D" w14:textId="77777777" w:rsidR="000B066F" w:rsidRDefault="000B066F"/>
    <w:p w14:paraId="7888E6F2" w14:textId="77777777" w:rsidR="00A11320" w:rsidRDefault="00A11320"/>
    <w:p w14:paraId="18BEB8A7" w14:textId="77777777" w:rsidR="00A11320" w:rsidRDefault="00A11320"/>
    <w:p w14:paraId="1580810A" w14:textId="77777777" w:rsidR="00A11320" w:rsidRDefault="00A11320"/>
    <w:p w14:paraId="0A94B7DB" w14:textId="77777777" w:rsidR="00A11320" w:rsidRDefault="00A11320"/>
    <w:p w14:paraId="610B95BB" w14:textId="77777777" w:rsidR="00A11320" w:rsidRDefault="00A11320"/>
    <w:p w14:paraId="7658A507" w14:textId="77777777" w:rsidR="00A11320" w:rsidRDefault="00A11320"/>
    <w:p w14:paraId="7B097611" w14:textId="77777777" w:rsidR="00A11320" w:rsidRDefault="00A11320"/>
    <w:p w14:paraId="5B7A2692" w14:textId="77777777" w:rsidR="00A11320" w:rsidRDefault="00A11320"/>
    <w:p w14:paraId="7E295A2F" w14:textId="77777777" w:rsidR="00A11320" w:rsidRDefault="00A11320"/>
    <w:p w14:paraId="279D5686" w14:textId="77777777" w:rsidR="00A11320" w:rsidRDefault="00A11320"/>
    <w:p w14:paraId="73651E7C" w14:textId="77777777" w:rsidR="00A11320" w:rsidRDefault="00A11320"/>
    <w:sectPr w:rsidR="00A11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E9"/>
    <w:rsid w:val="000B066F"/>
    <w:rsid w:val="003C4346"/>
    <w:rsid w:val="004007DA"/>
    <w:rsid w:val="00537B51"/>
    <w:rsid w:val="00567847"/>
    <w:rsid w:val="007B4E0F"/>
    <w:rsid w:val="008848D3"/>
    <w:rsid w:val="00A11320"/>
    <w:rsid w:val="00A668C3"/>
    <w:rsid w:val="00AE75E9"/>
    <w:rsid w:val="00E83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A97D"/>
  <w15:chartTrackingRefBased/>
  <w15:docId w15:val="{7169D1A1-8662-4677-90BF-795AE124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7DA"/>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AE75E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AU" w:eastAsia="en-US"/>
      <w14:ligatures w14:val="standardContextual"/>
    </w:rPr>
  </w:style>
  <w:style w:type="paragraph" w:styleId="Heading2">
    <w:name w:val="heading 2"/>
    <w:basedOn w:val="Normal"/>
    <w:next w:val="Normal"/>
    <w:link w:val="Heading2Char"/>
    <w:uiPriority w:val="9"/>
    <w:semiHidden/>
    <w:unhideWhenUsed/>
    <w:qFormat/>
    <w:rsid w:val="00AE75E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AU" w:eastAsia="en-US"/>
      <w14:ligatures w14:val="standardContextual"/>
    </w:rPr>
  </w:style>
  <w:style w:type="paragraph" w:styleId="Heading3">
    <w:name w:val="heading 3"/>
    <w:basedOn w:val="Normal"/>
    <w:next w:val="Normal"/>
    <w:link w:val="Heading3Char"/>
    <w:uiPriority w:val="9"/>
    <w:semiHidden/>
    <w:unhideWhenUsed/>
    <w:qFormat/>
    <w:rsid w:val="00AE75E9"/>
    <w:pPr>
      <w:keepNext/>
      <w:keepLines/>
      <w:spacing w:before="160" w:after="80" w:line="278" w:lineRule="auto"/>
      <w:outlineLvl w:val="2"/>
    </w:pPr>
    <w:rPr>
      <w:rFonts w:eastAsiaTheme="majorEastAsia" w:cstheme="majorBidi"/>
      <w:color w:val="0F4761" w:themeColor="accent1" w:themeShade="BF"/>
      <w:kern w:val="2"/>
      <w:sz w:val="28"/>
      <w:szCs w:val="28"/>
      <w:lang w:val="en-AU" w:eastAsia="en-US"/>
      <w14:ligatures w14:val="standardContextual"/>
    </w:rPr>
  </w:style>
  <w:style w:type="paragraph" w:styleId="Heading4">
    <w:name w:val="heading 4"/>
    <w:basedOn w:val="Normal"/>
    <w:next w:val="Normal"/>
    <w:link w:val="Heading4Char"/>
    <w:uiPriority w:val="9"/>
    <w:semiHidden/>
    <w:unhideWhenUsed/>
    <w:qFormat/>
    <w:rsid w:val="00AE75E9"/>
    <w:pPr>
      <w:keepNext/>
      <w:keepLines/>
      <w:spacing w:before="80" w:after="40" w:line="278" w:lineRule="auto"/>
      <w:outlineLvl w:val="3"/>
    </w:pPr>
    <w:rPr>
      <w:rFonts w:eastAsiaTheme="majorEastAsia" w:cstheme="majorBidi"/>
      <w:i/>
      <w:iCs/>
      <w:color w:val="0F4761" w:themeColor="accent1" w:themeShade="BF"/>
      <w:kern w:val="2"/>
      <w:lang w:val="en-AU" w:eastAsia="en-US"/>
      <w14:ligatures w14:val="standardContextual"/>
    </w:rPr>
  </w:style>
  <w:style w:type="paragraph" w:styleId="Heading5">
    <w:name w:val="heading 5"/>
    <w:basedOn w:val="Normal"/>
    <w:next w:val="Normal"/>
    <w:link w:val="Heading5Char"/>
    <w:uiPriority w:val="9"/>
    <w:semiHidden/>
    <w:unhideWhenUsed/>
    <w:qFormat/>
    <w:rsid w:val="00AE75E9"/>
    <w:pPr>
      <w:keepNext/>
      <w:keepLines/>
      <w:spacing w:before="80" w:after="40" w:line="278" w:lineRule="auto"/>
      <w:outlineLvl w:val="4"/>
    </w:pPr>
    <w:rPr>
      <w:rFonts w:eastAsiaTheme="majorEastAsia" w:cstheme="majorBidi"/>
      <w:color w:val="0F4761" w:themeColor="accent1" w:themeShade="BF"/>
      <w:kern w:val="2"/>
      <w:lang w:val="en-AU" w:eastAsia="en-US"/>
      <w14:ligatures w14:val="standardContextual"/>
    </w:rPr>
  </w:style>
  <w:style w:type="paragraph" w:styleId="Heading6">
    <w:name w:val="heading 6"/>
    <w:basedOn w:val="Normal"/>
    <w:next w:val="Normal"/>
    <w:link w:val="Heading6Char"/>
    <w:uiPriority w:val="9"/>
    <w:semiHidden/>
    <w:unhideWhenUsed/>
    <w:qFormat/>
    <w:rsid w:val="00AE75E9"/>
    <w:pPr>
      <w:keepNext/>
      <w:keepLines/>
      <w:spacing w:before="40" w:after="0" w:line="278" w:lineRule="auto"/>
      <w:outlineLvl w:val="5"/>
    </w:pPr>
    <w:rPr>
      <w:rFonts w:eastAsiaTheme="majorEastAsia" w:cstheme="majorBidi"/>
      <w:i/>
      <w:iCs/>
      <w:color w:val="595959" w:themeColor="text1" w:themeTint="A6"/>
      <w:kern w:val="2"/>
      <w:lang w:val="en-AU" w:eastAsia="en-US"/>
      <w14:ligatures w14:val="standardContextual"/>
    </w:rPr>
  </w:style>
  <w:style w:type="paragraph" w:styleId="Heading7">
    <w:name w:val="heading 7"/>
    <w:basedOn w:val="Normal"/>
    <w:next w:val="Normal"/>
    <w:link w:val="Heading7Char"/>
    <w:uiPriority w:val="9"/>
    <w:semiHidden/>
    <w:unhideWhenUsed/>
    <w:qFormat/>
    <w:rsid w:val="00AE75E9"/>
    <w:pPr>
      <w:keepNext/>
      <w:keepLines/>
      <w:spacing w:before="40" w:after="0" w:line="278" w:lineRule="auto"/>
      <w:outlineLvl w:val="6"/>
    </w:pPr>
    <w:rPr>
      <w:rFonts w:eastAsiaTheme="majorEastAsia" w:cstheme="majorBidi"/>
      <w:color w:val="595959" w:themeColor="text1" w:themeTint="A6"/>
      <w:kern w:val="2"/>
      <w:lang w:val="en-AU" w:eastAsia="en-US"/>
      <w14:ligatures w14:val="standardContextual"/>
    </w:rPr>
  </w:style>
  <w:style w:type="paragraph" w:styleId="Heading8">
    <w:name w:val="heading 8"/>
    <w:basedOn w:val="Normal"/>
    <w:next w:val="Normal"/>
    <w:link w:val="Heading8Char"/>
    <w:uiPriority w:val="9"/>
    <w:semiHidden/>
    <w:unhideWhenUsed/>
    <w:qFormat/>
    <w:rsid w:val="00AE75E9"/>
    <w:pPr>
      <w:keepNext/>
      <w:keepLines/>
      <w:spacing w:after="0" w:line="278" w:lineRule="auto"/>
      <w:outlineLvl w:val="7"/>
    </w:pPr>
    <w:rPr>
      <w:rFonts w:eastAsiaTheme="majorEastAsia" w:cstheme="majorBidi"/>
      <w:i/>
      <w:iCs/>
      <w:color w:val="272727" w:themeColor="text1" w:themeTint="D8"/>
      <w:kern w:val="2"/>
      <w:lang w:val="en-AU" w:eastAsia="en-US"/>
      <w14:ligatures w14:val="standardContextual"/>
    </w:rPr>
  </w:style>
  <w:style w:type="paragraph" w:styleId="Heading9">
    <w:name w:val="heading 9"/>
    <w:basedOn w:val="Normal"/>
    <w:next w:val="Normal"/>
    <w:link w:val="Heading9Char"/>
    <w:uiPriority w:val="9"/>
    <w:semiHidden/>
    <w:unhideWhenUsed/>
    <w:qFormat/>
    <w:rsid w:val="00AE75E9"/>
    <w:pPr>
      <w:keepNext/>
      <w:keepLines/>
      <w:spacing w:after="0" w:line="278" w:lineRule="auto"/>
      <w:outlineLvl w:val="8"/>
    </w:pPr>
    <w:rPr>
      <w:rFonts w:eastAsiaTheme="majorEastAsia" w:cstheme="majorBidi"/>
      <w:color w:val="272727" w:themeColor="text1" w:themeTint="D8"/>
      <w:kern w:val="2"/>
      <w:lang w:val="en-AU"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5E9"/>
    <w:rPr>
      <w:rFonts w:eastAsiaTheme="majorEastAsia" w:cstheme="majorBidi"/>
      <w:color w:val="272727" w:themeColor="text1" w:themeTint="D8"/>
    </w:rPr>
  </w:style>
  <w:style w:type="paragraph" w:styleId="Title">
    <w:name w:val="Title"/>
    <w:basedOn w:val="Normal"/>
    <w:next w:val="Normal"/>
    <w:link w:val="TitleChar"/>
    <w:uiPriority w:val="10"/>
    <w:qFormat/>
    <w:rsid w:val="00AE75E9"/>
    <w:pPr>
      <w:spacing w:after="80" w:line="240" w:lineRule="auto"/>
      <w:contextualSpacing/>
    </w:pPr>
    <w:rPr>
      <w:rFonts w:asciiTheme="majorHAnsi" w:eastAsiaTheme="majorEastAsia" w:hAnsiTheme="majorHAnsi" w:cstheme="majorBidi"/>
      <w:spacing w:val="-10"/>
      <w:kern w:val="28"/>
      <w:sz w:val="56"/>
      <w:szCs w:val="56"/>
      <w:lang w:val="en-AU" w:eastAsia="en-US"/>
      <w14:ligatures w14:val="standardContextual"/>
    </w:rPr>
  </w:style>
  <w:style w:type="character" w:customStyle="1" w:styleId="TitleChar">
    <w:name w:val="Title Char"/>
    <w:basedOn w:val="DefaultParagraphFont"/>
    <w:link w:val="Title"/>
    <w:uiPriority w:val="10"/>
    <w:rsid w:val="00AE7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5E9"/>
    <w:pPr>
      <w:numPr>
        <w:ilvl w:val="1"/>
      </w:numPr>
      <w:spacing w:line="278" w:lineRule="auto"/>
    </w:pPr>
    <w:rPr>
      <w:rFonts w:eastAsiaTheme="majorEastAsia" w:cstheme="majorBidi"/>
      <w:color w:val="595959" w:themeColor="text1" w:themeTint="A6"/>
      <w:spacing w:val="15"/>
      <w:kern w:val="2"/>
      <w:sz w:val="28"/>
      <w:szCs w:val="28"/>
      <w:lang w:val="en-AU" w:eastAsia="en-US"/>
      <w14:ligatures w14:val="standardContextual"/>
    </w:rPr>
  </w:style>
  <w:style w:type="character" w:customStyle="1" w:styleId="SubtitleChar">
    <w:name w:val="Subtitle Char"/>
    <w:basedOn w:val="DefaultParagraphFont"/>
    <w:link w:val="Subtitle"/>
    <w:uiPriority w:val="11"/>
    <w:rsid w:val="00AE7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5E9"/>
    <w:pPr>
      <w:spacing w:before="160" w:line="278" w:lineRule="auto"/>
      <w:jc w:val="center"/>
    </w:pPr>
    <w:rPr>
      <w:rFonts w:eastAsiaTheme="minorHAnsi"/>
      <w:i/>
      <w:iCs/>
      <w:color w:val="404040" w:themeColor="text1" w:themeTint="BF"/>
      <w:kern w:val="2"/>
      <w:lang w:val="en-AU" w:eastAsia="en-US"/>
      <w14:ligatures w14:val="standardContextual"/>
    </w:rPr>
  </w:style>
  <w:style w:type="character" w:customStyle="1" w:styleId="QuoteChar">
    <w:name w:val="Quote Char"/>
    <w:basedOn w:val="DefaultParagraphFont"/>
    <w:link w:val="Quote"/>
    <w:uiPriority w:val="29"/>
    <w:rsid w:val="00AE75E9"/>
    <w:rPr>
      <w:i/>
      <w:iCs/>
      <w:color w:val="404040" w:themeColor="text1" w:themeTint="BF"/>
    </w:rPr>
  </w:style>
  <w:style w:type="paragraph" w:styleId="ListParagraph">
    <w:name w:val="List Paragraph"/>
    <w:basedOn w:val="Normal"/>
    <w:uiPriority w:val="34"/>
    <w:qFormat/>
    <w:rsid w:val="00AE75E9"/>
    <w:pPr>
      <w:spacing w:line="278" w:lineRule="auto"/>
      <w:ind w:left="720"/>
      <w:contextualSpacing/>
    </w:pPr>
    <w:rPr>
      <w:rFonts w:eastAsiaTheme="minorHAnsi"/>
      <w:kern w:val="2"/>
      <w:lang w:val="en-AU" w:eastAsia="en-US"/>
      <w14:ligatures w14:val="standardContextual"/>
    </w:rPr>
  </w:style>
  <w:style w:type="character" w:styleId="IntenseEmphasis">
    <w:name w:val="Intense Emphasis"/>
    <w:basedOn w:val="DefaultParagraphFont"/>
    <w:uiPriority w:val="21"/>
    <w:qFormat/>
    <w:rsid w:val="00AE75E9"/>
    <w:rPr>
      <w:i/>
      <w:iCs/>
      <w:color w:val="0F4761" w:themeColor="accent1" w:themeShade="BF"/>
    </w:rPr>
  </w:style>
  <w:style w:type="paragraph" w:styleId="IntenseQuote">
    <w:name w:val="Intense Quote"/>
    <w:basedOn w:val="Normal"/>
    <w:next w:val="Normal"/>
    <w:link w:val="IntenseQuoteChar"/>
    <w:uiPriority w:val="30"/>
    <w:qFormat/>
    <w:rsid w:val="00AE75E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val="en-AU" w:eastAsia="en-US"/>
      <w14:ligatures w14:val="standardContextual"/>
    </w:rPr>
  </w:style>
  <w:style w:type="character" w:customStyle="1" w:styleId="IntenseQuoteChar">
    <w:name w:val="Intense Quote Char"/>
    <w:basedOn w:val="DefaultParagraphFont"/>
    <w:link w:val="IntenseQuote"/>
    <w:uiPriority w:val="30"/>
    <w:rsid w:val="00AE75E9"/>
    <w:rPr>
      <w:i/>
      <w:iCs/>
      <w:color w:val="0F4761" w:themeColor="accent1" w:themeShade="BF"/>
    </w:rPr>
  </w:style>
  <w:style w:type="character" w:styleId="IntenseReference">
    <w:name w:val="Intense Reference"/>
    <w:basedOn w:val="DefaultParagraphFont"/>
    <w:uiPriority w:val="32"/>
    <w:qFormat/>
    <w:rsid w:val="00AE75E9"/>
    <w:rPr>
      <w:b/>
      <w:bCs/>
      <w:smallCaps/>
      <w:color w:val="0F4761" w:themeColor="accent1" w:themeShade="BF"/>
      <w:spacing w:val="5"/>
    </w:rPr>
  </w:style>
  <w:style w:type="paragraph" w:styleId="Caption">
    <w:name w:val="caption"/>
    <w:basedOn w:val="Normal"/>
    <w:next w:val="Normal"/>
    <w:uiPriority w:val="35"/>
    <w:unhideWhenUsed/>
    <w:qFormat/>
    <w:rsid w:val="004007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Haroon Ahmad</dc:creator>
  <cp:keywords/>
  <dc:description/>
  <cp:lastModifiedBy>Syed Haroon Ahmad</cp:lastModifiedBy>
  <cp:revision>6</cp:revision>
  <dcterms:created xsi:type="dcterms:W3CDTF">2025-10-12T05:15:00Z</dcterms:created>
  <dcterms:modified xsi:type="dcterms:W3CDTF">2025-10-12T13:01:00Z</dcterms:modified>
</cp:coreProperties>
</file>