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06"/>
        <w:tblW w:w="9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8"/>
      </w:tblGrid>
      <w:tr w:rsidR="0014471F" w:rsidTr="00F72872">
        <w:trPr>
          <w:trHeight w:val="12946"/>
        </w:trPr>
        <w:tc>
          <w:tcPr>
            <w:tcW w:w="9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71F" w:rsidRDefault="0014471F" w:rsidP="00F72872">
            <w:pPr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40"/>
              </w:rPr>
              <w:t>UNIVERSIDAD DE LAS FUERZAS ARMADAS ESPE</w:t>
            </w:r>
          </w:p>
          <w:p w:rsidR="0014471F" w:rsidRPr="007E3D69" w:rsidRDefault="0014471F" w:rsidP="00F72872">
            <w:pPr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Departamento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Ciencias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Computación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(DCCO)</w:t>
            </w:r>
          </w:p>
          <w:p w:rsidR="0014471F" w:rsidRPr="007E3D69" w:rsidRDefault="0014471F" w:rsidP="00F72872">
            <w:pPr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40"/>
              </w:rPr>
            </w:pPr>
            <w:r w:rsidRPr="007E3D69">
              <w:rPr>
                <w:rFonts w:ascii="Times New Roman" w:eastAsia="Times New Roman" w:hAnsi="Times New Roman" w:cs="Times New Roman"/>
                <w:sz w:val="36"/>
                <w:szCs w:val="40"/>
              </w:rPr>
              <w:t xml:space="preserve">INGENIERÍA EN TECNOLOGÍAS DE LA INFORMACIÓN </w:t>
            </w:r>
          </w:p>
          <w:p w:rsidR="0014471F" w:rsidRDefault="0014471F" w:rsidP="00F72872">
            <w:pPr>
              <w:spacing w:before="240" w:after="20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DESARROLLO DE APLICACIONES WEB</w:t>
            </w:r>
            <w:r w:rsidR="0034776A">
              <w:pict>
                <v:rect id="_x0000_i1025" style="width:0;height:1.5pt" o:hralign="center" o:hrstd="t" o:hr="t" fillcolor="#a0a0a0" stroked="f"/>
              </w:pict>
            </w:r>
          </w:p>
          <w:p w:rsidR="0014471F" w:rsidRDefault="0014471F" w:rsidP="00F72872">
            <w:pPr>
              <w:spacing w:before="240" w:after="200" w:line="18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14471F" w:rsidRPr="007E3D69" w:rsidRDefault="0014471F" w:rsidP="00F72872">
            <w:pPr>
              <w:spacing w:before="240" w:after="200" w:line="18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lang w:val="es-ES" w:eastAsia="es-ES"/>
              </w:rPr>
              <w:drawing>
                <wp:inline distT="114300" distB="114300" distL="114300" distR="114300" wp14:anchorId="31984F87" wp14:editId="3B2FB573">
                  <wp:extent cx="1238250" cy="15430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r="-1884" b="8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50" cy="15432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4471F" w:rsidRDefault="0014471F" w:rsidP="00F72872">
            <w:pPr>
              <w:spacing w:before="24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Actividad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aprendizaje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 xml:space="preserve"> 3</w:t>
            </w:r>
          </w:p>
          <w:p w:rsidR="0014471F" w:rsidRDefault="0014471F" w:rsidP="0014471F">
            <w:pPr>
              <w:numPr>
                <w:ilvl w:val="0"/>
                <w:numId w:val="1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Integrantes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 xml:space="preserve"> </w:t>
            </w:r>
          </w:p>
          <w:p w:rsidR="0014471F" w:rsidRPr="007E3D69" w:rsidRDefault="0014471F" w:rsidP="00F72872">
            <w:pPr>
              <w:spacing w:before="240" w:line="36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proofErr w:type="spellStart"/>
            <w:r w:rsidRPr="007E3D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Grupo</w:t>
            </w:r>
            <w:proofErr w:type="spellEnd"/>
            <w:r w:rsidRPr="007E3D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Nº 6</w:t>
            </w:r>
          </w:p>
          <w:p w:rsidR="0014471F" w:rsidRDefault="0014471F" w:rsidP="0014471F">
            <w:pPr>
              <w:numPr>
                <w:ilvl w:val="1"/>
                <w:numId w:val="1"/>
              </w:numPr>
              <w:spacing w:after="0" w:line="36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Córdova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Maila Wendy Katherine</w:t>
            </w:r>
          </w:p>
          <w:p w:rsidR="0014471F" w:rsidRDefault="0014471F" w:rsidP="0014471F">
            <w:pPr>
              <w:numPr>
                <w:ilvl w:val="1"/>
                <w:numId w:val="1"/>
              </w:numPr>
              <w:spacing w:after="0" w:line="36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De la Cruz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Suany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Paola</w:t>
            </w:r>
          </w:p>
          <w:p w:rsidR="0014471F" w:rsidRDefault="0014471F" w:rsidP="0014471F">
            <w:pPr>
              <w:numPr>
                <w:ilvl w:val="1"/>
                <w:numId w:val="1"/>
              </w:numPr>
              <w:spacing w:after="0" w:line="36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Jacome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Hidalgo Roberto Carlos</w:t>
            </w:r>
          </w:p>
          <w:p w:rsidR="0014471F" w:rsidRDefault="0014471F" w:rsidP="0014471F">
            <w:pPr>
              <w:numPr>
                <w:ilvl w:val="1"/>
                <w:numId w:val="1"/>
              </w:numPr>
              <w:spacing w:after="0" w:line="36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Rivera Abad Renato Maximiliano</w:t>
            </w:r>
          </w:p>
          <w:p w:rsidR="0014471F" w:rsidRDefault="0014471F" w:rsidP="0014471F">
            <w:pPr>
              <w:numPr>
                <w:ilvl w:val="1"/>
                <w:numId w:val="1"/>
              </w:numPr>
              <w:spacing w:after="0" w:line="36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Yandún Perengueza Jessica Nayeli</w:t>
            </w:r>
          </w:p>
          <w:p w:rsidR="0014471F" w:rsidRDefault="0014471F" w:rsidP="00F72872">
            <w:pPr>
              <w:spacing w:line="360" w:lineRule="auto"/>
              <w:ind w:left="2976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:rsidR="0014471F" w:rsidRDefault="0014471F" w:rsidP="00F72872">
            <w:pPr>
              <w:spacing w:line="360" w:lineRule="auto"/>
              <w:ind w:left="2976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:rsidR="0014471F" w:rsidRDefault="0014471F" w:rsidP="0014471F">
            <w:pPr>
              <w:numPr>
                <w:ilvl w:val="0"/>
                <w:numId w:val="1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Docente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ab/>
            </w:r>
            <w:proofErr w:type="spellStart"/>
            <w:r w:rsidRPr="00925D20">
              <w:rPr>
                <w:rFonts w:ascii="Times New Roman" w:eastAsia="Times New Roman" w:hAnsi="Times New Roman" w:cs="Times New Roman"/>
                <w:sz w:val="28"/>
                <w:szCs w:val="32"/>
              </w:rPr>
              <w:t>Ing</w:t>
            </w:r>
            <w:proofErr w:type="spellEnd"/>
            <w:r w:rsidRPr="00925D20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. Carlos </w:t>
            </w:r>
            <w:proofErr w:type="spellStart"/>
            <w:r w:rsidRPr="00925D20">
              <w:rPr>
                <w:rFonts w:ascii="Times New Roman" w:eastAsia="Times New Roman" w:hAnsi="Times New Roman" w:cs="Times New Roman"/>
                <w:sz w:val="28"/>
                <w:szCs w:val="32"/>
              </w:rPr>
              <w:t>Pillajo</w:t>
            </w:r>
            <w:proofErr w:type="spellEnd"/>
          </w:p>
          <w:p w:rsidR="0014471F" w:rsidRDefault="0014471F" w:rsidP="0014471F">
            <w:pPr>
              <w:numPr>
                <w:ilvl w:val="0"/>
                <w:numId w:val="1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NRC:</w:t>
            </w: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10522</w:t>
            </w:r>
          </w:p>
        </w:tc>
      </w:tr>
    </w:tbl>
    <w:p w:rsidR="0014471F" w:rsidRDefault="0014471F" w:rsidP="001447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471F" w:rsidRDefault="0014471F" w:rsidP="001447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Ecommerce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Exportadora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Frutas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llamada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“Inexlam”</w:t>
      </w:r>
    </w:p>
    <w:p w:rsidR="0014471F" w:rsidRDefault="0014471F" w:rsidP="001447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4471F" w:rsidRDefault="0014471F" w:rsidP="0014471F">
      <w:pPr>
        <w:pStyle w:val="NormalWeb"/>
        <w:spacing w:before="0" w:beforeAutospacing="0" w:after="114" w:afterAutospacing="0" w:line="360" w:lineRule="auto"/>
        <w:ind w:left="-15" w:hanging="10"/>
      </w:pPr>
      <w:r>
        <w:rPr>
          <w:b/>
          <w:bCs/>
          <w:color w:val="000000"/>
        </w:rPr>
        <w:t>Problema:</w:t>
      </w:r>
    </w:p>
    <w:p w:rsidR="0014471F" w:rsidRDefault="0014471F" w:rsidP="0014471F">
      <w:pPr>
        <w:pStyle w:val="NormalWeb"/>
        <w:spacing w:before="0" w:beforeAutospacing="0" w:after="114" w:afterAutospacing="0" w:line="360" w:lineRule="auto"/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Ecommerce</w:t>
      </w:r>
      <w:proofErr w:type="spellEnd"/>
      <w:r>
        <w:rPr>
          <w:color w:val="000000"/>
        </w:rPr>
        <w:t xml:space="preserve"> necesita implementar un sistema que realice el control de las ventas de la exportadora de frutas en respuesta a la demanda de los clientes, en la cual el administrador pueda ingresar al sistema y realizar el listado de ventas, además que su interfaz sea fácil e intuitiva de usar generando así que la experiencia de usuario sea agradable en el sitio web. Por otro lado, que el usuario pueda comprar productos a su elección, para finalmente mostrarle el precio total con impuestos y así realizar su compra con éxito. </w:t>
      </w:r>
    </w:p>
    <w:p w:rsidR="0014471F" w:rsidRPr="000D13A9" w:rsidRDefault="0014471F" w:rsidP="001447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:rsidR="0014471F" w:rsidRPr="000D13A9" w:rsidRDefault="0014471F" w:rsidP="0014471F">
      <w:pPr>
        <w:spacing w:after="3" w:line="36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0D13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Descripción general:</w:t>
      </w:r>
    </w:p>
    <w:p w:rsidR="0014471F" w:rsidRDefault="0014471F" w:rsidP="0014471F">
      <w:pPr>
        <w:spacing w:after="3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C"/>
        </w:rPr>
      </w:pPr>
      <w:r w:rsidRPr="006B5C03">
        <w:rPr>
          <w:lang w:val="es-EC"/>
        </w:rPr>
        <w:br/>
      </w:r>
      <w:r w:rsidRPr="006B5C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s-EC"/>
        </w:rPr>
        <w:t xml:space="preserve">        </w:t>
      </w:r>
      <w:r w:rsidRPr="001447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C"/>
        </w:rPr>
        <w:t xml:space="preserve">  El sistema de registro de ventas es una aplicación diseñada para capturar y almacenar información sobre las transacciones de venta de un negocio. Con una tabla maestra que registra el nombre del producto, la cantidad, el precio y el vendedor, el sistema brinda organización, seguimiento y control de inventario. Además, facilita la toma de decisiones informada, optimiza la eficiencia y productividad, y proporciona análisis financieros para evaluar la salud del negocio</w:t>
      </w:r>
    </w:p>
    <w:p w:rsidR="00925D20" w:rsidRPr="006B5C03" w:rsidRDefault="00925D20" w:rsidP="0014471F">
      <w:pPr>
        <w:spacing w:after="3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</w:pPr>
    </w:p>
    <w:p w:rsidR="0014471F" w:rsidRDefault="0014471F" w:rsidP="0014471F">
      <w:pPr>
        <w:pStyle w:val="NormalWeb"/>
        <w:spacing w:before="0" w:beforeAutospacing="0" w:after="160" w:afterAutospacing="0" w:line="360" w:lineRule="auto"/>
      </w:pPr>
      <w:r>
        <w:rPr>
          <w:b/>
          <w:bCs/>
          <w:color w:val="000000"/>
        </w:rPr>
        <w:t>Características:</w:t>
      </w:r>
    </w:p>
    <w:p w:rsidR="0014471F" w:rsidRDefault="0014471F" w:rsidP="0014471F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</w:rPr>
        <w:t>La exportadora de frutas se dedica a la distribución de frutas frescas a nivel internacional. La empresa tiene una larga trayectoria en la industria y se ha posicionado como un referente en el mercado de exportación de frutas. Su compromiso con altos estándares de calidad, prácticas sostenibles y un enfoque centrado en el cliente ha contribuido a su éxito.</w:t>
      </w:r>
    </w:p>
    <w:p w:rsidR="0014471F" w:rsidRDefault="0014471F" w:rsidP="0014471F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</w:rPr>
        <w:t>La exportadora de frutas tiene una amplia red de distribución internacional, con clientes en diferentes países y continentes. Se enorgullece de ofrecer frutas frescas y sabrosas, para el consumo del cliente. </w:t>
      </w:r>
    </w:p>
    <w:p w:rsidR="0014471F" w:rsidRDefault="0014471F" w:rsidP="00925D20">
      <w:pPr>
        <w:pStyle w:val="NormalWeb"/>
        <w:spacing w:before="0" w:beforeAutospacing="0" w:after="160" w:afterAutospacing="0" w:line="360" w:lineRule="auto"/>
        <w:jc w:val="both"/>
      </w:pPr>
      <w:bookmarkStart w:id="0" w:name="_GoBack"/>
      <w:bookmarkEnd w:id="0"/>
    </w:p>
    <w:sectPr w:rsidR="0014471F" w:rsidSect="00925D20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A0AE2"/>
    <w:multiLevelType w:val="multilevel"/>
    <w:tmpl w:val="489847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97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1F"/>
    <w:rsid w:val="0014471F"/>
    <w:rsid w:val="003005BC"/>
    <w:rsid w:val="0034776A"/>
    <w:rsid w:val="00515AF7"/>
    <w:rsid w:val="007702AA"/>
    <w:rsid w:val="00925D20"/>
    <w:rsid w:val="00E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1D2C"/>
  <w15:chartTrackingRefBased/>
  <w15:docId w15:val="{5A5D91AB-FDA6-4851-A9DF-0177872B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1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4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2023-08-22T21:51:00Z</dcterms:created>
  <dcterms:modified xsi:type="dcterms:W3CDTF">2023-08-22T23:36:00Z</dcterms:modified>
</cp:coreProperties>
</file>