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4.png" ContentType="image/png"/>
  <Override PartName="/word/media/rId79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Исупов</w:t>
      </w:r>
      <w:r>
        <w:t xml:space="preserve"> </w:t>
      </w:r>
      <w:r>
        <w:t xml:space="preserve">Олег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для программам лабораторной работы № 6, перейдите в него и</w:t>
      </w:r>
      <w:r>
        <w:t xml:space="preserve"> </w:t>
      </w:r>
      <w:r>
        <w:t xml:space="preserve">создайте файл lab6-1.asm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533400"/>
            <wp:effectExtent b="0" l="0" r="0" t="0"/>
            <wp:docPr descr="Создание файл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файла</w:t>
      </w:r>
    </w:p>
    <w:p>
      <w:pPr>
        <w:numPr>
          <w:ilvl w:val="0"/>
          <w:numId w:val="1001"/>
        </w:numPr>
        <w:pStyle w:val="Compact"/>
      </w:pPr>
      <w:r>
        <w:t xml:space="preserve">Рассмотрим примеры программ вывода символьных и численных значений. Программы будут выводить значения записанные в регистр eax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590800" cy="3048000"/>
            <wp:effectExtent b="0" l="0" r="0" t="0"/>
            <wp:docPr descr="Заполняем программу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Заполняем программу</w:t>
      </w:r>
    </w:p>
    <w:p>
      <w:pPr>
        <w:pStyle w:val="FirstParagraph"/>
      </w:pPr>
      <w:r>
        <w:t xml:space="preserve">Создайте исполняемый файл и запустите его</w:t>
      </w:r>
    </w:p>
    <w:p>
      <w:pPr>
        <w:pStyle w:val="CaptionedFigure"/>
      </w:pPr>
      <w:r>
        <w:drawing>
          <wp:inline>
            <wp:extent cx="5334000" cy="560735"/>
            <wp:effectExtent b="0" l="0" r="0" t="0"/>
            <wp:docPr descr="Запуск файл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numPr>
          <w:ilvl w:val="0"/>
          <w:numId w:val="1002"/>
        </w:numPr>
        <w:pStyle w:val="Compact"/>
      </w:pPr>
      <w:r>
        <w:t xml:space="preserve">Далее изменим текст программы и вместо символов, запишем в регистры числа. Исправьте текст программы (Листинг 6.1) следующим образом: замените строки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552700" cy="3035300"/>
            <wp:effectExtent b="0" l="0" r="0" t="0"/>
            <wp:docPr descr="Изменение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03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Изменение</w:t>
      </w:r>
    </w:p>
    <w:p>
      <w:pPr>
        <w:numPr>
          <w:ilvl w:val="0"/>
          <w:numId w:val="1002"/>
        </w:numPr>
        <w:pStyle w:val="Compact"/>
      </w:pPr>
      <w:r>
        <w:t xml:space="preserve">Создайте файл lab6-2.asm в каталоге ~/work/arch-pc/lab06 и введите в него текст программы из листинга 6.2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35471"/>
            <wp:effectExtent b="0" l="0" r="0" t="0"/>
            <wp:docPr descr="Создание файла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файла</w:t>
      </w:r>
    </w:p>
    <w:p>
      <w:pPr>
        <w:pStyle w:val="FirstParagraph"/>
      </w:pPr>
      <w:r>
        <w:t xml:space="preserve">Создайте исполняемый файл и запустите его</w:t>
      </w:r>
    </w:p>
    <w:p>
      <w:pPr>
        <w:pStyle w:val="CaptionedFigure"/>
      </w:pPr>
      <w:r>
        <w:drawing>
          <wp:inline>
            <wp:extent cx="5334000" cy="532699"/>
            <wp:effectExtent b="0" l="0" r="0" t="0"/>
            <wp:docPr descr="Запуск файла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2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numPr>
          <w:ilvl w:val="0"/>
          <w:numId w:val="1003"/>
        </w:numPr>
        <w:pStyle w:val="Compact"/>
      </w:pPr>
      <w:r>
        <w:t xml:space="preserve">Аналогично предыдущему примеру изменим символы на числа. Замените строки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2552700" cy="2133600"/>
            <wp:effectExtent b="0" l="0" r="0" t="0"/>
            <wp:docPr descr="Замена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Замена</w:t>
      </w:r>
    </w:p>
    <w:p>
      <w:pPr>
        <w:numPr>
          <w:ilvl w:val="0"/>
          <w:numId w:val="1003"/>
        </w:numPr>
        <w:pStyle w:val="Compact"/>
      </w:pPr>
      <w:r>
        <w:t xml:space="preserve">Создайте файл lab6-3.asm в каталоге ~/work/arch-pc/lab06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44985"/>
            <wp:effectExtent b="0" l="0" r="0" t="0"/>
            <wp:docPr descr="Создание файла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5334000" cy="5821933"/>
            <wp:effectExtent b="0" l="0" r="0" t="0"/>
            <wp:docPr descr="Заполнение файла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219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p>
      <w:pPr>
        <w:pStyle w:val="CaptionedFigure"/>
      </w:pPr>
      <w:r>
        <w:drawing>
          <wp:inline>
            <wp:extent cx="5334000" cy="806706"/>
            <wp:effectExtent b="0" l="0" r="0" t="0"/>
            <wp:docPr descr="Проверка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6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pStyle w:val="CaptionedFigure"/>
      </w:pPr>
      <w:r>
        <w:drawing>
          <wp:inline>
            <wp:extent cx="5334000" cy="5794016"/>
            <wp:effectExtent b="0" l="0" r="0" t="0"/>
            <wp:docPr descr="Изменение файла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94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p>
      <w:pPr>
        <w:pStyle w:val="CaptionedFigure"/>
      </w:pPr>
      <w:r>
        <w:drawing>
          <wp:inline>
            <wp:extent cx="5334000" cy="818481"/>
            <wp:effectExtent b="0" l="0" r="0" t="0"/>
            <wp:docPr descr="Проверка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84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p>
      <w:pPr>
        <w:numPr>
          <w:ilvl w:val="0"/>
          <w:numId w:val="1004"/>
        </w:numPr>
        <w:pStyle w:val="Compact"/>
      </w:pPr>
      <w:r>
        <w:t xml:space="preserve">Создайте файл variant.asm в каталоге ~/work/arch-pc/lab06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90465"/>
            <wp:effectExtent b="0" l="0" r="0" t="0"/>
            <wp:docPr descr="Создание файла" title="fig: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файла</w:t>
      </w:r>
    </w:p>
    <w:p>
      <w:pPr>
        <w:pStyle w:val="CaptionedFigure"/>
      </w:pPr>
      <w:r>
        <w:drawing>
          <wp:inline>
            <wp:extent cx="5334000" cy="6326372"/>
            <wp:effectExtent b="0" l="0" r="0" t="0"/>
            <wp:docPr descr="Заполнение файла" title="fig: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6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Заполнение файла</w:t>
      </w:r>
    </w:p>
    <w:p>
      <w:pPr>
        <w:pStyle w:val="CaptionedFigure"/>
      </w:pPr>
      <w:r>
        <w:drawing>
          <wp:inline>
            <wp:extent cx="5334000" cy="927357"/>
            <wp:effectExtent b="0" l="0" r="0" t="0"/>
            <wp:docPr descr="Проверка" title="fig: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</w:t>
      </w:r>
    </w:p>
    <w:bookmarkEnd w:id="66"/>
    <w:bookmarkStart w:id="82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 rabota.asm в каталоге ~/work/arch-pc/lab06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293370"/>
            <wp:effectExtent b="0" l="0" r="0" t="0"/>
            <wp:docPr descr="Создание файла" title="fig: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Заполнение файла с первым значением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242443"/>
            <wp:effectExtent b="0" l="0" r="0" t="0"/>
            <wp:docPr descr="Заполнение файла" title="fig: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2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Заполнение файла</w:t>
      </w:r>
    </w:p>
    <w:p>
      <w:pPr>
        <w:numPr>
          <w:ilvl w:val="0"/>
          <w:numId w:val="1005"/>
        </w:numPr>
        <w:pStyle w:val="Compact"/>
      </w:pPr>
      <w:r>
        <w:t xml:space="preserve">Проверка результата с первым значением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723254"/>
            <wp:effectExtent b="0" l="0" r="0" t="0"/>
            <wp:docPr descr="Проверка" title="fig: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Проверка</w:t>
      </w:r>
    </w:p>
    <w:p>
      <w:pPr>
        <w:numPr>
          <w:ilvl w:val="0"/>
          <w:numId w:val="1005"/>
        </w:numPr>
        <w:pStyle w:val="Compact"/>
      </w:pPr>
      <w:r>
        <w:t xml:space="preserve">Заполнение файла со вторым значением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342423"/>
            <wp:effectExtent b="0" l="0" r="0" t="0"/>
            <wp:docPr descr="Редактирование файла" title="fig: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42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Редактирование файла</w:t>
      </w:r>
    </w:p>
    <w:p>
      <w:pPr>
        <w:numPr>
          <w:ilvl w:val="0"/>
          <w:numId w:val="1005"/>
        </w:numPr>
        <w:pStyle w:val="Compact"/>
      </w:pPr>
      <w:r>
        <w:t xml:space="preserve">Проверка результата со вторым значением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690932"/>
            <wp:effectExtent b="0" l="0" r="0" t="0"/>
            <wp:docPr descr="Проверка" title="fig: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Проверка</w:t>
      </w:r>
    </w:p>
    <w:bookmarkEnd w:id="82"/>
    <w:bookmarkStart w:id="8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 арифметические инструкции языка ассемблера NASM.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4" Target="media/rId24.png" /><Relationship Type="http://schemas.openxmlformats.org/officeDocument/2006/relationships/image" Id="rId79" Target="media/rId79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Исупов Олег Денисович</dc:creator>
  <dc:language>ru-RU</dc:language>
  <cp:keywords/>
  <dcterms:created xsi:type="dcterms:W3CDTF">2023-11-18T19:04:22Z</dcterms:created>
  <dcterms:modified xsi:type="dcterms:W3CDTF">2023-11-18T19:04:22Z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Арифметические операции в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