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B8037" w14:textId="77777777" w:rsidR="00E13F6C" w:rsidRDefault="00E13F6C">
      <w:pPr>
        <w:pStyle w:val="Text"/>
        <w:ind w:firstLine="0"/>
        <w:rPr>
          <w:sz w:val="2"/>
          <w:szCs w:val="18"/>
        </w:rPr>
      </w:pPr>
      <w:r>
        <w:rPr>
          <w:sz w:val="2"/>
          <w:szCs w:val="18"/>
        </w:rPr>
        <w:footnoteReference w:customMarkFollows="1" w:id="1"/>
        <w:sym w:font="Symbol" w:char="F020"/>
      </w:r>
    </w:p>
    <w:p w14:paraId="46728251" w14:textId="04FE5796" w:rsidR="00E13F6C" w:rsidRDefault="00FA1DDC" w:rsidP="00FA1DDC">
      <w:pPr>
        <w:pStyle w:val="Title"/>
        <w:framePr w:wrap="notBeside"/>
      </w:pPr>
      <w:r>
        <w:t xml:space="preserve">Analysis the </w:t>
      </w:r>
      <w:r w:rsidR="009B0F60">
        <w:t xml:space="preserve">Movement Variability </w:t>
      </w:r>
      <w:r>
        <w:t xml:space="preserve">in Dance Activities </w:t>
      </w:r>
      <w:r w:rsidR="009B0F60">
        <w:t xml:space="preserve">using </w:t>
      </w:r>
      <w:r w:rsidR="00D54CFC">
        <w:t xml:space="preserve">Wearable </w:t>
      </w:r>
      <w:r w:rsidR="009B0F60">
        <w:t>Sensors</w:t>
      </w:r>
    </w:p>
    <w:p w14:paraId="31FE2A14" w14:textId="58AC6C20" w:rsidR="00E13F6C" w:rsidRDefault="00F66CC8" w:rsidP="00E13F6C">
      <w:pPr>
        <w:pStyle w:val="Authors"/>
        <w:framePr w:wrap="notBeside" w:x="1614"/>
      </w:pPr>
      <w:bookmarkStart w:id="0" w:name="OLE_LINK1"/>
      <w:bookmarkStart w:id="1" w:name="OLE_LINK2"/>
      <w:r>
        <w:t>Miguel Xochicale</w:t>
      </w:r>
      <w:r w:rsidR="00ED54D7">
        <w:t xml:space="preserve">, </w:t>
      </w:r>
      <w:r>
        <w:t>Chris Baber</w:t>
      </w:r>
      <w:r w:rsidR="00ED54D7">
        <w:t xml:space="preserve"> </w:t>
      </w:r>
      <w:r w:rsidR="00E13F6C">
        <w:t xml:space="preserve">and </w:t>
      </w:r>
      <w:bookmarkEnd w:id="0"/>
      <w:bookmarkEnd w:id="1"/>
      <w:proofErr w:type="spellStart"/>
      <w:r>
        <w:t>Mourad</w:t>
      </w:r>
      <w:proofErr w:type="spellEnd"/>
      <w:r>
        <w:t xml:space="preserve"> </w:t>
      </w:r>
      <w:proofErr w:type="spellStart"/>
      <w:r>
        <w:t>Oussalah</w:t>
      </w:r>
      <w:proofErr w:type="spellEnd"/>
    </w:p>
    <w:p w14:paraId="7EA11422" w14:textId="7D05167C" w:rsidR="00E13F6C" w:rsidRDefault="00E13F6C" w:rsidP="00AB7E56">
      <w:pPr>
        <w:pStyle w:val="Abstract"/>
        <w:ind w:left="202" w:firstLine="0"/>
      </w:pPr>
      <w:r>
        <w:rPr>
          <w:i/>
          <w:iCs/>
        </w:rPr>
        <w:t>Abstract</w:t>
      </w:r>
      <w:r>
        <w:t>—</w:t>
      </w:r>
      <w:r w:rsidR="00E552FC">
        <w:t xml:space="preserve"> </w:t>
      </w:r>
      <w:r w:rsidR="00565D75">
        <w:t xml:space="preserve">Variability is an inherent feature of human movement, however little research has been done to measure such characteristic. Therefore the aim of this </w:t>
      </w:r>
      <w:r w:rsidR="00947E77">
        <w:t xml:space="preserve">preliminary </w:t>
      </w:r>
      <w:r w:rsidR="00565D75">
        <w:t>study is to investigate t</w:t>
      </w:r>
      <w:r w:rsidR="00E552FC">
        <w:t xml:space="preserve">he assessment of </w:t>
      </w:r>
      <w:r w:rsidR="00F06FAF">
        <w:t xml:space="preserve">human movement </w:t>
      </w:r>
      <w:r w:rsidR="00E552FC">
        <w:t xml:space="preserve">variability </w:t>
      </w:r>
      <w:r w:rsidR="00F06FAF">
        <w:t>in</w:t>
      </w:r>
      <w:r w:rsidR="00565D75">
        <w:t xml:space="preserve"> dance activities using inertial measurement units (wearable sensors).</w:t>
      </w:r>
      <w:r w:rsidR="00947E77">
        <w:t xml:space="preserve"> </w:t>
      </w:r>
      <w:r w:rsidR="00565D75">
        <w:t>W</w:t>
      </w:r>
      <w:r w:rsidR="00E552FC">
        <w:t>e asked thirteen participants to</w:t>
      </w:r>
      <w:r w:rsidR="00514099">
        <w:t xml:space="preserve"> </w:t>
      </w:r>
      <w:r w:rsidR="00947E77">
        <w:t>repeatedly</w:t>
      </w:r>
      <w:r w:rsidR="00AB7E56">
        <w:t xml:space="preserve"> d</w:t>
      </w:r>
      <w:r w:rsidR="00514099">
        <w:t>ance two salsa steps</w:t>
      </w:r>
      <w:r w:rsidR="00947E77">
        <w:t xml:space="preserve"> for 20 seconds</w:t>
      </w:r>
      <w:r w:rsidR="00514099">
        <w:t xml:space="preserve">. We then </w:t>
      </w:r>
      <w:r w:rsidR="00947E77">
        <w:t xml:space="preserve">used </w:t>
      </w:r>
      <w:r w:rsidR="00947E77">
        <w:t>a technique from nonlinear dy</w:t>
      </w:r>
      <w:r w:rsidR="00947E77">
        <w:t xml:space="preserve">namics (time-delay embedding) to obtain </w:t>
      </w:r>
      <w:r w:rsidR="00E552FC">
        <w:t xml:space="preserve">the reconstructed state space </w:t>
      </w:r>
      <w:r w:rsidR="00514099">
        <w:t xml:space="preserve">for </w:t>
      </w:r>
      <w:r w:rsidR="00E552FC">
        <w:t>visual</w:t>
      </w:r>
      <w:r w:rsidR="00514099">
        <w:t xml:space="preserve"> </w:t>
      </w:r>
      <w:r w:rsidR="00E552FC">
        <w:t>assess</w:t>
      </w:r>
      <w:r w:rsidR="00514099">
        <w:t>ment of</w:t>
      </w:r>
      <w:r w:rsidR="00E552FC">
        <w:t xml:space="preserve"> the vari</w:t>
      </w:r>
      <w:r w:rsidR="00514099">
        <w:t>ability of dancers</w:t>
      </w:r>
      <w:r w:rsidR="00AB7E56">
        <w:t xml:space="preserve">. Such reconstructed state space </w:t>
      </w:r>
      <w:r w:rsidR="00514099">
        <w:t xml:space="preserve">is </w:t>
      </w:r>
      <w:r w:rsidR="003F5938">
        <w:t xml:space="preserve">graphically </w:t>
      </w:r>
      <w:r w:rsidR="00E552FC">
        <w:t>linked with the</w:t>
      </w:r>
      <w:r w:rsidR="006D425C">
        <w:t>ir</w:t>
      </w:r>
      <w:r w:rsidR="00E552FC">
        <w:t xml:space="preserve"> level of skillfulness </w:t>
      </w:r>
      <w:r w:rsidR="006D425C">
        <w:t>of the</w:t>
      </w:r>
      <w:r w:rsidR="00B30289">
        <w:t xml:space="preserve"> participants</w:t>
      </w:r>
      <w:r w:rsidR="00E552FC">
        <w:t>.</w:t>
      </w:r>
    </w:p>
    <w:p w14:paraId="048E5883" w14:textId="77777777" w:rsidR="00E13F6C" w:rsidRDefault="00E13F6C">
      <w:pPr>
        <w:pStyle w:val="Heading1"/>
      </w:pPr>
      <w:r>
        <w:t>I</w:t>
      </w:r>
      <w:r>
        <w:rPr>
          <w:sz w:val="16"/>
          <w:szCs w:val="16"/>
        </w:rPr>
        <w:t>NTRODUCTION</w:t>
      </w:r>
    </w:p>
    <w:p w14:paraId="63E64C50" w14:textId="5E5604C1" w:rsidR="00E13F6C" w:rsidRPr="00EE4470" w:rsidRDefault="009B0F60">
      <w:pPr>
        <w:pStyle w:val="Text"/>
        <w:keepNext/>
        <w:framePr w:dropCap="drop" w:lines="2" w:wrap="auto" w:vAnchor="text" w:hAnchor="text"/>
        <w:spacing w:line="480" w:lineRule="exact"/>
        <w:ind w:firstLine="0"/>
        <w:rPr>
          <w:smallCaps/>
          <w:position w:val="-3"/>
          <w:sz w:val="56"/>
          <w:szCs w:val="56"/>
        </w:rPr>
      </w:pPr>
      <w:r>
        <w:rPr>
          <w:position w:val="-3"/>
          <w:sz w:val="56"/>
          <w:szCs w:val="56"/>
        </w:rPr>
        <w:t>V</w:t>
      </w:r>
    </w:p>
    <w:p w14:paraId="03742EDA" w14:textId="2D72E08C" w:rsidR="00D54CFC" w:rsidRPr="000830DF" w:rsidRDefault="009B0F60" w:rsidP="000830DF">
      <w:pPr>
        <w:pStyle w:val="Text"/>
        <w:ind w:firstLine="0"/>
        <w:rPr>
          <w:szCs w:val="56"/>
        </w:rPr>
      </w:pPr>
      <w:r>
        <w:rPr>
          <w:smallCaps/>
        </w:rPr>
        <w:t>ARIABILITY</w:t>
      </w:r>
      <w:r w:rsidR="004A3808">
        <w:t xml:space="preserve"> </w:t>
      </w:r>
      <w:r>
        <w:rPr>
          <w:szCs w:val="56"/>
        </w:rPr>
        <w:t>is an inherent feature that occurs not only within individual but also between</w:t>
      </w:r>
      <w:r w:rsidR="00D02DDB">
        <w:rPr>
          <w:szCs w:val="56"/>
        </w:rPr>
        <w:t xml:space="preserve"> individual systems of movement</w:t>
      </w:r>
      <w:r>
        <w:rPr>
          <w:szCs w:val="56"/>
        </w:rPr>
        <w:t xml:space="preserve">. Newell and </w:t>
      </w:r>
      <w:proofErr w:type="spellStart"/>
      <w:r>
        <w:t>Corcos</w:t>
      </w:r>
      <w:proofErr w:type="spellEnd"/>
      <w:r>
        <w:rPr>
          <w:szCs w:val="56"/>
        </w:rPr>
        <w:t xml:space="preserve"> state</w:t>
      </w:r>
      <w:r w:rsidR="00C10A68">
        <w:rPr>
          <w:szCs w:val="56"/>
        </w:rPr>
        <w:t>d</w:t>
      </w:r>
      <w:r>
        <w:rPr>
          <w:szCs w:val="56"/>
        </w:rPr>
        <w:t xml:space="preserve"> that the</w:t>
      </w:r>
      <w:r w:rsidR="00031138">
        <w:rPr>
          <w:szCs w:val="56"/>
        </w:rPr>
        <w:t xml:space="preserve"> movement</w:t>
      </w:r>
      <w:r>
        <w:rPr>
          <w:szCs w:val="56"/>
        </w:rPr>
        <w:t xml:space="preserve"> variability</w:t>
      </w:r>
      <w:r w:rsidR="00031138">
        <w:rPr>
          <w:szCs w:val="56"/>
        </w:rPr>
        <w:t xml:space="preserve"> (MV)</w:t>
      </w:r>
      <w:r>
        <w:rPr>
          <w:szCs w:val="56"/>
        </w:rPr>
        <w:t xml:space="preserve"> increases or decreases as a function of practice which is linked with the increment or diminution of skill</w:t>
      </w:r>
      <w:r w:rsidR="00D02DDB">
        <w:rPr>
          <w:szCs w:val="56"/>
        </w:rPr>
        <w:t xml:space="preserve"> [1]</w:t>
      </w:r>
      <w:r>
        <w:rPr>
          <w:szCs w:val="56"/>
        </w:rPr>
        <w:t>.</w:t>
      </w:r>
      <w:r w:rsidR="00031138">
        <w:rPr>
          <w:szCs w:val="56"/>
        </w:rPr>
        <w:t xml:space="preserve"> </w:t>
      </w:r>
      <w:r w:rsidR="000830DF">
        <w:rPr>
          <w:szCs w:val="56"/>
        </w:rPr>
        <w:t xml:space="preserve">For instance, in sport biomechanics, </w:t>
      </w:r>
      <w:proofErr w:type="spellStart"/>
      <w:r>
        <w:rPr>
          <w:szCs w:val="56"/>
        </w:rPr>
        <w:t>Preatoni</w:t>
      </w:r>
      <w:proofErr w:type="spellEnd"/>
      <w:r>
        <w:rPr>
          <w:szCs w:val="56"/>
        </w:rPr>
        <w:t xml:space="preserve"> </w:t>
      </w:r>
      <w:r>
        <w:rPr>
          <w:i/>
          <w:szCs w:val="56"/>
        </w:rPr>
        <w:t>et al.</w:t>
      </w:r>
      <w:r w:rsidR="00D02DDB">
        <w:rPr>
          <w:szCs w:val="56"/>
        </w:rPr>
        <w:t xml:space="preserve"> </w:t>
      </w:r>
      <w:r>
        <w:rPr>
          <w:szCs w:val="56"/>
        </w:rPr>
        <w:t xml:space="preserve">stated </w:t>
      </w:r>
      <w:r w:rsidR="00031138">
        <w:rPr>
          <w:szCs w:val="56"/>
        </w:rPr>
        <w:t>two important facts about the MV: i) MV</w:t>
      </w:r>
      <w:r w:rsidR="00E552FC">
        <w:rPr>
          <w:szCs w:val="56"/>
        </w:rPr>
        <w:t xml:space="preserve"> </w:t>
      </w:r>
      <w:r>
        <w:rPr>
          <w:szCs w:val="56"/>
        </w:rPr>
        <w:t xml:space="preserve">should not be treated as </w:t>
      </w:r>
      <w:r w:rsidR="00C10A68">
        <w:rPr>
          <w:szCs w:val="56"/>
        </w:rPr>
        <w:t xml:space="preserve">a </w:t>
      </w:r>
      <w:r>
        <w:rPr>
          <w:szCs w:val="56"/>
        </w:rPr>
        <w:t xml:space="preserve">noise that needs to be removed and </w:t>
      </w:r>
      <w:r w:rsidR="00031138">
        <w:rPr>
          <w:szCs w:val="56"/>
        </w:rPr>
        <w:t xml:space="preserve">ii) </w:t>
      </w:r>
      <w:r>
        <w:rPr>
          <w:szCs w:val="56"/>
        </w:rPr>
        <w:t>conventional approaches can only quantify the overall variability.</w:t>
      </w:r>
      <w:r w:rsidR="00031138">
        <w:rPr>
          <w:szCs w:val="56"/>
        </w:rPr>
        <w:t xml:space="preserve"> Hence</w:t>
      </w:r>
      <w:r>
        <w:rPr>
          <w:szCs w:val="56"/>
        </w:rPr>
        <w:t xml:space="preserve">, </w:t>
      </w:r>
      <w:proofErr w:type="spellStart"/>
      <w:r>
        <w:rPr>
          <w:szCs w:val="56"/>
        </w:rPr>
        <w:t>Preatoni</w:t>
      </w:r>
      <w:proofErr w:type="spellEnd"/>
      <w:r>
        <w:rPr>
          <w:szCs w:val="56"/>
        </w:rPr>
        <w:t xml:space="preserve"> </w:t>
      </w:r>
      <w:r>
        <w:rPr>
          <w:i/>
          <w:szCs w:val="56"/>
        </w:rPr>
        <w:t>et al.</w:t>
      </w:r>
      <w:r>
        <w:rPr>
          <w:szCs w:val="56"/>
        </w:rPr>
        <w:t xml:space="preserve"> examined non-</w:t>
      </w:r>
      <w:r w:rsidR="00D54CFC">
        <w:rPr>
          <w:szCs w:val="56"/>
        </w:rPr>
        <w:t xml:space="preserve">linear </w:t>
      </w:r>
      <w:r w:rsidR="000830DF">
        <w:rPr>
          <w:szCs w:val="56"/>
        </w:rPr>
        <w:t xml:space="preserve">methodologies (entropy measures, </w:t>
      </w:r>
      <w:r>
        <w:rPr>
          <w:szCs w:val="56"/>
        </w:rPr>
        <w:t>dyn</w:t>
      </w:r>
      <w:r w:rsidR="000830DF">
        <w:rPr>
          <w:szCs w:val="56"/>
        </w:rPr>
        <w:t xml:space="preserve">amical systems theory approaches, and principal </w:t>
      </w:r>
      <w:r>
        <w:rPr>
          <w:szCs w:val="56"/>
        </w:rPr>
        <w:t>component analysis) that are able to dea</w:t>
      </w:r>
      <w:r w:rsidR="000830DF">
        <w:rPr>
          <w:szCs w:val="56"/>
        </w:rPr>
        <w:t xml:space="preserve">l with and measure variability. It </w:t>
      </w:r>
      <w:r>
        <w:rPr>
          <w:szCs w:val="56"/>
        </w:rPr>
        <w:t xml:space="preserve">is </w:t>
      </w:r>
      <w:r w:rsidR="00031138">
        <w:rPr>
          <w:szCs w:val="56"/>
        </w:rPr>
        <w:t xml:space="preserve">however </w:t>
      </w:r>
      <w:r>
        <w:rPr>
          <w:szCs w:val="56"/>
        </w:rPr>
        <w:t xml:space="preserve">concluded that analysis to be </w:t>
      </w:r>
      <w:r w:rsidR="00031138">
        <w:rPr>
          <w:szCs w:val="56"/>
        </w:rPr>
        <w:t>use</w:t>
      </w:r>
      <w:r>
        <w:rPr>
          <w:szCs w:val="56"/>
        </w:rPr>
        <w:t xml:space="preserve"> for a particular movement is dependent on the movement in question [</w:t>
      </w:r>
      <w:r w:rsidR="00480895">
        <w:rPr>
          <w:szCs w:val="56"/>
        </w:rPr>
        <w:t>2</w:t>
      </w:r>
      <w:r w:rsidR="000830DF">
        <w:rPr>
          <w:szCs w:val="56"/>
        </w:rPr>
        <w:t xml:space="preserve">]. </w:t>
      </w:r>
      <w:r w:rsidR="00D54CFC">
        <w:t xml:space="preserve">Despite the previous efforts of researchers in biomechanics and sport science in measuring the MV, little research has been done with wearable sensors to both quantify the MV and link the MV with the skill assessment </w:t>
      </w:r>
      <w:r w:rsidR="000830DF">
        <w:t xml:space="preserve">of users. For instance, </w:t>
      </w:r>
      <w:proofErr w:type="spellStart"/>
      <w:r w:rsidR="000830DF">
        <w:t>Velloso</w:t>
      </w:r>
      <w:proofErr w:type="spellEnd"/>
      <w:r w:rsidR="000830DF">
        <w:t xml:space="preserve"> </w:t>
      </w:r>
      <w:r w:rsidR="00D54CFC" w:rsidRPr="000830DF">
        <w:rPr>
          <w:i/>
        </w:rPr>
        <w:t>et al.</w:t>
      </w:r>
      <w:r w:rsidR="00D54CFC">
        <w:t xml:space="preserve"> [</w:t>
      </w:r>
      <w:r w:rsidR="00480895">
        <w:t>3</w:t>
      </w:r>
      <w:r w:rsidR="00D54CFC">
        <w:t xml:space="preserve">], assessed automatically the quality of weight-lifting activity to quantify how </w:t>
      </w:r>
      <w:proofErr w:type="gramStart"/>
      <w:r w:rsidR="00D54CFC">
        <w:t>good</w:t>
      </w:r>
      <w:proofErr w:type="gramEnd"/>
      <w:r w:rsidR="00D54CFC">
        <w:t xml:space="preserve"> the repetition of weight-lifting. Further examples of skill assessment using wearable sensors were investigated on music violin players [</w:t>
      </w:r>
      <w:r w:rsidR="00DC7536">
        <w:t>4</w:t>
      </w:r>
      <w:r w:rsidR="00D54CFC">
        <w:t>] or medical students doing surgical activities [</w:t>
      </w:r>
      <w:r w:rsidR="00DC7536">
        <w:t>5</w:t>
      </w:r>
      <w:r w:rsidR="00D54CFC">
        <w:t>].</w:t>
      </w:r>
    </w:p>
    <w:p w14:paraId="268598C3" w14:textId="532926A4" w:rsidR="00795BF8" w:rsidRDefault="00795BF8" w:rsidP="00E552FC">
      <w:pPr>
        <w:pStyle w:val="Text"/>
      </w:pPr>
      <w:r>
        <w:t>We believe that the use of nonlinear tools will provide better measurements and further understanding of the variability and skill assessment of activities. For instance, Liao</w:t>
      </w:r>
      <w:r w:rsidR="00550B30">
        <w:t xml:space="preserve"> </w:t>
      </w:r>
      <w:r w:rsidR="00550B30" w:rsidRPr="00550B30">
        <w:rPr>
          <w:i/>
        </w:rPr>
        <w:t>et al.</w:t>
      </w:r>
      <w:r w:rsidR="00550B30">
        <w:t xml:space="preserve"> u</w:t>
      </w:r>
      <w:r>
        <w:t>se</w:t>
      </w:r>
      <w:r w:rsidR="00532BE5">
        <w:t>d</w:t>
      </w:r>
      <w:r>
        <w:t xml:space="preserve"> the Empirical Mode Decomposition for activity recognition using accelerometer data [</w:t>
      </w:r>
      <w:r w:rsidR="00DC7536">
        <w:t>6</w:t>
      </w:r>
      <w:r>
        <w:t xml:space="preserve">]. </w:t>
      </w:r>
      <w:r w:rsidR="000830DF">
        <w:t xml:space="preserve">The works of </w:t>
      </w:r>
      <w:proofErr w:type="spellStart"/>
      <w:r>
        <w:t>Sama</w:t>
      </w:r>
      <w:proofErr w:type="spellEnd"/>
      <w:r w:rsidR="00532BE5">
        <w:t xml:space="preserve"> </w:t>
      </w:r>
      <w:r w:rsidR="00532BE5" w:rsidRPr="00532BE5">
        <w:rPr>
          <w:i/>
        </w:rPr>
        <w:t>et al.</w:t>
      </w:r>
      <w:r w:rsidRPr="00532BE5">
        <w:rPr>
          <w:i/>
        </w:rPr>
        <w:t xml:space="preserve"> </w:t>
      </w:r>
      <w:r>
        <w:t>[</w:t>
      </w:r>
      <w:r w:rsidR="00DC7536">
        <w:t>7</w:t>
      </w:r>
      <w:r w:rsidR="000830DF">
        <w:t>] and</w:t>
      </w:r>
      <w:r>
        <w:t xml:space="preserve"> Frank </w:t>
      </w:r>
      <w:r w:rsidR="00532BE5" w:rsidRPr="00532BE5">
        <w:rPr>
          <w:i/>
        </w:rPr>
        <w:t>et al</w:t>
      </w:r>
      <w:r w:rsidR="00532BE5">
        <w:t xml:space="preserve">. </w:t>
      </w:r>
      <w:r>
        <w:t>[</w:t>
      </w:r>
      <w:r w:rsidR="00DC7536">
        <w:t>8</w:t>
      </w:r>
      <w:r>
        <w:t>] used the time-delay embedding technique for gait recognition using inertial sensors.</w:t>
      </w:r>
      <w:r w:rsidR="00514099">
        <w:t xml:space="preserve"> For </w:t>
      </w:r>
      <w:r>
        <w:t>the current wo</w:t>
      </w:r>
      <w:r w:rsidR="00514099">
        <w:t xml:space="preserve">rk, we are interested in the </w:t>
      </w:r>
      <w:r>
        <w:t xml:space="preserve">question of how </w:t>
      </w:r>
      <w:r w:rsidR="00AB7E56">
        <w:t xml:space="preserve">the </w:t>
      </w:r>
      <w:r>
        <w:t xml:space="preserve">time-delay embedding and PCA techniques can provide insights into the variability and dexterity of dancers. To this end, we consider the performance of a set of steps from Salsa dance and compare non-dancers in one cohort with </w:t>
      </w:r>
      <w:r w:rsidR="003C5BD9">
        <w:t>experienced dancers in another.</w:t>
      </w:r>
    </w:p>
    <w:p w14:paraId="6F46AC77" w14:textId="1A4CDD56" w:rsidR="009B0F60" w:rsidRDefault="009B0F60" w:rsidP="009B0F60">
      <w:pPr>
        <w:pStyle w:val="Heading1"/>
      </w:pPr>
      <w:r>
        <w:t>Methods</w:t>
      </w:r>
    </w:p>
    <w:p w14:paraId="6BB338BE" w14:textId="77777777" w:rsidR="000B6815" w:rsidRPr="00A67DCF" w:rsidRDefault="000B6815" w:rsidP="000B6815">
      <w:pPr>
        <w:pStyle w:val="Heading2"/>
      </w:pPr>
      <w:r>
        <w:t>Time-delay embedding</w:t>
      </w:r>
    </w:p>
    <w:p w14:paraId="0BD2D059" w14:textId="33FF0E61" w:rsidR="00CB459F" w:rsidRDefault="000B6815" w:rsidP="00A44548">
      <w:pPr>
        <w:pStyle w:val="Heading2"/>
        <w:numPr>
          <w:ilvl w:val="0"/>
          <w:numId w:val="0"/>
        </w:numPr>
        <w:jc w:val="both"/>
        <w:rPr>
          <w:i w:val="0"/>
        </w:rPr>
      </w:pPr>
      <w:r w:rsidRPr="000B6815">
        <w:rPr>
          <w:i w:val="0"/>
        </w:rPr>
        <w:t xml:space="preserve">The aim of </w:t>
      </w:r>
      <w:r w:rsidR="00AB7E56">
        <w:rPr>
          <w:i w:val="0"/>
        </w:rPr>
        <w:t xml:space="preserve">the </w:t>
      </w:r>
      <w:r w:rsidRPr="000B6815">
        <w:rPr>
          <w:i w:val="0"/>
        </w:rPr>
        <w:t xml:space="preserve">time-delay </w:t>
      </w:r>
      <w:r w:rsidR="000830DF">
        <w:rPr>
          <w:i w:val="0"/>
        </w:rPr>
        <w:t xml:space="preserve">embedding is to reconstruct a </w:t>
      </w:r>
      <m:oMath>
        <m:r>
          <w:rPr>
            <w:rFonts w:ascii="Cambria Math" w:hAnsi="Cambria Math"/>
          </w:rPr>
          <m:t>D</m:t>
        </m:r>
      </m:oMath>
      <w:r w:rsidR="003C5BD9">
        <w:rPr>
          <w:i w:val="0"/>
        </w:rPr>
        <w:t>-</w:t>
      </w:r>
      <w:r w:rsidRPr="000B6815">
        <w:rPr>
          <w:i w:val="0"/>
        </w:rPr>
        <w:t xml:space="preserve">dimensional manifold </w:t>
      </w:r>
      <m:oMath>
        <m:r>
          <w:rPr>
            <w:rFonts w:ascii="Cambria Math" w:hAnsi="Cambria Math"/>
          </w:rPr>
          <m:t xml:space="preserve">M </m:t>
        </m:r>
      </m:oMath>
      <w:r w:rsidRPr="000B6815">
        <w:rPr>
          <w:i w:val="0"/>
        </w:rPr>
        <w:t>of an unknown dynamical system</w:t>
      </w:r>
      <w:r w:rsidR="007257EB">
        <w:rPr>
          <w:i w:val="0"/>
        </w:rPr>
        <w:t xml:space="preserve"> </w:t>
      </w:r>
      <m:oMath>
        <m:r>
          <w:rPr>
            <w:rFonts w:ascii="Cambria Math" w:hAnsi="Cambria Math"/>
          </w:rPr>
          <m:t>s(t)</m:t>
        </m:r>
      </m:oMath>
      <w:r w:rsidR="007257EB">
        <w:rPr>
          <w:i w:val="0"/>
        </w:rPr>
        <w:t xml:space="preserve"> from a time </w:t>
      </w:r>
      <w:proofErr w:type="gramStart"/>
      <w:r w:rsidRPr="000B6815">
        <w:rPr>
          <w:i w:val="0"/>
        </w:rPr>
        <w:t xml:space="preserve">series </w:t>
      </w:r>
      <w:proofErr w:type="gramEnd"/>
      <m:oMath>
        <m:r>
          <w:rPr>
            <w:rFonts w:ascii="Cambria Math" w:hAnsi="Cambria Math"/>
          </w:rPr>
          <m:t>x(t)</m:t>
        </m:r>
      </m:oMath>
      <w:r w:rsidR="003C5BD9">
        <w:rPr>
          <w:i w:val="0"/>
        </w:rPr>
        <w:t xml:space="preserve">. The time-delay reconstruction, </w:t>
      </w:r>
      <w:r w:rsidR="004D5BE7">
        <w:rPr>
          <w:i w:val="0"/>
        </w:rPr>
        <w:t xml:space="preserve">time delayed copies of the available </w:t>
      </w:r>
      <w:r w:rsidR="005E709F">
        <w:rPr>
          <w:i w:val="0"/>
        </w:rPr>
        <w:t xml:space="preserve">time </w:t>
      </w:r>
      <w:proofErr w:type="gramStart"/>
      <w:r w:rsidR="005E709F">
        <w:rPr>
          <w:i w:val="0"/>
        </w:rPr>
        <w:t>series</w:t>
      </w:r>
      <w:r w:rsidR="004D5BE7">
        <w:rPr>
          <w:i w:val="0"/>
        </w:rPr>
        <w:t xml:space="preserve"> </w:t>
      </w:r>
      <w:proofErr w:type="gramEnd"/>
      <m:oMath>
        <m:r>
          <w:rPr>
            <w:rFonts w:ascii="Cambria Math" w:hAnsi="Cambria Math"/>
          </w:rPr>
          <m:t>x(t)</m:t>
        </m:r>
      </m:oMath>
      <w:r w:rsidR="003C5BD9">
        <w:rPr>
          <w:i w:val="0"/>
        </w:rPr>
        <w:t xml:space="preserve">, </w:t>
      </w:r>
      <w:r w:rsidR="004D5BE7">
        <w:rPr>
          <w:i w:val="0"/>
        </w:rPr>
        <w:t xml:space="preserve">is </w:t>
      </w:r>
      <w:r w:rsidR="003C5BD9">
        <w:rPr>
          <w:i w:val="0"/>
        </w:rPr>
        <w:t xml:space="preserve">define </w:t>
      </w:r>
      <w:r w:rsidRPr="000B6815">
        <w:rPr>
          <w:i w:val="0"/>
        </w:rPr>
        <w:t>as:</w:t>
      </w:r>
      <w:r w:rsidR="007257EB">
        <w:rPr>
          <w:i w:val="0"/>
        </w:rPr>
        <w:t xml:space="preserve"> </w:t>
      </w:r>
      <m:oMath>
        <m:acc>
          <m:accPr>
            <m:chr m:val="̅"/>
            <m:ctrlPr>
              <w:rPr>
                <w:rFonts w:ascii="Cambria Math" w:hAnsi="Cambria Math"/>
              </w:rPr>
            </m:ctrlPr>
          </m:accPr>
          <m:e>
            <m:r>
              <w:rPr>
                <w:rFonts w:ascii="Cambria Math" w:hAnsi="Cambria Math"/>
              </w:rPr>
              <m:t>x</m:t>
            </m:r>
          </m:e>
        </m:acc>
        <m:d>
          <m:dPr>
            <m:ctrlPr>
              <w:rPr>
                <w:rFonts w:ascii="Cambria Math" w:hAnsi="Cambria Math"/>
              </w:rPr>
            </m:ctrlPr>
          </m:dPr>
          <m:e>
            <m:r>
              <w:rPr>
                <w:rFonts w:ascii="Cambria Math" w:hAnsi="Cambria Math"/>
              </w:rPr>
              <m:t>t</m:t>
            </m:r>
          </m:e>
        </m:d>
        <m:r>
          <w:rPr>
            <w:rFonts w:ascii="Cambria Math" w:hAnsi="Cambria Math"/>
          </w:rPr>
          <m:t>=</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t-τ</m:t>
                </m:r>
              </m:e>
            </m:d>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r>
                  <w:rPr>
                    <w:rFonts w:ascii="Cambria Math" w:hAnsi="Cambria Math"/>
                  </w:rPr>
                  <m:t>2</m:t>
                </m:r>
                <m:r>
                  <w:rPr>
                    <w:rFonts w:ascii="Cambria Math" w:hAnsi="Cambria Math"/>
                  </w:rPr>
                  <m:t>τ</m:t>
                </m:r>
              </m:e>
            </m:d>
            <m: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m-1</m:t>
                    </m:r>
                  </m:e>
                </m:d>
                <m:r>
                  <w:rPr>
                    <w:rFonts w:ascii="Cambria Math" w:hAnsi="Cambria Math"/>
                  </w:rPr>
                  <m:t>τ</m:t>
                </m:r>
              </m:e>
            </m:d>
          </m:e>
        </m:d>
      </m:oMath>
      <w:r w:rsidR="005E709F">
        <w:rPr>
          <w:i w:val="0"/>
        </w:rPr>
        <w:t xml:space="preserve">, </w:t>
      </w:r>
      <w:r w:rsidRPr="000B6815">
        <w:rPr>
          <w:i w:val="0"/>
        </w:rPr>
        <w:t xml:space="preserve">where </w:t>
      </w:r>
      <m:oMath>
        <m:r>
          <w:rPr>
            <w:rFonts w:ascii="Cambria Math" w:hAnsi="Cambria Math"/>
          </w:rPr>
          <m:t>m</m:t>
        </m:r>
      </m:oMath>
      <w:r w:rsidR="004D5BE7">
        <w:rPr>
          <w:i w:val="0"/>
        </w:rPr>
        <w:t xml:space="preserve"> is the embedding </w:t>
      </w:r>
      <w:r w:rsidRPr="000B6815">
        <w:rPr>
          <w:i w:val="0"/>
        </w:rPr>
        <w:t>dimension</w:t>
      </w:r>
      <w:r w:rsidR="007257EB">
        <w:rPr>
          <w:i w:val="0"/>
        </w:rPr>
        <w:t xml:space="preserve"> and </w:t>
      </w:r>
      <m:oMath>
        <m:r>
          <w:rPr>
            <w:rFonts w:ascii="Cambria Math" w:hAnsi="Cambria Math"/>
          </w:rPr>
          <m:t>τ</m:t>
        </m:r>
      </m:oMath>
      <w:r w:rsidR="007257EB">
        <w:rPr>
          <w:i w:val="0"/>
        </w:rPr>
        <w:t xml:space="preserve"> </w:t>
      </w:r>
      <w:r w:rsidRPr="000B6815">
        <w:rPr>
          <w:i w:val="0"/>
        </w:rPr>
        <w:t>is the embedding time-delay.</w:t>
      </w:r>
      <w:r w:rsidR="00CB459F">
        <w:rPr>
          <w:i w:val="0"/>
        </w:rPr>
        <w:t xml:space="preserve"> </w:t>
      </w:r>
      <w:r w:rsidR="004D5BE7">
        <w:rPr>
          <w:i w:val="0"/>
        </w:rPr>
        <w:t>To determine the embedded values (</w:t>
      </w:r>
      <m:oMath>
        <m:r>
          <w:rPr>
            <w:rFonts w:ascii="Cambria Math" w:hAnsi="Cambria Math"/>
          </w:rPr>
          <m:t>m</m:t>
        </m:r>
      </m:oMath>
      <w:r w:rsidR="004D5BE7">
        <w:rPr>
          <w:i w:val="0"/>
        </w:rPr>
        <w:t xml:space="preserve"> </w:t>
      </w:r>
      <w:proofErr w:type="gramStart"/>
      <w:r w:rsidR="004D5BE7">
        <w:rPr>
          <w:i w:val="0"/>
        </w:rPr>
        <w:t xml:space="preserve">and </w:t>
      </w:r>
      <w:proofErr w:type="gramEnd"/>
      <m:oMath>
        <m:r>
          <w:rPr>
            <w:rFonts w:ascii="Cambria Math" w:hAnsi="Cambria Math"/>
          </w:rPr>
          <m:t>τ</m:t>
        </m:r>
      </m:oMath>
      <w:r w:rsidR="004D5BE7">
        <w:rPr>
          <w:i w:val="0"/>
        </w:rPr>
        <w:t>)</w:t>
      </w:r>
      <w:r w:rsidR="003C5BD9">
        <w:rPr>
          <w:i w:val="0"/>
        </w:rPr>
        <w:t xml:space="preserve"> we</w:t>
      </w:r>
      <w:r w:rsidR="005E709F">
        <w:rPr>
          <w:i w:val="0"/>
        </w:rPr>
        <w:t xml:space="preserve"> </w:t>
      </w:r>
      <w:r w:rsidR="005E709F">
        <w:rPr>
          <w:i w:val="0"/>
        </w:rPr>
        <w:t>respectively</w:t>
      </w:r>
      <w:r w:rsidR="003C5BD9">
        <w:rPr>
          <w:i w:val="0"/>
        </w:rPr>
        <w:t xml:space="preserve"> follow a modified version of the False Nearest </w:t>
      </w:r>
      <w:r w:rsidR="005E709F">
        <w:rPr>
          <w:rStyle w:val="Emphasis"/>
        </w:rPr>
        <w:t>N</w:t>
      </w:r>
      <w:r w:rsidR="005E709F">
        <w:rPr>
          <w:rStyle w:val="Emphasis"/>
        </w:rPr>
        <w:t>eighbor</w:t>
      </w:r>
      <w:r w:rsidR="005E709F">
        <w:rPr>
          <w:rStyle w:val="Emphasis"/>
        </w:rPr>
        <w:t xml:space="preserve">s </w:t>
      </w:r>
      <w:r w:rsidR="003C5BD9">
        <w:rPr>
          <w:i w:val="0"/>
        </w:rPr>
        <w:t xml:space="preserve">and the mutual information </w:t>
      </w:r>
      <w:r w:rsidR="00A44548">
        <w:rPr>
          <w:i w:val="0"/>
        </w:rPr>
        <w:t>algorithm</w:t>
      </w:r>
      <w:r w:rsidR="005E709F">
        <w:rPr>
          <w:i w:val="0"/>
        </w:rPr>
        <w:t xml:space="preserve">s </w:t>
      </w:r>
      <w:r w:rsidR="003C5BD9">
        <w:rPr>
          <w:i w:val="0"/>
        </w:rPr>
        <w:t xml:space="preserve">[9]. </w:t>
      </w:r>
    </w:p>
    <w:p w14:paraId="11D3F9CC" w14:textId="6742B3E4" w:rsidR="009B0F60" w:rsidRDefault="009B0F60" w:rsidP="009B0F60">
      <w:pPr>
        <w:pStyle w:val="Heading2"/>
      </w:pPr>
      <w:r>
        <w:t>Framework for the experiment</w:t>
      </w:r>
    </w:p>
    <w:p w14:paraId="28E025CB" w14:textId="75C7D373" w:rsidR="009B0F60" w:rsidRDefault="009B0F60" w:rsidP="00972FDF">
      <w:pPr>
        <w:jc w:val="both"/>
      </w:pPr>
      <w:r>
        <w:t xml:space="preserve">The raw data </w:t>
      </w:r>
      <w:r w:rsidR="00972FDF">
        <w:t xml:space="preserve">is </w:t>
      </w:r>
      <w:r>
        <w:t xml:space="preserve">collected from </w:t>
      </w:r>
      <w:proofErr w:type="spellStart"/>
      <w:r w:rsidR="00972FDF">
        <w:t>triaxial</w:t>
      </w:r>
      <w:proofErr w:type="spellEnd"/>
      <w:r w:rsidR="00972FDF">
        <w:t xml:space="preserve"> </w:t>
      </w:r>
      <w:r w:rsidR="007257EB">
        <w:t xml:space="preserve">accelerometer, </w:t>
      </w:r>
      <w:r>
        <w:t>gyroscope and magnetometer</w:t>
      </w:r>
      <w:r w:rsidR="00972FDF">
        <w:t xml:space="preserve"> </w:t>
      </w:r>
      <w:r>
        <w:t>s</w:t>
      </w:r>
      <w:r w:rsidR="007257EB">
        <w:t xml:space="preserve">ensors. </w:t>
      </w:r>
      <w:r w:rsidR="00430334">
        <w:t>For instance</w:t>
      </w:r>
      <w:r w:rsidR="007257EB">
        <w:t>, the time se</w:t>
      </w:r>
      <w:r w:rsidR="00430334">
        <w:t>ries</w:t>
      </w:r>
      <w:proofErr w:type="gramStart"/>
      <w:r w:rsidR="00430334">
        <w:t>,</w:t>
      </w:r>
      <w:r w:rsidR="007257EB">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972FDF">
        <w:t xml:space="preserve">, </w:t>
      </w:r>
      <w:r>
        <w:t xml:space="preserve">with a length of </w:t>
      </w:r>
      <m:oMath>
        <m:r>
          <w:rPr>
            <w:rFonts w:ascii="Cambria Math" w:hAnsi="Cambria Math"/>
          </w:rPr>
          <m:t>N</m:t>
        </m:r>
      </m:oMath>
      <w:r w:rsidR="007257EB">
        <w:t xml:space="preserve"> </w:t>
      </w:r>
      <w:r>
        <w:t xml:space="preserve">samples </w:t>
      </w:r>
      <w:r w:rsidR="00972FDF">
        <w:t>is</w:t>
      </w:r>
      <w:r>
        <w:t xml:space="preserve"> used to obtain the time-delay embedded matrix,</w:t>
      </w:r>
      <w:r w:rsidR="007257EB">
        <w:t xml:space="preserve"> </w:t>
      </w:r>
      <m:oMath>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oMath>
      <w:r w:rsidR="007257EB">
        <w:t xml:space="preserve">, with </w:t>
      </w:r>
      <m:oMath>
        <m:r>
          <w:rPr>
            <w:rFonts w:ascii="Cambria Math" w:hAnsi="Cambria Math"/>
          </w:rPr>
          <m:t>m</m:t>
        </m:r>
      </m:oMath>
      <w:r w:rsidR="007257EB">
        <w:t xml:space="preserve"> </w:t>
      </w:r>
      <w:r>
        <w:t xml:space="preserve">rows and </w:t>
      </w:r>
      <w:r w:rsidR="005A3AD9">
        <w:t xml:space="preserve">  </w:t>
      </w:r>
      <m:oMath>
        <m:r>
          <w:rPr>
            <w:rFonts w:ascii="Cambria Math" w:hAnsi="Cambria Math"/>
          </w:rPr>
          <m:t>N-(m-1)τ</m:t>
        </m:r>
      </m:oMath>
      <w:r w:rsidR="005A3AD9">
        <w:t xml:space="preserve"> </w:t>
      </w:r>
      <w:r>
        <w:t xml:space="preserve">columns. </w:t>
      </w:r>
      <w:r w:rsidR="00430334">
        <w:t>Then</w:t>
      </w:r>
      <w:r>
        <w:t>, the PCA</w:t>
      </w:r>
      <w:r w:rsidR="00972FDF">
        <w:t xml:space="preserve"> i</w:t>
      </w:r>
      <w:r>
        <w:t>s applied to obtain</w:t>
      </w:r>
      <w:r w:rsidR="00C10A68">
        <w:t>,</w:t>
      </w:r>
      <w:r>
        <w:t xml:space="preserve"> via eigenvalues</w:t>
      </w:r>
      <w:r w:rsidR="00972FDF">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w:r w:rsidR="005A3AD9">
        <w:t xml:space="preserve">) </w:t>
      </w:r>
      <w:r w:rsidR="00C10A68">
        <w:t>of</w:t>
      </w:r>
      <w:r w:rsidR="00972FDF">
        <w:t xml:space="preserve"> eigenvectors (</w:t>
      </w:r>
      <m:oMath>
        <m:sSub>
          <m:sSubPr>
            <m:ctrlPr>
              <w:rPr>
                <w:rFonts w:ascii="Cambria Math" w:hAnsi="Cambria Math"/>
                <w:i/>
              </w:rPr>
            </m:ctrlPr>
          </m:sSubPr>
          <m:e>
            <m:r>
              <w:rPr>
                <w:rFonts w:ascii="Cambria Math" w:hAnsi="Cambria Math"/>
              </w:rPr>
              <m:t>υ</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m</m:t>
            </m:r>
          </m:sub>
        </m:sSub>
      </m:oMath>
      <w:r>
        <w:t>)</w:t>
      </w:r>
      <w:r w:rsidR="00C10A68">
        <w:t>,</w:t>
      </w:r>
      <w:r>
        <w:t xml:space="preserve"> </w:t>
      </w:r>
      <w:r w:rsidR="00972FDF">
        <w:t>the principal components (</w:t>
      </w:r>
      <m:oMath>
        <m:sSub>
          <m:sSubPr>
            <m:ctrlPr>
              <w:rPr>
                <w:rFonts w:ascii="Cambria Math" w:hAnsi="Cambria Math"/>
                <w:i/>
              </w:rPr>
            </m:ctrlPr>
          </m:sSubPr>
          <m:e>
            <m:r>
              <w:rPr>
                <w:rFonts w:ascii="Cambria Math" w:hAnsi="Cambria Math"/>
              </w:rPr>
              <m:t>PC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PC</m:t>
            </m:r>
          </m:e>
          <m:sub>
            <m:r>
              <w:rPr>
                <w:rFonts w:ascii="Cambria Math" w:hAnsi="Cambria Math"/>
              </w:rPr>
              <m:t>m</m:t>
            </m:r>
          </m:sub>
        </m:sSub>
      </m:oMath>
      <w:r>
        <w:t>) of the time-del</w:t>
      </w:r>
      <w:r w:rsidR="00CB459F">
        <w:t>ay embedded phase space</w:t>
      </w:r>
      <w:r>
        <w:t>.</w:t>
      </w:r>
    </w:p>
    <w:p w14:paraId="60CCF0DC" w14:textId="04E800CA" w:rsidR="009B0F60" w:rsidRDefault="009B0F60" w:rsidP="009B0F60">
      <w:pPr>
        <w:pStyle w:val="Heading2"/>
      </w:pPr>
      <w:r>
        <w:t>Participants</w:t>
      </w:r>
    </w:p>
    <w:p w14:paraId="7D3D80B2" w14:textId="6056C74C" w:rsidR="004A571D" w:rsidRDefault="009B0F60" w:rsidP="00EC0A1F">
      <w:pPr>
        <w:jc w:val="both"/>
      </w:pPr>
      <w:r>
        <w:t>Thirteen participants with different years of experience in</w:t>
      </w:r>
      <w:r w:rsidR="00EC0A1F">
        <w:t xml:space="preserve"> </w:t>
      </w:r>
      <w:r w:rsidR="00430334">
        <w:t>dancing</w:t>
      </w:r>
      <w:r>
        <w:t xml:space="preserve"> were invited</w:t>
      </w:r>
      <w:r w:rsidR="00430334">
        <w:t xml:space="preserve"> to dance basic salsa steps:</w:t>
      </w:r>
      <w:r>
        <w:t xml:space="preserve"> one (male) expert dancer (14</w:t>
      </w:r>
      <w:r w:rsidR="00EC0A1F">
        <w:t xml:space="preserve"> </w:t>
      </w:r>
      <w:r>
        <w:t xml:space="preserve">years of experience), one intermediate (male) dancer (4 years of experience) and eleven non-dancers. The non-dancers were </w:t>
      </w:r>
      <w:r w:rsidR="00C10A68">
        <w:t xml:space="preserve">engineering </w:t>
      </w:r>
      <w:r>
        <w:t xml:space="preserve">students (4 female, 7 male). The </w:t>
      </w:r>
      <w:r w:rsidR="000B6815">
        <w:t>design of the experiment was approved by the Univer</w:t>
      </w:r>
      <w:r w:rsidR="005E4C7E">
        <w:t>sity of Birmingham</w:t>
      </w:r>
      <w:r w:rsidR="000B6815">
        <w:t xml:space="preserve"> ethics approval process. All participants provided informed consent prior to participation.</w:t>
      </w:r>
    </w:p>
    <w:p w14:paraId="11993989" w14:textId="5F57C77E" w:rsidR="004A571D" w:rsidRDefault="004A571D" w:rsidP="004A571D"/>
    <w:p w14:paraId="7EDDE3A6" w14:textId="77777777" w:rsidR="004A571D" w:rsidRDefault="004A571D" w:rsidP="00EC0A1F">
      <w:pPr>
        <w:jc w:val="both"/>
      </w:pPr>
    </w:p>
    <w:p w14:paraId="707CBD2E" w14:textId="77777777" w:rsidR="000B6815" w:rsidRDefault="000B6815" w:rsidP="00EC0A1F">
      <w:pPr>
        <w:jc w:val="both"/>
      </w:pPr>
    </w:p>
    <w:p w14:paraId="624BFF9C" w14:textId="0244897B" w:rsidR="00B63618" w:rsidRDefault="00B63618" w:rsidP="00A562B6">
      <w:pPr>
        <w:pStyle w:val="FigureCaption"/>
        <w:spacing w:before="120"/>
        <w:ind w:left="170" w:right="170"/>
        <w:rPr>
          <w:noProof/>
          <w:lang w:val="en-GB" w:eastAsia="en-GB"/>
        </w:rPr>
      </w:pPr>
      <w:r>
        <w:rPr>
          <w:noProof/>
          <w:lang w:val="en-GB" w:eastAsia="en-GB"/>
        </w:rPr>
        <w:drawing>
          <wp:inline distT="0" distB="0" distL="0" distR="0" wp14:anchorId="1A5AE0DF" wp14:editId="6879808D">
            <wp:extent cx="2931338" cy="2808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figure_horizontall00.png"/>
                    <pic:cNvPicPr/>
                  </pic:nvPicPr>
                  <pic:blipFill>
                    <a:blip r:embed="rId9">
                      <a:extLst>
                        <a:ext uri="{28A0092B-C50C-407E-A947-70E740481C1C}">
                          <a14:useLocalDpi xmlns:a14="http://schemas.microsoft.com/office/drawing/2010/main" val="0"/>
                        </a:ext>
                      </a:extLst>
                    </a:blip>
                    <a:stretch>
                      <a:fillRect/>
                    </a:stretch>
                  </pic:blipFill>
                  <pic:spPr>
                    <a:xfrm>
                      <a:off x="0" y="0"/>
                      <a:ext cx="2931338" cy="2808000"/>
                    </a:xfrm>
                    <a:prstGeom prst="rect">
                      <a:avLst/>
                    </a:prstGeom>
                  </pic:spPr>
                </pic:pic>
              </a:graphicData>
            </a:graphic>
          </wp:inline>
        </w:drawing>
      </w:r>
    </w:p>
    <w:p w14:paraId="33505033" w14:textId="009153E4" w:rsidR="00A562B6" w:rsidRPr="00B867CB" w:rsidRDefault="00A562B6" w:rsidP="00A562B6">
      <w:pPr>
        <w:pStyle w:val="FigureCaption"/>
        <w:spacing w:before="120"/>
        <w:ind w:left="170" w:right="170"/>
      </w:pPr>
      <w:proofErr w:type="gramStart"/>
      <w:r>
        <w:t>Fig. 2</w:t>
      </w:r>
      <w:r>
        <w:t>.</w:t>
      </w:r>
      <w:proofErr w:type="gramEnd"/>
      <w:r>
        <w:t xml:space="preserve"> </w:t>
      </w:r>
      <w:r w:rsidRPr="00FA1DDC">
        <w:t>2-D reconstructed state spaces for the expert, intermediate and non-dancer participants for step 1 (</w:t>
      </w:r>
      <m:oMath>
        <m:sSub>
          <m:sSubPr>
            <m:ctrlPr>
              <w:rPr>
                <w:rFonts w:ascii="Cambria Math" w:hAnsi="Cambria Math"/>
                <w:i/>
              </w:rPr>
            </m:ctrlPr>
          </m:sSubPr>
          <m:e>
            <m:r>
              <w:rPr>
                <w:rFonts w:ascii="Cambria Math" w:hAnsi="Cambria Math"/>
              </w:rPr>
              <m:t>m</m:t>
            </m:r>
          </m:e>
          <m:sub>
            <m:r>
              <w:rPr>
                <w:rFonts w:ascii="Cambria Math" w:hAnsi="Cambria Math"/>
              </w:rPr>
              <m:t>z</m:t>
            </m:r>
          </m:sub>
        </m:sSub>
      </m:oMath>
      <w:r w:rsidR="0008152E">
        <w:t xml:space="preserve"> </w:t>
      </w:r>
      <w:r w:rsidRPr="00FA1DDC">
        <w:t xml:space="preserve">data) and step 2 </w:t>
      </w:r>
      <w:proofErr w:type="gramStart"/>
      <w:r w:rsidRPr="00FA1DDC">
        <w:t xml:space="preserve">( </w:t>
      </w:r>
      <m:oMath>
        <m:sSub>
          <m:sSubPr>
            <m:ctrlPr>
              <w:rPr>
                <w:rFonts w:ascii="Cambria Math" w:hAnsi="Cambria Math"/>
                <w:i/>
              </w:rPr>
            </m:ctrlPr>
          </m:sSubPr>
          <m:e>
            <w:proofErr w:type="gramEnd"/>
            <m:r>
              <w:rPr>
                <w:rFonts w:ascii="Cambria Math" w:hAnsi="Cambria Math"/>
              </w:rPr>
              <m:t>m</m:t>
            </m:r>
          </m:e>
          <m:sub>
            <m:r>
              <w:rPr>
                <w:rFonts w:ascii="Cambria Math" w:hAnsi="Cambria Math"/>
              </w:rPr>
              <m:t>y</m:t>
            </m:r>
          </m:sub>
        </m:sSub>
      </m:oMath>
      <w:r w:rsidRPr="00FA1DDC">
        <w:t xml:space="preserve"> data). </w:t>
      </w:r>
      <w:r w:rsidR="0008152E">
        <w:t>2-D plots presents the f</w:t>
      </w:r>
      <w:r w:rsidRPr="00FA1DDC">
        <w:t>irst two component of the PCA with embedding parameters (m = 10 and τ = 6)</w:t>
      </w:r>
      <w:r>
        <w:t>.</w:t>
      </w:r>
      <w:r w:rsidRPr="00B867CB">
        <w:t xml:space="preserve"> </w:t>
      </w:r>
    </w:p>
    <w:p w14:paraId="783A3889" w14:textId="20AA9D89" w:rsidR="009B0F60" w:rsidRDefault="009B0F60" w:rsidP="009B0F60">
      <w:pPr>
        <w:pStyle w:val="Heading2"/>
      </w:pPr>
      <w:r>
        <w:t>Experiment design</w:t>
      </w:r>
    </w:p>
    <w:p w14:paraId="27887505" w14:textId="03B86180" w:rsidR="009B0F60" w:rsidRPr="00B867CB" w:rsidRDefault="00FA1DDC" w:rsidP="004A571D">
      <w:pPr>
        <w:pStyle w:val="Text"/>
        <w:ind w:firstLine="0"/>
      </w:pPr>
      <w:r>
        <w:t>Each participant was shown a series of video clips (recorded by th</w:t>
      </w:r>
      <w:r w:rsidR="00430334">
        <w:t>e expert dancer) demonstrating basic s</w:t>
      </w:r>
      <w:r>
        <w:t>alsa steps. Each video clip showed one step repeated several times for</w:t>
      </w:r>
      <w:r w:rsidR="00EC0A1F">
        <w:t xml:space="preserve"> </w:t>
      </w:r>
      <w:r>
        <w:t xml:space="preserve">20 seconds. For the analysis in this </w:t>
      </w:r>
      <w:r w:rsidR="00EC0A1F">
        <w:t>work</w:t>
      </w:r>
      <w:r>
        <w:t>, we report two</w:t>
      </w:r>
      <w:r w:rsidR="00EC0A1F">
        <w:t xml:space="preserve"> Salsa step patterns: step 1 which is </w:t>
      </w:r>
      <w:r>
        <w:t xml:space="preserve">mambo and step 2 </w:t>
      </w:r>
      <w:r w:rsidR="00EC0A1F">
        <w:t>which is</w:t>
      </w:r>
      <w:r>
        <w:t xml:space="preserve"> side</w:t>
      </w:r>
      <w:r w:rsidR="00EC0A1F">
        <w:t xml:space="preserve"> </w:t>
      </w:r>
      <w:r w:rsidR="00514099">
        <w:t xml:space="preserve">crossover. </w:t>
      </w:r>
      <w:r>
        <w:t>Participants watched the video clip</w:t>
      </w:r>
      <w:r w:rsidR="00EC0A1F">
        <w:t xml:space="preserve"> </w:t>
      </w:r>
      <w:r>
        <w:t>and were then asked to copy the steps in time to music.</w:t>
      </w:r>
      <w:r w:rsidR="00EC0A1F">
        <w:t xml:space="preserve"> </w:t>
      </w:r>
      <w:r>
        <w:t>The video was played during the data collection (so that</w:t>
      </w:r>
      <w:r w:rsidR="00550B30">
        <w:t xml:space="preserve"> </w:t>
      </w:r>
      <w:r>
        <w:t>participants did not have to rely on their memory of the</w:t>
      </w:r>
      <w:r w:rsidR="00EC0A1F">
        <w:t xml:space="preserve"> </w:t>
      </w:r>
      <w:r>
        <w:t>steps).</w:t>
      </w:r>
      <w:r w:rsidR="00EC0A1F">
        <w:t xml:space="preserve"> </w:t>
      </w:r>
      <w:r>
        <w:t>Data were collected from the IMUs and recorded. For</w:t>
      </w:r>
      <w:r w:rsidR="00EC0A1F">
        <w:t xml:space="preserve"> </w:t>
      </w:r>
      <w:r>
        <w:t xml:space="preserve">this </w:t>
      </w:r>
      <w:r w:rsidR="00EC0A1F">
        <w:t>work</w:t>
      </w:r>
      <w:r>
        <w:t>, the analysis reported will focus on data taken</w:t>
      </w:r>
      <w:r w:rsidR="00EC0A1F">
        <w:t xml:space="preserve"> </w:t>
      </w:r>
      <w:r>
        <w:t>from the sensor mounted on the left ankle.</w:t>
      </w:r>
    </w:p>
    <w:p w14:paraId="427994BF" w14:textId="61DFE0AC" w:rsidR="00E13F6C" w:rsidRDefault="00FA1DDC" w:rsidP="00A67DCF">
      <w:pPr>
        <w:pStyle w:val="Heading2"/>
        <w:ind w:left="144"/>
      </w:pPr>
      <w:r>
        <w:t>Data collection</w:t>
      </w:r>
    </w:p>
    <w:p w14:paraId="3BFC41BD" w14:textId="53811E3A" w:rsidR="00FA1DDC" w:rsidRDefault="00AF5E1E" w:rsidP="00EC0A1F">
      <w:pPr>
        <w:jc w:val="both"/>
      </w:pPr>
      <w:r>
        <w:t xml:space="preserve">Data from </w:t>
      </w:r>
      <w:proofErr w:type="spellStart"/>
      <w:r>
        <w:t>triaxial</w:t>
      </w:r>
      <w:proofErr w:type="spellEnd"/>
      <w:r>
        <w:t xml:space="preserve"> </w:t>
      </w:r>
      <w:r w:rsidR="00FA1DDC">
        <w:t>acceler</w:t>
      </w:r>
      <w:r>
        <w:t xml:space="preserve">ometer, gyroscope and </w:t>
      </w:r>
      <w:r w:rsidR="005E709F">
        <w:t>magnetometer sensors</w:t>
      </w:r>
      <w:r>
        <w:t xml:space="preserve"> </w:t>
      </w:r>
      <w:r w:rsidR="00FA1DDC">
        <w:t>were collected at a sampling rate of 50Hz using</w:t>
      </w:r>
      <w:r w:rsidR="00430334">
        <w:t xml:space="preserve"> a</w:t>
      </w:r>
      <w:r w:rsidR="00FA1DDC">
        <w:t xml:space="preserve"> Razor 9DOF IMU with Bluetooth (</w:t>
      </w:r>
      <w:proofErr w:type="spellStart"/>
      <w:r w:rsidR="00FA1DDC">
        <w:t>Adeunis</w:t>
      </w:r>
      <w:proofErr w:type="spellEnd"/>
      <w:r w:rsidR="00FA1DDC">
        <w:t xml:space="preserve"> ARF7044). The</w:t>
      </w:r>
      <w:r w:rsidR="00EC0A1F">
        <w:t xml:space="preserve"> </w:t>
      </w:r>
      <w:r w:rsidR="00FA1DDC">
        <w:t>IMUs were attached to custom-made bracelets worn by</w:t>
      </w:r>
      <w:r w:rsidR="00EC0A1F">
        <w:t xml:space="preserve"> </w:t>
      </w:r>
      <w:r w:rsidR="00FA1DDC">
        <w:t>participants.</w:t>
      </w:r>
    </w:p>
    <w:p w14:paraId="0908C74D" w14:textId="26F56E49" w:rsidR="00FA1DDC" w:rsidRDefault="00FA1DDC">
      <w:pPr>
        <w:pStyle w:val="Heading1"/>
      </w:pPr>
      <w:r>
        <w:t>Results</w:t>
      </w:r>
    </w:p>
    <w:p w14:paraId="6363EEC1" w14:textId="1C5D6F88" w:rsidR="00F7553E" w:rsidRDefault="00FA1DDC" w:rsidP="00F7553E">
      <w:pPr>
        <w:jc w:val="both"/>
      </w:pPr>
      <w:r>
        <w:t>Fig</w:t>
      </w:r>
      <w:r w:rsidR="00AF5E1E">
        <w:t xml:space="preserve">. </w:t>
      </w:r>
      <w:r>
        <w:t>2 illustrates the 2-D reconstructed state space for the</w:t>
      </w:r>
      <w:r w:rsidR="00CE0F8F">
        <w:t xml:space="preserve"> </w:t>
      </w:r>
      <w:r>
        <w:t xml:space="preserve">non-dancer, </w:t>
      </w:r>
      <w:r w:rsidR="00CE0F8F">
        <w:t>intermediate and expert dancers. The reconstructed state spaces visually help</w:t>
      </w:r>
      <w:r>
        <w:t xml:space="preserve"> us to distinguish different levels of dexterity. It is</w:t>
      </w:r>
      <w:r w:rsidR="00CE0F8F">
        <w:t xml:space="preserve"> </w:t>
      </w:r>
      <w:r>
        <w:t>immediately noticeable that the shape of the state space</w:t>
      </w:r>
      <w:r w:rsidR="00CE0F8F">
        <w:t xml:space="preserve">s </w:t>
      </w:r>
      <w:r>
        <w:t>for each level (novice, intermediate, expert) appear</w:t>
      </w:r>
      <w:r w:rsidR="00CE0F8F">
        <w:t>s</w:t>
      </w:r>
      <w:r>
        <w:t xml:space="preserve"> visually</w:t>
      </w:r>
      <w:r w:rsidR="00CE0F8F">
        <w:t xml:space="preserve"> </w:t>
      </w:r>
      <w:r>
        <w:t>similar across step 1. As the participants are meant to be</w:t>
      </w:r>
      <w:r w:rsidR="00CE0F8F">
        <w:t xml:space="preserve"> </w:t>
      </w:r>
      <w:r>
        <w:t>performing the same action, this similarity is to be expected.</w:t>
      </w:r>
      <w:r w:rsidR="00F7553E" w:rsidRPr="00F7553E">
        <w:t xml:space="preserve"> </w:t>
      </w:r>
      <w:r w:rsidR="00F7553E">
        <w:t>However, the state spaces also show a tighter and less varied pattern for the expert than for the other dexterity levels. This suggests that the expe</w:t>
      </w:r>
      <w:r w:rsidR="00C927FE">
        <w:t>rt is producing more repeatable and</w:t>
      </w:r>
      <w:r w:rsidR="00F7553E">
        <w:t xml:space="preserve"> more consistent </w:t>
      </w:r>
      <w:r w:rsidR="00F7553E">
        <w:lastRenderedPageBreak/>
        <w:t>actions than the other dexterity levels. While this is to be expected, the reconstructed state spaces provide interesting illustrations of this phenomenon. For step 2, which is a more complicated sequence of movements, one can see a marked contrast across dexterity levels. Again, the expert is showing a consistent and repeatable action. The intermediate participant is showing a consistent action but this is different to that of the expert, and the novice is showing a pattern which appears disjointed and noisy. Indeed, for the novice dancer, th</w:t>
      </w:r>
      <w:bookmarkStart w:id="2" w:name="_GoBack"/>
      <w:bookmarkEnd w:id="2"/>
      <w:r w:rsidR="00F7553E">
        <w:t>e state space reconstruction of step 2 seems to have more in common with their state space for step 1 than it does with the other dancers performing step 2.</w:t>
      </w:r>
    </w:p>
    <w:p w14:paraId="63D012A5" w14:textId="59205835" w:rsidR="00E13F6C" w:rsidRDefault="00E13F6C">
      <w:pPr>
        <w:pStyle w:val="Heading1"/>
      </w:pPr>
      <w:r>
        <w:t>Conclusion</w:t>
      </w:r>
      <w:r w:rsidR="005307D3">
        <w:t xml:space="preserve"> and Future work</w:t>
      </w:r>
    </w:p>
    <w:p w14:paraId="504D2DAC" w14:textId="49D747A7" w:rsidR="007A4898" w:rsidRDefault="00DC7536" w:rsidP="006D425C">
      <w:pPr>
        <w:jc w:val="both"/>
      </w:pPr>
      <w:r>
        <w:t xml:space="preserve">Although the </w:t>
      </w:r>
      <w:r w:rsidR="007A4898">
        <w:t>t</w:t>
      </w:r>
      <w:r w:rsidR="004A571D">
        <w:t xml:space="preserve">ime-delay embedding </w:t>
      </w:r>
      <w:r>
        <w:t>technique is subject to the embedded parameters (</w:t>
      </w:r>
      <m:oMath>
        <m:r>
          <w:rPr>
            <w:rFonts w:ascii="Cambria Math" w:hAnsi="Cambria Math"/>
          </w:rPr>
          <m:t>m</m:t>
        </m:r>
      </m:oMath>
      <w:r w:rsidR="00C927FE">
        <w:t xml:space="preserve"> </w:t>
      </w:r>
      <w:proofErr w:type="gramStart"/>
      <w:r w:rsidR="00F66CC8">
        <w:t xml:space="preserve">and </w:t>
      </w:r>
      <w:proofErr w:type="gramEnd"/>
      <m:oMath>
        <m:r>
          <w:rPr>
            <w:rFonts w:ascii="Cambria Math" w:hAnsi="Cambria Math"/>
          </w:rPr>
          <m:t>τ</m:t>
        </m:r>
      </m:oMath>
      <w:r>
        <w:t>), the</w:t>
      </w:r>
      <w:r w:rsidR="006D425C">
        <w:t xml:space="preserve"> technique </w:t>
      </w:r>
      <w:r w:rsidR="004A571D">
        <w:t>is useful to visually present the differences among levels of</w:t>
      </w:r>
      <w:r w:rsidR="0062584F">
        <w:t xml:space="preserve"> </w:t>
      </w:r>
      <w:r w:rsidR="007A4898">
        <w:t xml:space="preserve">skillfulness. </w:t>
      </w:r>
      <w:r w:rsidR="007A4898">
        <w:t>We believe that MV is an ongoing trend towards extending the understanding of human movement with potentially promising applications in the field of human-robot interaction.</w:t>
      </w:r>
      <w:r w:rsidR="007A4898">
        <w:t xml:space="preserve"> </w:t>
      </w:r>
      <w:r>
        <w:t>For future work, we are planning to</w:t>
      </w:r>
      <w:r w:rsidR="007A4898">
        <w:t xml:space="preserve"> collect data from a wider range of individuals (gender and age) and from additional sensors. We are going to review </w:t>
      </w:r>
      <w:r>
        <w:t>nonlinear techniques that can be used for the assessment of MV using wearable senso</w:t>
      </w:r>
      <w:r w:rsidR="006D425C">
        <w:t>r</w:t>
      </w:r>
      <w:r>
        <w:t xml:space="preserve">s.  </w:t>
      </w:r>
    </w:p>
    <w:p w14:paraId="7056E6FE" w14:textId="4FFC2858" w:rsidR="00FA1DDC" w:rsidRDefault="00E13F6C" w:rsidP="00365849">
      <w:pPr>
        <w:pStyle w:val="ReferenceHead"/>
      </w:pPr>
      <w:r w:rsidRPr="001D314A">
        <w:t>References</w:t>
      </w:r>
    </w:p>
    <w:p w14:paraId="0736FE85" w14:textId="77777777" w:rsidR="00FA1DDC" w:rsidRPr="00C927FE" w:rsidRDefault="00FA1DDC" w:rsidP="00FA1DDC">
      <w:pPr>
        <w:pStyle w:val="References"/>
        <w:numPr>
          <w:ilvl w:val="0"/>
          <w:numId w:val="28"/>
        </w:numPr>
        <w:suppressAutoHyphens/>
        <w:autoSpaceDE/>
        <w:autoSpaceDN/>
        <w:jc w:val="left"/>
      </w:pPr>
      <w:r w:rsidRPr="00C927FE">
        <w:t xml:space="preserve">K. M. Newell and D. M. </w:t>
      </w:r>
      <w:proofErr w:type="spellStart"/>
      <w:r w:rsidRPr="00C927FE">
        <w:t>Corcos</w:t>
      </w:r>
      <w:proofErr w:type="spellEnd"/>
      <w:r w:rsidRPr="00C927FE">
        <w:t xml:space="preserve">, Eds. </w:t>
      </w:r>
      <w:r w:rsidRPr="00C927FE">
        <w:rPr>
          <w:i/>
          <w:iCs/>
        </w:rPr>
        <w:t>Variability and motor control</w:t>
      </w:r>
      <w:r w:rsidRPr="00C927FE">
        <w:t>, 1st ed. United States of America: Human Kinetics Publishers Inc., 1993</w:t>
      </w:r>
    </w:p>
    <w:p w14:paraId="12EFD04F" w14:textId="77777777" w:rsidR="00FA1DDC" w:rsidRPr="00C927FE" w:rsidRDefault="00FA1DDC" w:rsidP="00FA1DDC">
      <w:pPr>
        <w:pStyle w:val="References"/>
        <w:numPr>
          <w:ilvl w:val="0"/>
          <w:numId w:val="28"/>
        </w:numPr>
        <w:suppressAutoHyphens/>
        <w:autoSpaceDE/>
        <w:autoSpaceDN/>
        <w:jc w:val="left"/>
      </w:pPr>
      <w:r w:rsidRPr="00C927FE">
        <w:t xml:space="preserve">E. </w:t>
      </w:r>
      <w:proofErr w:type="spellStart"/>
      <w:r w:rsidRPr="00C927FE">
        <w:t>Preatoni</w:t>
      </w:r>
      <w:proofErr w:type="spellEnd"/>
      <w:r w:rsidRPr="00C927FE">
        <w:t xml:space="preserve">, J. Hamill, A. J. Harrison, K. Hayes, R. E. A. V. </w:t>
      </w:r>
      <w:proofErr w:type="spellStart"/>
      <w:r w:rsidRPr="00C927FE">
        <w:t>Emmerik</w:t>
      </w:r>
      <w:proofErr w:type="spellEnd"/>
      <w:r w:rsidRPr="00C927FE">
        <w:t xml:space="preserve">, C. Wilson, and R. </w:t>
      </w:r>
      <w:proofErr w:type="spellStart"/>
      <w:r w:rsidRPr="00C927FE">
        <w:t>Rodado</w:t>
      </w:r>
      <w:proofErr w:type="spellEnd"/>
      <w:r w:rsidRPr="00C927FE">
        <w:t xml:space="preserve">, “Movement variability and skills monitoring in sports,” </w:t>
      </w:r>
      <w:r w:rsidRPr="00C927FE">
        <w:rPr>
          <w:i/>
          <w:iCs/>
        </w:rPr>
        <w:t>Sports Biomechanics</w:t>
      </w:r>
      <w:r w:rsidRPr="00C927FE">
        <w:t xml:space="preserve">, vol. 12. </w:t>
      </w:r>
      <w:proofErr w:type="gramStart"/>
      <w:r w:rsidRPr="00C927FE">
        <w:t>no.2</w:t>
      </w:r>
      <w:proofErr w:type="gramEnd"/>
      <w:r w:rsidRPr="00C927FE">
        <w:t xml:space="preserve"> pp. 62-92, 2013.</w:t>
      </w:r>
    </w:p>
    <w:p w14:paraId="62BDC221" w14:textId="7DE32A01" w:rsidR="00FA1DDC" w:rsidRPr="00C927FE" w:rsidRDefault="00FA1DDC" w:rsidP="00FA1DDC">
      <w:pPr>
        <w:pStyle w:val="References"/>
        <w:numPr>
          <w:ilvl w:val="0"/>
          <w:numId w:val="28"/>
        </w:numPr>
        <w:suppressAutoHyphens/>
        <w:autoSpaceDE/>
        <w:autoSpaceDN/>
        <w:jc w:val="left"/>
      </w:pPr>
      <w:r w:rsidRPr="00C927FE">
        <w:t xml:space="preserve">E. </w:t>
      </w:r>
      <w:proofErr w:type="spellStart"/>
      <w:r w:rsidRPr="00C927FE">
        <w:t>Velloso</w:t>
      </w:r>
      <w:proofErr w:type="spellEnd"/>
      <w:r w:rsidRPr="00C927FE">
        <w:t xml:space="preserve">, A. Bulling, H. </w:t>
      </w:r>
      <w:proofErr w:type="spellStart"/>
      <w:r w:rsidRPr="00C927FE">
        <w:t>Gellersen</w:t>
      </w:r>
      <w:proofErr w:type="spellEnd"/>
      <w:r w:rsidRPr="00C927FE">
        <w:t xml:space="preserve">, W. </w:t>
      </w:r>
      <w:proofErr w:type="spellStart"/>
      <w:r w:rsidRPr="00C927FE">
        <w:t>Ugulino</w:t>
      </w:r>
      <w:proofErr w:type="spellEnd"/>
      <w:r w:rsidRPr="00C927FE">
        <w:t xml:space="preserve">, H. </w:t>
      </w:r>
      <w:proofErr w:type="spellStart"/>
      <w:r w:rsidRPr="00C927FE">
        <w:t>Fuks</w:t>
      </w:r>
      <w:proofErr w:type="spellEnd"/>
      <w:r w:rsidRPr="00C927FE">
        <w:t xml:space="preserve">, “Qualitative activity recognition of weight lifting exercises,” </w:t>
      </w:r>
      <w:r w:rsidRPr="00C927FE">
        <w:rPr>
          <w:i/>
        </w:rPr>
        <w:t>Proceeding AH '13 Proceedings of the 4th Augmented Human International Conference</w:t>
      </w:r>
      <w:r w:rsidRPr="00C927FE">
        <w:t>, pp 116-123, 2013.</w:t>
      </w:r>
    </w:p>
    <w:p w14:paraId="29F6D8AD" w14:textId="0EBEBC2C" w:rsidR="00FA1DDC" w:rsidRPr="00C927FE" w:rsidRDefault="00FA1DDC" w:rsidP="00FA1DDC">
      <w:pPr>
        <w:pStyle w:val="References"/>
        <w:numPr>
          <w:ilvl w:val="0"/>
          <w:numId w:val="28"/>
        </w:numPr>
        <w:suppressAutoHyphens/>
        <w:autoSpaceDE/>
        <w:autoSpaceDN/>
        <w:jc w:val="left"/>
      </w:pPr>
      <w:r w:rsidRPr="00C927FE">
        <w:t xml:space="preserve">J. Van Der Linden, E. </w:t>
      </w:r>
      <w:proofErr w:type="spellStart"/>
      <w:r w:rsidRPr="00C927FE">
        <w:t>Schoonderwaldt</w:t>
      </w:r>
      <w:proofErr w:type="spellEnd"/>
      <w:r w:rsidRPr="00C927FE">
        <w:t>, J. Bird, R. Johnson, “</w:t>
      </w:r>
      <w:proofErr w:type="spellStart"/>
      <w:r w:rsidRPr="00C927FE">
        <w:t>MusicJacket</w:t>
      </w:r>
      <w:proofErr w:type="spellEnd"/>
      <w:r w:rsidRPr="00C927FE">
        <w:t xml:space="preserve"> - Combining motion capture and </w:t>
      </w:r>
      <w:proofErr w:type="spellStart"/>
      <w:r w:rsidRPr="00C927FE">
        <w:t>vibrotactile</w:t>
      </w:r>
      <w:proofErr w:type="spellEnd"/>
      <w:r w:rsidRPr="00C927FE">
        <w:t xml:space="preserve"> feedback to teach violin bowing</w:t>
      </w:r>
      <w:r w:rsidRPr="00C927FE">
        <w:rPr>
          <w:i/>
        </w:rPr>
        <w:t>,”  IEEE Transactions on Instrumentation and Measurement</w:t>
      </w:r>
      <w:r w:rsidRPr="00C927FE">
        <w:t>, vol. 60, pp 104-113, 2011.</w:t>
      </w:r>
    </w:p>
    <w:p w14:paraId="3A37EE53" w14:textId="1CAD203C" w:rsidR="00FA1DDC" w:rsidRDefault="00FA1DDC" w:rsidP="00FA1DDC">
      <w:pPr>
        <w:pStyle w:val="References"/>
        <w:numPr>
          <w:ilvl w:val="0"/>
          <w:numId w:val="28"/>
        </w:numPr>
        <w:suppressAutoHyphens/>
        <w:autoSpaceDE/>
        <w:autoSpaceDN/>
        <w:jc w:val="left"/>
      </w:pPr>
      <w:r w:rsidRPr="00C927FE">
        <w:t xml:space="preserve">A. Khan, S. Mellor, E. Berlin, R. Thompson, R. </w:t>
      </w:r>
      <w:proofErr w:type="spellStart"/>
      <w:r w:rsidRPr="00C927FE">
        <w:t>McNaney</w:t>
      </w:r>
      <w:proofErr w:type="spellEnd"/>
      <w:r w:rsidRPr="00C927FE">
        <w:t xml:space="preserve">, P. Olivier, T.  </w:t>
      </w:r>
      <w:proofErr w:type="spellStart"/>
      <w:r w:rsidRPr="00C927FE">
        <w:t>Plotz</w:t>
      </w:r>
      <w:proofErr w:type="spellEnd"/>
      <w:r w:rsidRPr="00C927FE">
        <w:t>, “Beyond Activity Recognition: Skill Assessment from Accelerometer Data,</w:t>
      </w:r>
      <w:proofErr w:type="gramStart"/>
      <w:r w:rsidRPr="00C927FE">
        <w:t xml:space="preserve">”  </w:t>
      </w:r>
      <w:r w:rsidRPr="00C927FE">
        <w:rPr>
          <w:i/>
        </w:rPr>
        <w:t>UBICOMP</w:t>
      </w:r>
      <w:proofErr w:type="gramEnd"/>
      <w:r w:rsidRPr="00C927FE">
        <w:t>, 2015.</w:t>
      </w:r>
    </w:p>
    <w:p w14:paraId="536CE2D8" w14:textId="35C828DC" w:rsidR="00FA1DDC" w:rsidRPr="00C927FE" w:rsidRDefault="00FA1DDC" w:rsidP="00FA1DDC">
      <w:pPr>
        <w:pStyle w:val="References"/>
        <w:numPr>
          <w:ilvl w:val="0"/>
          <w:numId w:val="28"/>
        </w:numPr>
        <w:suppressAutoHyphens/>
        <w:autoSpaceDE/>
        <w:autoSpaceDN/>
      </w:pPr>
      <w:r w:rsidRPr="00C927FE">
        <w:t xml:space="preserve">M. Liao, Y.  </w:t>
      </w:r>
      <w:proofErr w:type="spellStart"/>
      <w:r w:rsidRPr="00C927FE">
        <w:t>Guo</w:t>
      </w:r>
      <w:proofErr w:type="spellEnd"/>
      <w:r w:rsidRPr="00C927FE">
        <w:t xml:space="preserve">, Y. Qin, Y. Wang, “The application of EMD in activity recognition based on a single </w:t>
      </w:r>
      <w:proofErr w:type="spellStart"/>
      <w:r w:rsidRPr="00C927FE">
        <w:t>triaxial</w:t>
      </w:r>
      <w:proofErr w:type="spellEnd"/>
      <w:r w:rsidRPr="00C927FE">
        <w:t xml:space="preserve"> accelerometer,” </w:t>
      </w:r>
      <w:r w:rsidRPr="00C927FE">
        <w:rPr>
          <w:i/>
        </w:rPr>
        <w:t>Bio-Medical Materials and Engineering</w:t>
      </w:r>
      <w:r w:rsidRPr="00C927FE">
        <w:t>, vol. 6, 2015.</w:t>
      </w:r>
    </w:p>
    <w:p w14:paraId="5FC1111B" w14:textId="764B5535" w:rsidR="00FA1DDC" w:rsidRPr="00C927FE" w:rsidRDefault="00FA1DDC" w:rsidP="00FA1DDC">
      <w:pPr>
        <w:pStyle w:val="References"/>
        <w:numPr>
          <w:ilvl w:val="0"/>
          <w:numId w:val="28"/>
        </w:numPr>
        <w:suppressAutoHyphens/>
        <w:autoSpaceDE/>
        <w:autoSpaceDN/>
      </w:pPr>
      <w:r w:rsidRPr="00C927FE">
        <w:rPr>
          <w:lang w:val="fi-FI"/>
        </w:rPr>
        <w:t xml:space="preserve">A. Sama, F. J. Ruiz, A. Nuria and C. Perez-Lopez, A. Catala,  J.  </w:t>
      </w:r>
      <w:proofErr w:type="spellStart"/>
      <w:r w:rsidRPr="00C927FE">
        <w:t>Cabestany</w:t>
      </w:r>
      <w:proofErr w:type="spellEnd"/>
      <w:r w:rsidRPr="00C927FE">
        <w:t xml:space="preserve">, “Gait identification by means of box approximation geometry of reconstructed attractors in latent space,” </w:t>
      </w:r>
      <w:proofErr w:type="spellStart"/>
      <w:r w:rsidRPr="00C927FE">
        <w:rPr>
          <w:i/>
        </w:rPr>
        <w:t>Neurocomputing</w:t>
      </w:r>
      <w:proofErr w:type="spellEnd"/>
      <w:r w:rsidRPr="00C927FE">
        <w:t>, vol. 121, pp 77-88, 2013</w:t>
      </w:r>
    </w:p>
    <w:p w14:paraId="4929B39A" w14:textId="739E0734" w:rsidR="00FA1DDC" w:rsidRDefault="00FA1DDC" w:rsidP="00FA1DDC">
      <w:pPr>
        <w:pStyle w:val="References"/>
        <w:numPr>
          <w:ilvl w:val="0"/>
          <w:numId w:val="28"/>
        </w:numPr>
        <w:suppressAutoHyphens/>
        <w:autoSpaceDE/>
        <w:autoSpaceDN/>
        <w:jc w:val="left"/>
      </w:pPr>
      <w:r w:rsidRPr="00C927FE">
        <w:t xml:space="preserve">J. Frank, S.  </w:t>
      </w:r>
      <w:proofErr w:type="spellStart"/>
      <w:r w:rsidRPr="00C927FE">
        <w:t>Mannor</w:t>
      </w:r>
      <w:proofErr w:type="spellEnd"/>
      <w:r w:rsidRPr="00C927FE">
        <w:t xml:space="preserve">, D. </w:t>
      </w:r>
      <w:proofErr w:type="spellStart"/>
      <w:r w:rsidRPr="00C927FE">
        <w:t>Precup</w:t>
      </w:r>
      <w:proofErr w:type="spellEnd"/>
      <w:r w:rsidRPr="00C927FE">
        <w:t xml:space="preserve">, “Activity and Gait Recognition with Time-Delay </w:t>
      </w:r>
      <w:proofErr w:type="spellStart"/>
      <w:r w:rsidRPr="00C927FE">
        <w:t>Embeddings</w:t>
      </w:r>
      <w:proofErr w:type="spellEnd"/>
      <w:r w:rsidRPr="00C927FE">
        <w:t>,</w:t>
      </w:r>
      <w:proofErr w:type="gramStart"/>
      <w:r w:rsidRPr="00C927FE">
        <w:t xml:space="preserve">”  </w:t>
      </w:r>
      <w:r w:rsidRPr="00C927FE">
        <w:rPr>
          <w:i/>
        </w:rPr>
        <w:t>AAAI</w:t>
      </w:r>
      <w:proofErr w:type="gramEnd"/>
      <w:r w:rsidRPr="00C927FE">
        <w:rPr>
          <w:i/>
        </w:rPr>
        <w:t xml:space="preserve"> Conference on Artificial Intelligence</w:t>
      </w:r>
      <w:r w:rsidRPr="00C927FE">
        <w:t xml:space="preserve">, </w:t>
      </w:r>
      <w:proofErr w:type="spellStart"/>
      <w:r w:rsidRPr="00C927FE">
        <w:t>pp</w:t>
      </w:r>
      <w:proofErr w:type="spellEnd"/>
      <w:r w:rsidRPr="00C927FE">
        <w:t xml:space="preserve"> 1581-1586, 2010.</w:t>
      </w:r>
    </w:p>
    <w:p w14:paraId="1F41FC61" w14:textId="77777777" w:rsidR="003C5BD9" w:rsidRPr="00C927FE" w:rsidRDefault="003C5BD9" w:rsidP="003C5BD9">
      <w:pPr>
        <w:pStyle w:val="References"/>
        <w:numPr>
          <w:ilvl w:val="0"/>
          <w:numId w:val="28"/>
        </w:numPr>
        <w:suppressAutoHyphens/>
        <w:autoSpaceDE/>
        <w:autoSpaceDN/>
        <w:jc w:val="left"/>
      </w:pPr>
      <w:r>
        <w:t xml:space="preserve">L. Cao, Practical method for determining the minimum embedding dimension of a scalar time series, </w:t>
      </w:r>
      <w:proofErr w:type="spellStart"/>
      <w:r w:rsidRPr="003C5BD9">
        <w:rPr>
          <w:i/>
        </w:rPr>
        <w:t>Physica</w:t>
      </w:r>
      <w:proofErr w:type="spellEnd"/>
      <w:r w:rsidRPr="003C5BD9">
        <w:rPr>
          <w:i/>
        </w:rPr>
        <w:t xml:space="preserve"> D</w:t>
      </w:r>
      <w:r>
        <w:t>, 110, 43-50. 1997.</w:t>
      </w:r>
    </w:p>
    <w:sectPr w:rsidR="003C5BD9" w:rsidRPr="00C927FE" w:rsidSect="007A2420">
      <w:headerReference w:type="default" r:id="rId10"/>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0BD2C" w14:textId="77777777" w:rsidR="0039251E" w:rsidRDefault="0039251E">
      <w:r>
        <w:separator/>
      </w:r>
    </w:p>
  </w:endnote>
  <w:endnote w:type="continuationSeparator" w:id="0">
    <w:p w14:paraId="4FFF6C19" w14:textId="77777777" w:rsidR="0039251E" w:rsidRDefault="0039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A8947" w14:textId="77777777" w:rsidR="0039251E" w:rsidRDefault="0039251E"/>
  </w:footnote>
  <w:footnote w:type="continuationSeparator" w:id="0">
    <w:p w14:paraId="2E4C0E54" w14:textId="77777777" w:rsidR="0039251E" w:rsidRDefault="0039251E">
      <w:r>
        <w:continuationSeparator/>
      </w:r>
    </w:p>
  </w:footnote>
  <w:footnote w:id="1">
    <w:p w14:paraId="4898DE7D" w14:textId="31FA5DA6" w:rsidR="00860BEE" w:rsidRDefault="00860BEE" w:rsidP="00860BEE">
      <w:pPr>
        <w:pStyle w:val="FootnoteText"/>
      </w:pPr>
      <w:r>
        <w:t>M. Xochicale</w:t>
      </w:r>
      <w:r>
        <w:t xml:space="preserve"> </w:t>
      </w:r>
      <w:r>
        <w:t xml:space="preserve">is supported by </w:t>
      </w:r>
      <w:r w:rsidR="00A44548">
        <w:t xml:space="preserve">the </w:t>
      </w:r>
      <w:r>
        <w:t>National Council of</w:t>
      </w:r>
      <w:r>
        <w:t xml:space="preserve"> </w:t>
      </w:r>
      <w:r w:rsidR="00A44548">
        <w:t xml:space="preserve">Science and Technology – </w:t>
      </w:r>
      <w:proofErr w:type="spellStart"/>
      <w:r w:rsidR="00A44548">
        <w:t>CONACyT</w:t>
      </w:r>
      <w:proofErr w:type="spellEnd"/>
      <w:r w:rsidR="00A44548">
        <w:t xml:space="preserve"> Mexico</w:t>
      </w:r>
      <w:r>
        <w:t>. The support</w:t>
      </w:r>
      <w:r>
        <w:t xml:space="preserve"> </w:t>
      </w:r>
      <w:r>
        <w:t>is gratefully acknowledged.</w:t>
      </w:r>
    </w:p>
    <w:p w14:paraId="08043613" w14:textId="3CEEF18B" w:rsidR="003647F1" w:rsidRPr="00D75BAA" w:rsidRDefault="00F66CC8">
      <w:pPr>
        <w:pStyle w:val="FootnoteText"/>
      </w:pPr>
      <w:r>
        <w:t>M. Xochicale</w:t>
      </w:r>
      <w:r w:rsidR="003647F1" w:rsidRPr="00D75BAA">
        <w:t xml:space="preserve"> </w:t>
      </w:r>
      <w:r w:rsidR="00456E12">
        <w:t xml:space="preserve">and C. Baber </w:t>
      </w:r>
      <w:r w:rsidR="003647F1" w:rsidRPr="00D75BAA">
        <w:t>Author</w:t>
      </w:r>
      <w:r w:rsidR="00456E12">
        <w:t>s are</w:t>
      </w:r>
      <w:r w:rsidR="003647F1" w:rsidRPr="00D75BAA">
        <w:t xml:space="preserve"> with the </w:t>
      </w:r>
      <w:r w:rsidR="00456E12">
        <w:t xml:space="preserve">School of Electronic, Electrical and System Engineering at the University </w:t>
      </w:r>
      <w:proofErr w:type="gramStart"/>
      <w:r w:rsidR="00456E12">
        <w:t>of</w:t>
      </w:r>
      <w:proofErr w:type="gramEnd"/>
      <w:r w:rsidR="00456E12">
        <w:t xml:space="preserve"> Birmingham, UK. </w:t>
      </w:r>
      <w:proofErr w:type="gramStart"/>
      <w:r w:rsidR="003647F1" w:rsidRPr="00D75BAA">
        <w:t>(</w:t>
      </w:r>
      <w:r w:rsidR="00456E12">
        <w:t>map479@bham.ac.uk</w:t>
      </w:r>
      <w:r w:rsidR="00860BEE">
        <w:t xml:space="preserve"> and c.baber@bham.ac.uk</w:t>
      </w:r>
      <w:r w:rsidR="003647F1" w:rsidRPr="00D75BAA">
        <w:t>).</w:t>
      </w:r>
      <w:proofErr w:type="gramEnd"/>
    </w:p>
    <w:p w14:paraId="249B20B7" w14:textId="50103494" w:rsidR="003647F1" w:rsidRDefault="00F66CC8" w:rsidP="009D3418">
      <w:pPr>
        <w:pStyle w:val="FootnoteText"/>
      </w:pPr>
      <w:r>
        <w:t xml:space="preserve">M. </w:t>
      </w:r>
      <w:proofErr w:type="spellStart"/>
      <w:r>
        <w:t>Oussalah</w:t>
      </w:r>
      <w:proofErr w:type="spellEnd"/>
      <w:r w:rsidR="00D80AAA">
        <w:t xml:space="preserve"> Author</w:t>
      </w:r>
      <w:r w:rsidR="003647F1" w:rsidRPr="00D75BAA">
        <w:t xml:space="preserve"> is with </w:t>
      </w:r>
      <w:r w:rsidR="003647F1" w:rsidRPr="00EF75F2">
        <w:t>the</w:t>
      </w:r>
      <w:r>
        <w:t xml:space="preserve"> Center for Ubiqu</w:t>
      </w:r>
      <w:r w:rsidR="00456E12">
        <w:t>it</w:t>
      </w:r>
      <w:r>
        <w:t xml:space="preserve">ous Computing </w:t>
      </w:r>
      <w:r w:rsidR="00456E12">
        <w:t>at</w:t>
      </w:r>
      <w:r>
        <w:t xml:space="preserve"> </w:t>
      </w:r>
      <w:proofErr w:type="gramStart"/>
      <w:r>
        <w:t xml:space="preserve">the </w:t>
      </w:r>
      <w:r w:rsidR="00427A9A">
        <w:t xml:space="preserve"> University</w:t>
      </w:r>
      <w:proofErr w:type="gramEnd"/>
      <w:r w:rsidR="00427A9A">
        <w:t xml:space="preserve"> of </w:t>
      </w:r>
      <w:r w:rsidR="00456E12">
        <w:t>Oulu</w:t>
      </w:r>
      <w:r w:rsidR="00427A9A">
        <w:t xml:space="preserve">, </w:t>
      </w:r>
      <w:r w:rsidR="00456E12">
        <w:t xml:space="preserve">Finland </w:t>
      </w:r>
      <w:r w:rsidR="003647F1">
        <w:t>(</w:t>
      </w:r>
      <w:r w:rsidR="00456E12">
        <w:rPr>
          <w:rStyle w:val="go"/>
        </w:rPr>
        <w:t>moussala@ee.oulu.fi</w:t>
      </w:r>
      <w:r w:rsidR="003647F1">
        <w:t>).</w:t>
      </w:r>
    </w:p>
    <w:p w14:paraId="5B651782" w14:textId="77777777" w:rsidR="003D45DC" w:rsidRDefault="003D45DC" w:rsidP="00DC4E38">
      <w:pPr>
        <w:pStyle w:val="FootnoteText"/>
      </w:pPr>
    </w:p>
    <w:p w14:paraId="13D61424" w14:textId="77777777" w:rsidR="003647F1" w:rsidRDefault="003647F1" w:rsidP="009D3418">
      <w:pPr>
        <w:pStyle w:val="FootnoteText"/>
      </w:pPr>
    </w:p>
    <w:p w14:paraId="16CF6D57" w14:textId="77777777" w:rsidR="003647F1" w:rsidRDefault="003647F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D56EA" w14:textId="77777777" w:rsidR="003647F1" w:rsidRDefault="003647F1">
    <w:pPr>
      <w:framePr w:wrap="auto" w:vAnchor="text" w:hAnchor="margin" w:xAlign="right" w:y="1"/>
    </w:pPr>
  </w:p>
  <w:p w14:paraId="36CC2E51" w14:textId="77777777" w:rsidR="003647F1" w:rsidRDefault="003647F1" w:rsidP="00E13F6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98C1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08AA02D1"/>
    <w:multiLevelType w:val="multilevel"/>
    <w:tmpl w:val="81C28E6A"/>
    <w:lvl w:ilvl="0">
      <w:start w:val="1"/>
      <w:numFmt w:val="upperRoman"/>
      <w:lvlText w:val="%1."/>
      <w:lvlJc w:val="left"/>
      <w:pPr>
        <w:ind w:left="720" w:hanging="360"/>
      </w:pPr>
    </w:lvl>
    <w:lvl w:ilvl="1">
      <w:start w:val="1"/>
      <w:numFmt w:val="upperLetter"/>
      <w:lvlText w:val="%2."/>
      <w:lvlJc w:val="left"/>
      <w:pPr>
        <w:ind w:left="1080" w:hanging="360"/>
      </w:pPr>
    </w:lvl>
    <w:lvl w:ilvl="2">
      <w:start w:val="1"/>
      <w:numFmt w:val="decimal"/>
      <w:lvlText w:val="%3)"/>
      <w:lvlJc w:val="left"/>
      <w:pPr>
        <w:ind w:left="1440" w:hanging="36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nsid w:val="095825E4"/>
    <w:multiLevelType w:val="multilevel"/>
    <w:tmpl w:val="C45A2F1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1F5772BF"/>
    <w:multiLevelType w:val="multilevel"/>
    <w:tmpl w:val="C9E29E4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E31779"/>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3"/>
  </w:num>
  <w:num w:numId="15">
    <w:abstractNumId w:val="12"/>
  </w:num>
  <w:num w:numId="16">
    <w:abstractNumId w:val="16"/>
  </w:num>
  <w:num w:numId="17">
    <w:abstractNumId w:val="7"/>
  </w:num>
  <w:num w:numId="18">
    <w:abstractNumId w:val="6"/>
  </w:num>
  <w:num w:numId="19">
    <w:abstractNumId w:val="15"/>
  </w:num>
  <w:num w:numId="20">
    <w:abstractNumId w:val="10"/>
  </w:num>
  <w:num w:numId="21">
    <w:abstractNumId w:val="14"/>
  </w:num>
  <w:num w:numId="22">
    <w:abstractNumId w:val="0"/>
  </w:num>
  <w:num w:numId="23">
    <w:abstractNumId w:val="1"/>
  </w:num>
  <w:num w:numId="24">
    <w:abstractNumId w:val="1"/>
  </w:num>
  <w:num w:numId="25">
    <w:abstractNumId w:val="1"/>
  </w:num>
  <w:num w:numId="26">
    <w:abstractNumId w:val="2"/>
  </w:num>
  <w:num w:numId="27">
    <w:abstractNumId w:val="3"/>
  </w:num>
  <w:num w:numId="2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urad Oussalah">
    <w15:presenceInfo w15:providerId="None" w15:userId="Mourad Oussal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470"/>
    <w:rsid w:val="00000562"/>
    <w:rsid w:val="000217E9"/>
    <w:rsid w:val="00025C2E"/>
    <w:rsid w:val="00031138"/>
    <w:rsid w:val="0004395C"/>
    <w:rsid w:val="00060970"/>
    <w:rsid w:val="00061B6C"/>
    <w:rsid w:val="0008152E"/>
    <w:rsid w:val="00081D29"/>
    <w:rsid w:val="000830DF"/>
    <w:rsid w:val="00084012"/>
    <w:rsid w:val="000857F1"/>
    <w:rsid w:val="00094DC7"/>
    <w:rsid w:val="000961B7"/>
    <w:rsid w:val="000B6815"/>
    <w:rsid w:val="000B7081"/>
    <w:rsid w:val="000D1730"/>
    <w:rsid w:val="000D6457"/>
    <w:rsid w:val="000E6C3D"/>
    <w:rsid w:val="000F2686"/>
    <w:rsid w:val="001012A9"/>
    <w:rsid w:val="00101EFA"/>
    <w:rsid w:val="0012025B"/>
    <w:rsid w:val="001426BA"/>
    <w:rsid w:val="001551FD"/>
    <w:rsid w:val="00163133"/>
    <w:rsid w:val="001672E4"/>
    <w:rsid w:val="00172C59"/>
    <w:rsid w:val="001A29FB"/>
    <w:rsid w:val="001B2C6D"/>
    <w:rsid w:val="001B6DA0"/>
    <w:rsid w:val="001C2015"/>
    <w:rsid w:val="001C4258"/>
    <w:rsid w:val="001D01EF"/>
    <w:rsid w:val="001D314A"/>
    <w:rsid w:val="001F7462"/>
    <w:rsid w:val="00204EA2"/>
    <w:rsid w:val="00205C4A"/>
    <w:rsid w:val="00210C06"/>
    <w:rsid w:val="00232F4C"/>
    <w:rsid w:val="00236319"/>
    <w:rsid w:val="00290A81"/>
    <w:rsid w:val="002974A4"/>
    <w:rsid w:val="002D12B7"/>
    <w:rsid w:val="002E1AF3"/>
    <w:rsid w:val="00311F21"/>
    <w:rsid w:val="00316BB0"/>
    <w:rsid w:val="00323C88"/>
    <w:rsid w:val="00324398"/>
    <w:rsid w:val="0032474D"/>
    <w:rsid w:val="003367CA"/>
    <w:rsid w:val="00355F9C"/>
    <w:rsid w:val="00360A2F"/>
    <w:rsid w:val="0036112A"/>
    <w:rsid w:val="003647F1"/>
    <w:rsid w:val="00365849"/>
    <w:rsid w:val="00377079"/>
    <w:rsid w:val="00387F88"/>
    <w:rsid w:val="0039251E"/>
    <w:rsid w:val="003C5BD9"/>
    <w:rsid w:val="003D45DC"/>
    <w:rsid w:val="003E4DB5"/>
    <w:rsid w:val="003E6450"/>
    <w:rsid w:val="003F5938"/>
    <w:rsid w:val="00407177"/>
    <w:rsid w:val="00427A9A"/>
    <w:rsid w:val="00430334"/>
    <w:rsid w:val="00442560"/>
    <w:rsid w:val="00451CB4"/>
    <w:rsid w:val="00456E12"/>
    <w:rsid w:val="004636BA"/>
    <w:rsid w:val="0046380C"/>
    <w:rsid w:val="004735AA"/>
    <w:rsid w:val="00475D83"/>
    <w:rsid w:val="00480895"/>
    <w:rsid w:val="004A05CD"/>
    <w:rsid w:val="004A06F0"/>
    <w:rsid w:val="004A3808"/>
    <w:rsid w:val="004A571D"/>
    <w:rsid w:val="004B5FE5"/>
    <w:rsid w:val="004D15CE"/>
    <w:rsid w:val="004D1CD3"/>
    <w:rsid w:val="004D5BE7"/>
    <w:rsid w:val="004D67EE"/>
    <w:rsid w:val="004D7754"/>
    <w:rsid w:val="004E43C0"/>
    <w:rsid w:val="004E683F"/>
    <w:rsid w:val="004F471D"/>
    <w:rsid w:val="005137E2"/>
    <w:rsid w:val="00514099"/>
    <w:rsid w:val="00516EBD"/>
    <w:rsid w:val="005218A3"/>
    <w:rsid w:val="005307D3"/>
    <w:rsid w:val="00532BE5"/>
    <w:rsid w:val="00550B30"/>
    <w:rsid w:val="00557F37"/>
    <w:rsid w:val="00565D75"/>
    <w:rsid w:val="00581FC5"/>
    <w:rsid w:val="005A3AD9"/>
    <w:rsid w:val="005D7DA1"/>
    <w:rsid w:val="005E4C7E"/>
    <w:rsid w:val="005E709F"/>
    <w:rsid w:val="005F47EC"/>
    <w:rsid w:val="005F7E90"/>
    <w:rsid w:val="006052C3"/>
    <w:rsid w:val="00612F97"/>
    <w:rsid w:val="00615AA9"/>
    <w:rsid w:val="0062584F"/>
    <w:rsid w:val="00643834"/>
    <w:rsid w:val="00656007"/>
    <w:rsid w:val="00660882"/>
    <w:rsid w:val="00660D69"/>
    <w:rsid w:val="006628F6"/>
    <w:rsid w:val="00697FB7"/>
    <w:rsid w:val="006A3D74"/>
    <w:rsid w:val="006C7C37"/>
    <w:rsid w:val="006D0D21"/>
    <w:rsid w:val="006D425C"/>
    <w:rsid w:val="00716550"/>
    <w:rsid w:val="0071658C"/>
    <w:rsid w:val="0072529B"/>
    <w:rsid w:val="007257EB"/>
    <w:rsid w:val="007325E9"/>
    <w:rsid w:val="00772FED"/>
    <w:rsid w:val="00775143"/>
    <w:rsid w:val="0078700D"/>
    <w:rsid w:val="00795BF8"/>
    <w:rsid w:val="007A2420"/>
    <w:rsid w:val="007A4898"/>
    <w:rsid w:val="007A5F21"/>
    <w:rsid w:val="007B1F06"/>
    <w:rsid w:val="007B296F"/>
    <w:rsid w:val="007D020E"/>
    <w:rsid w:val="007D13C4"/>
    <w:rsid w:val="007D3463"/>
    <w:rsid w:val="007D6887"/>
    <w:rsid w:val="007F42D1"/>
    <w:rsid w:val="00800B1F"/>
    <w:rsid w:val="008023FF"/>
    <w:rsid w:val="008033A7"/>
    <w:rsid w:val="00813ED6"/>
    <w:rsid w:val="00843E83"/>
    <w:rsid w:val="00860BEE"/>
    <w:rsid w:val="008773B7"/>
    <w:rsid w:val="0089370E"/>
    <w:rsid w:val="00896063"/>
    <w:rsid w:val="008979A1"/>
    <w:rsid w:val="00897FB7"/>
    <w:rsid w:val="008C17D7"/>
    <w:rsid w:val="008E74E0"/>
    <w:rsid w:val="008F55FA"/>
    <w:rsid w:val="00911282"/>
    <w:rsid w:val="009146DC"/>
    <w:rsid w:val="0092220E"/>
    <w:rsid w:val="009319D0"/>
    <w:rsid w:val="00947E77"/>
    <w:rsid w:val="009521FE"/>
    <w:rsid w:val="00972FDF"/>
    <w:rsid w:val="00975FDB"/>
    <w:rsid w:val="00983356"/>
    <w:rsid w:val="00990CFB"/>
    <w:rsid w:val="009936CE"/>
    <w:rsid w:val="00996FCE"/>
    <w:rsid w:val="009B0F60"/>
    <w:rsid w:val="009D3418"/>
    <w:rsid w:val="009E4B32"/>
    <w:rsid w:val="009E5411"/>
    <w:rsid w:val="009F223A"/>
    <w:rsid w:val="009F7CA7"/>
    <w:rsid w:val="00A07864"/>
    <w:rsid w:val="00A1167E"/>
    <w:rsid w:val="00A20D05"/>
    <w:rsid w:val="00A44387"/>
    <w:rsid w:val="00A44548"/>
    <w:rsid w:val="00A562B6"/>
    <w:rsid w:val="00A67DCF"/>
    <w:rsid w:val="00A72B34"/>
    <w:rsid w:val="00A951C5"/>
    <w:rsid w:val="00AB7E56"/>
    <w:rsid w:val="00AC57D2"/>
    <w:rsid w:val="00AE74B6"/>
    <w:rsid w:val="00AF5E1E"/>
    <w:rsid w:val="00B035AD"/>
    <w:rsid w:val="00B03D75"/>
    <w:rsid w:val="00B03E03"/>
    <w:rsid w:val="00B10E36"/>
    <w:rsid w:val="00B1433D"/>
    <w:rsid w:val="00B24D62"/>
    <w:rsid w:val="00B30289"/>
    <w:rsid w:val="00B57BC8"/>
    <w:rsid w:val="00B63618"/>
    <w:rsid w:val="00B67D9B"/>
    <w:rsid w:val="00B77EBA"/>
    <w:rsid w:val="00B844DC"/>
    <w:rsid w:val="00B84869"/>
    <w:rsid w:val="00B867CB"/>
    <w:rsid w:val="00B92AB8"/>
    <w:rsid w:val="00B93C1B"/>
    <w:rsid w:val="00B94083"/>
    <w:rsid w:val="00BA22C9"/>
    <w:rsid w:val="00BA5E7D"/>
    <w:rsid w:val="00BB296B"/>
    <w:rsid w:val="00BB6901"/>
    <w:rsid w:val="00BB777C"/>
    <w:rsid w:val="00BD4274"/>
    <w:rsid w:val="00BD75A1"/>
    <w:rsid w:val="00C04DA9"/>
    <w:rsid w:val="00C05803"/>
    <w:rsid w:val="00C10A68"/>
    <w:rsid w:val="00C17299"/>
    <w:rsid w:val="00C3362F"/>
    <w:rsid w:val="00C40F53"/>
    <w:rsid w:val="00C41AE2"/>
    <w:rsid w:val="00C6085A"/>
    <w:rsid w:val="00C927FE"/>
    <w:rsid w:val="00CA7335"/>
    <w:rsid w:val="00CB459F"/>
    <w:rsid w:val="00CE093C"/>
    <w:rsid w:val="00CE0F8F"/>
    <w:rsid w:val="00D02DDB"/>
    <w:rsid w:val="00D02F60"/>
    <w:rsid w:val="00D0497B"/>
    <w:rsid w:val="00D151E5"/>
    <w:rsid w:val="00D277D1"/>
    <w:rsid w:val="00D3101E"/>
    <w:rsid w:val="00D359AA"/>
    <w:rsid w:val="00D37010"/>
    <w:rsid w:val="00D47E88"/>
    <w:rsid w:val="00D54CFC"/>
    <w:rsid w:val="00D61F52"/>
    <w:rsid w:val="00D67D3C"/>
    <w:rsid w:val="00D67F2F"/>
    <w:rsid w:val="00D75BAA"/>
    <w:rsid w:val="00D80AAA"/>
    <w:rsid w:val="00D80FC6"/>
    <w:rsid w:val="00D831C3"/>
    <w:rsid w:val="00D83C80"/>
    <w:rsid w:val="00D86195"/>
    <w:rsid w:val="00D875AF"/>
    <w:rsid w:val="00D96474"/>
    <w:rsid w:val="00DA7294"/>
    <w:rsid w:val="00DB2DA3"/>
    <w:rsid w:val="00DC2185"/>
    <w:rsid w:val="00DC4E38"/>
    <w:rsid w:val="00DC5EC5"/>
    <w:rsid w:val="00DC7389"/>
    <w:rsid w:val="00DC7536"/>
    <w:rsid w:val="00DD3343"/>
    <w:rsid w:val="00E1177C"/>
    <w:rsid w:val="00E13F6C"/>
    <w:rsid w:val="00E41056"/>
    <w:rsid w:val="00E54D29"/>
    <w:rsid w:val="00E552FC"/>
    <w:rsid w:val="00E6038C"/>
    <w:rsid w:val="00E86FCE"/>
    <w:rsid w:val="00EA1DB5"/>
    <w:rsid w:val="00EC0314"/>
    <w:rsid w:val="00EC0A1F"/>
    <w:rsid w:val="00ED54D7"/>
    <w:rsid w:val="00EE4470"/>
    <w:rsid w:val="00EE5418"/>
    <w:rsid w:val="00EF75F2"/>
    <w:rsid w:val="00F034F7"/>
    <w:rsid w:val="00F06FAF"/>
    <w:rsid w:val="00F62C50"/>
    <w:rsid w:val="00F66C1E"/>
    <w:rsid w:val="00F66CC8"/>
    <w:rsid w:val="00F7553E"/>
    <w:rsid w:val="00FA1DDC"/>
    <w:rsid w:val="00FA47CB"/>
    <w:rsid w:val="00FB3AEA"/>
    <w:rsid w:val="00FE5B44"/>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61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420"/>
    <w:pPr>
      <w:autoSpaceDE w:val="0"/>
      <w:autoSpaceDN w:val="0"/>
    </w:pPr>
    <w:rPr>
      <w:lang w:val="en-US" w:eastAsia="en-US"/>
    </w:rPr>
  </w:style>
  <w:style w:type="paragraph" w:styleId="Heading1">
    <w:name w:val="heading 1"/>
    <w:basedOn w:val="Normal"/>
    <w:next w:val="Normal"/>
    <w:qFormat/>
    <w:rsid w:val="007A2420"/>
    <w:pPr>
      <w:keepNext/>
      <w:numPr>
        <w:numId w:val="1"/>
      </w:numPr>
      <w:spacing w:before="240" w:after="80"/>
      <w:jc w:val="center"/>
      <w:outlineLvl w:val="0"/>
    </w:pPr>
    <w:rPr>
      <w:smallCaps/>
      <w:kern w:val="28"/>
    </w:rPr>
  </w:style>
  <w:style w:type="paragraph" w:styleId="Heading2">
    <w:name w:val="heading 2"/>
    <w:basedOn w:val="Normal"/>
    <w:next w:val="Normal"/>
    <w:qFormat/>
    <w:rsid w:val="007A2420"/>
    <w:pPr>
      <w:keepNext/>
      <w:numPr>
        <w:ilvl w:val="1"/>
        <w:numId w:val="1"/>
      </w:numPr>
      <w:spacing w:before="120" w:after="60"/>
      <w:outlineLvl w:val="1"/>
    </w:pPr>
    <w:rPr>
      <w:i/>
      <w:iCs/>
    </w:rPr>
  </w:style>
  <w:style w:type="paragraph" w:styleId="Heading3">
    <w:name w:val="heading 3"/>
    <w:basedOn w:val="Normal"/>
    <w:next w:val="Normal"/>
    <w:qFormat/>
    <w:rsid w:val="007A2420"/>
    <w:pPr>
      <w:keepNext/>
      <w:numPr>
        <w:ilvl w:val="2"/>
        <w:numId w:val="1"/>
      </w:numPr>
      <w:ind w:left="288"/>
      <w:outlineLvl w:val="2"/>
    </w:pPr>
    <w:rPr>
      <w:i/>
      <w:iCs/>
    </w:rPr>
  </w:style>
  <w:style w:type="paragraph" w:styleId="Heading4">
    <w:name w:val="heading 4"/>
    <w:basedOn w:val="Normal"/>
    <w:next w:val="Normal"/>
    <w:qFormat/>
    <w:rsid w:val="007A2420"/>
    <w:pPr>
      <w:keepNext/>
      <w:numPr>
        <w:ilvl w:val="3"/>
        <w:numId w:val="1"/>
      </w:numPr>
      <w:spacing w:before="240" w:after="60"/>
      <w:outlineLvl w:val="3"/>
    </w:pPr>
    <w:rPr>
      <w:i/>
      <w:iCs/>
      <w:sz w:val="18"/>
      <w:szCs w:val="18"/>
    </w:rPr>
  </w:style>
  <w:style w:type="paragraph" w:styleId="Heading5">
    <w:name w:val="heading 5"/>
    <w:basedOn w:val="Normal"/>
    <w:next w:val="Normal"/>
    <w:qFormat/>
    <w:rsid w:val="007A2420"/>
    <w:pPr>
      <w:numPr>
        <w:ilvl w:val="4"/>
        <w:numId w:val="1"/>
      </w:numPr>
      <w:spacing w:before="240" w:after="60"/>
      <w:outlineLvl w:val="4"/>
    </w:pPr>
    <w:rPr>
      <w:sz w:val="18"/>
      <w:szCs w:val="18"/>
    </w:rPr>
  </w:style>
  <w:style w:type="paragraph" w:styleId="Heading6">
    <w:name w:val="heading 6"/>
    <w:basedOn w:val="Normal"/>
    <w:next w:val="Normal"/>
    <w:qFormat/>
    <w:rsid w:val="007A2420"/>
    <w:pPr>
      <w:numPr>
        <w:ilvl w:val="5"/>
        <w:numId w:val="1"/>
      </w:numPr>
      <w:spacing w:before="240" w:after="60"/>
      <w:outlineLvl w:val="5"/>
    </w:pPr>
    <w:rPr>
      <w:i/>
      <w:iCs/>
      <w:sz w:val="16"/>
      <w:szCs w:val="16"/>
    </w:rPr>
  </w:style>
  <w:style w:type="paragraph" w:styleId="Heading7">
    <w:name w:val="heading 7"/>
    <w:basedOn w:val="Normal"/>
    <w:next w:val="Normal"/>
    <w:qFormat/>
    <w:rsid w:val="007A2420"/>
    <w:pPr>
      <w:numPr>
        <w:ilvl w:val="6"/>
        <w:numId w:val="1"/>
      </w:numPr>
      <w:spacing w:before="240" w:after="60"/>
      <w:outlineLvl w:val="6"/>
    </w:pPr>
    <w:rPr>
      <w:sz w:val="16"/>
      <w:szCs w:val="16"/>
    </w:rPr>
  </w:style>
  <w:style w:type="paragraph" w:styleId="Heading8">
    <w:name w:val="heading 8"/>
    <w:basedOn w:val="Normal"/>
    <w:next w:val="Normal"/>
    <w:qFormat/>
    <w:rsid w:val="007A2420"/>
    <w:pPr>
      <w:numPr>
        <w:ilvl w:val="7"/>
        <w:numId w:val="1"/>
      </w:numPr>
      <w:spacing w:before="240" w:after="60"/>
      <w:outlineLvl w:val="7"/>
    </w:pPr>
    <w:rPr>
      <w:i/>
      <w:iCs/>
      <w:sz w:val="16"/>
      <w:szCs w:val="16"/>
    </w:rPr>
  </w:style>
  <w:style w:type="paragraph" w:styleId="Heading9">
    <w:name w:val="heading 9"/>
    <w:basedOn w:val="Normal"/>
    <w:next w:val="Normal"/>
    <w:qFormat/>
    <w:rsid w:val="007A242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2420"/>
    <w:pPr>
      <w:spacing w:before="20"/>
      <w:ind w:firstLine="202"/>
      <w:jc w:val="both"/>
    </w:pPr>
    <w:rPr>
      <w:b/>
      <w:bCs/>
      <w:sz w:val="18"/>
      <w:szCs w:val="18"/>
    </w:rPr>
  </w:style>
  <w:style w:type="paragraph" w:customStyle="1" w:styleId="Authors">
    <w:name w:val="Authors"/>
    <w:basedOn w:val="Normal"/>
    <w:next w:val="Normal"/>
    <w:rsid w:val="007A242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2420"/>
    <w:rPr>
      <w:rFonts w:ascii="Times New Roman" w:hAnsi="Times New Roman" w:cs="Times New Roman"/>
      <w:i/>
      <w:iCs/>
      <w:sz w:val="22"/>
      <w:szCs w:val="22"/>
    </w:rPr>
  </w:style>
  <w:style w:type="paragraph" w:styleId="Title">
    <w:name w:val="Title"/>
    <w:basedOn w:val="Normal"/>
    <w:next w:val="Normal"/>
    <w:qFormat/>
    <w:rsid w:val="007A2420"/>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7A2420"/>
    <w:pPr>
      <w:ind w:firstLine="202"/>
      <w:jc w:val="both"/>
    </w:pPr>
    <w:rPr>
      <w:sz w:val="16"/>
      <w:szCs w:val="16"/>
    </w:rPr>
  </w:style>
  <w:style w:type="paragraph" w:customStyle="1" w:styleId="References">
    <w:name w:val="References"/>
    <w:basedOn w:val="Normal"/>
    <w:rsid w:val="007A2420"/>
    <w:pPr>
      <w:numPr>
        <w:numId w:val="12"/>
      </w:numPr>
      <w:jc w:val="both"/>
    </w:pPr>
    <w:rPr>
      <w:sz w:val="16"/>
      <w:szCs w:val="16"/>
    </w:rPr>
  </w:style>
  <w:style w:type="paragraph" w:customStyle="1" w:styleId="IndexTerms">
    <w:name w:val="IndexTerms"/>
    <w:basedOn w:val="Normal"/>
    <w:next w:val="Normal"/>
    <w:rsid w:val="007A2420"/>
    <w:pPr>
      <w:ind w:firstLine="202"/>
      <w:jc w:val="both"/>
    </w:pPr>
    <w:rPr>
      <w:b/>
      <w:bCs/>
      <w:sz w:val="18"/>
      <w:szCs w:val="18"/>
    </w:rPr>
  </w:style>
  <w:style w:type="character" w:styleId="FootnoteReference">
    <w:name w:val="footnote reference"/>
    <w:basedOn w:val="DefaultParagraphFont"/>
    <w:semiHidden/>
    <w:rsid w:val="007A2420"/>
    <w:rPr>
      <w:vertAlign w:val="superscript"/>
    </w:rPr>
  </w:style>
  <w:style w:type="paragraph" w:styleId="Footer">
    <w:name w:val="footer"/>
    <w:basedOn w:val="Normal"/>
    <w:rsid w:val="007A2420"/>
    <w:pPr>
      <w:tabs>
        <w:tab w:val="center" w:pos="4320"/>
        <w:tab w:val="right" w:pos="8640"/>
      </w:tabs>
    </w:pPr>
  </w:style>
  <w:style w:type="paragraph" w:customStyle="1" w:styleId="Text">
    <w:name w:val="Text"/>
    <w:basedOn w:val="Normal"/>
    <w:rsid w:val="007A2420"/>
    <w:pPr>
      <w:widowControl w:val="0"/>
      <w:spacing w:line="252" w:lineRule="auto"/>
      <w:ind w:firstLine="202"/>
      <w:jc w:val="both"/>
    </w:pPr>
  </w:style>
  <w:style w:type="paragraph" w:customStyle="1" w:styleId="FigureCaption">
    <w:name w:val="Figure Caption"/>
    <w:basedOn w:val="Normal"/>
    <w:rsid w:val="007A2420"/>
    <w:pPr>
      <w:jc w:val="both"/>
    </w:pPr>
    <w:rPr>
      <w:sz w:val="16"/>
      <w:szCs w:val="16"/>
    </w:rPr>
  </w:style>
  <w:style w:type="paragraph" w:customStyle="1" w:styleId="TableTitle">
    <w:name w:val="Table Title"/>
    <w:basedOn w:val="Normal"/>
    <w:rsid w:val="007A2420"/>
    <w:pPr>
      <w:jc w:val="center"/>
    </w:pPr>
    <w:rPr>
      <w:smallCaps/>
      <w:sz w:val="16"/>
      <w:szCs w:val="16"/>
    </w:rPr>
  </w:style>
  <w:style w:type="paragraph" w:customStyle="1" w:styleId="ReferenceHead">
    <w:name w:val="Reference Head"/>
    <w:basedOn w:val="Heading1"/>
    <w:rsid w:val="007A2420"/>
    <w:pPr>
      <w:numPr>
        <w:numId w:val="0"/>
      </w:numPr>
    </w:pPr>
  </w:style>
  <w:style w:type="paragraph" w:styleId="Header">
    <w:name w:val="header"/>
    <w:basedOn w:val="Normal"/>
    <w:rsid w:val="007A2420"/>
    <w:pPr>
      <w:tabs>
        <w:tab w:val="center" w:pos="4320"/>
        <w:tab w:val="right" w:pos="8640"/>
      </w:tabs>
    </w:pPr>
  </w:style>
  <w:style w:type="paragraph" w:customStyle="1" w:styleId="Equation">
    <w:name w:val="Equation"/>
    <w:basedOn w:val="Normal"/>
    <w:next w:val="Normal"/>
    <w:rsid w:val="007A2420"/>
    <w:pPr>
      <w:widowControl w:val="0"/>
      <w:tabs>
        <w:tab w:val="right" w:pos="4810"/>
      </w:tabs>
      <w:spacing w:line="252" w:lineRule="auto"/>
      <w:jc w:val="both"/>
    </w:pPr>
  </w:style>
  <w:style w:type="character" w:styleId="Hyperlink">
    <w:name w:val="Hyperlink"/>
    <w:basedOn w:val="DefaultParagraphFont"/>
    <w:rsid w:val="007A2420"/>
    <w:rPr>
      <w:color w:val="0000FF"/>
      <w:u w:val="single"/>
    </w:rPr>
  </w:style>
  <w:style w:type="character" w:styleId="FollowedHyperlink">
    <w:name w:val="FollowedHyperlink"/>
    <w:basedOn w:val="DefaultParagraphFont"/>
    <w:rsid w:val="007A2420"/>
    <w:rPr>
      <w:color w:val="800080"/>
      <w:u w:val="single"/>
    </w:rPr>
  </w:style>
  <w:style w:type="paragraph" w:styleId="BodyTextIndent">
    <w:name w:val="Body Text Indent"/>
    <w:basedOn w:val="Normal"/>
    <w:rsid w:val="007A2420"/>
    <w:pPr>
      <w:ind w:left="630" w:hanging="630"/>
    </w:pPr>
    <w:rPr>
      <w:szCs w:val="24"/>
    </w:rPr>
  </w:style>
  <w:style w:type="paragraph" w:customStyle="1" w:styleId="DefaultParagraphFont1">
    <w:name w:val="Default Paragraph Font1"/>
    <w:next w:val="Normal"/>
    <w:rsid w:val="007A2420"/>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rsid w:val="007A2420"/>
    <w:pPr>
      <w:ind w:firstLine="14"/>
      <w:jc w:val="both"/>
    </w:pPr>
    <w:rPr>
      <w:b/>
      <w:bCs/>
      <w:i/>
      <w:iCs/>
      <w:sz w:val="18"/>
    </w:rPr>
  </w:style>
  <w:style w:type="paragraph" w:customStyle="1" w:styleId="body-text">
    <w:name w:val="body-text"/>
    <w:rsid w:val="007A2420"/>
    <w:pPr>
      <w:ind w:firstLine="230"/>
      <w:jc w:val="both"/>
    </w:pPr>
    <w:rPr>
      <w:rFonts w:ascii="Times" w:hAnsi="Times"/>
      <w:color w:val="000000"/>
      <w:lang w:val="en-US" w:eastAsia="en-US"/>
    </w:rPr>
  </w:style>
  <w:style w:type="paragraph" w:customStyle="1" w:styleId="table-figure-caption">
    <w:name w:val="table-figure-caption"/>
    <w:basedOn w:val="body-text"/>
    <w:rsid w:val="007A2420"/>
    <w:pPr>
      <w:spacing w:before="60" w:after="120"/>
      <w:ind w:firstLine="0"/>
      <w:jc w:val="center"/>
    </w:pPr>
    <w:rPr>
      <w:sz w:val="18"/>
    </w:rPr>
  </w:style>
  <w:style w:type="paragraph" w:customStyle="1" w:styleId="footnote">
    <w:name w:val="footnote"/>
    <w:basedOn w:val="FootnoteText"/>
    <w:rsid w:val="007A2420"/>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2420"/>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911282"/>
    <w:rPr>
      <w:rFonts w:ascii="Lucida Grande" w:hAnsi="Lucida Grande"/>
      <w:sz w:val="18"/>
      <w:szCs w:val="18"/>
    </w:rPr>
  </w:style>
  <w:style w:type="character" w:customStyle="1" w:styleId="BalloonTextChar">
    <w:name w:val="Balloon Text Char"/>
    <w:basedOn w:val="DefaultParagraphFont"/>
    <w:link w:val="BalloonText"/>
    <w:rsid w:val="00911282"/>
    <w:rPr>
      <w:rFonts w:ascii="Lucida Grande" w:hAnsi="Lucida Grande"/>
      <w:sz w:val="18"/>
      <w:szCs w:val="18"/>
      <w:lang w:val="en-US" w:eastAsia="en-US"/>
    </w:rPr>
  </w:style>
  <w:style w:type="paragraph" w:styleId="DocumentMap">
    <w:name w:val="Document Map"/>
    <w:basedOn w:val="Normal"/>
    <w:link w:val="DocumentMapChar"/>
    <w:rsid w:val="00B93C1B"/>
    <w:rPr>
      <w:rFonts w:ascii="Tahoma" w:hAnsi="Tahoma"/>
      <w:sz w:val="16"/>
      <w:szCs w:val="16"/>
    </w:rPr>
  </w:style>
  <w:style w:type="character" w:customStyle="1" w:styleId="DocumentMapChar">
    <w:name w:val="Document Map Char"/>
    <w:basedOn w:val="DefaultParagraphFont"/>
    <w:link w:val="DocumentMap"/>
    <w:rsid w:val="00B93C1B"/>
    <w:rPr>
      <w:rFonts w:ascii="Tahoma" w:hAnsi="Tahoma"/>
      <w:sz w:val="16"/>
      <w:szCs w:val="16"/>
      <w:lang w:val="en-US" w:eastAsia="en-US"/>
    </w:rPr>
  </w:style>
  <w:style w:type="character" w:styleId="Emphasis">
    <w:name w:val="Emphasis"/>
    <w:basedOn w:val="DefaultParagraphFont"/>
    <w:uiPriority w:val="20"/>
    <w:qFormat/>
    <w:rsid w:val="00A67DCF"/>
    <w:rPr>
      <w:i/>
      <w:iCs/>
    </w:rPr>
  </w:style>
  <w:style w:type="character" w:customStyle="1" w:styleId="FootnoteTextChar">
    <w:name w:val="Footnote Text Char"/>
    <w:basedOn w:val="DefaultParagraphFont"/>
    <w:link w:val="FootnoteText"/>
    <w:semiHidden/>
    <w:rsid w:val="00697FB7"/>
    <w:rPr>
      <w:sz w:val="16"/>
      <w:szCs w:val="16"/>
      <w:lang w:val="en-US" w:eastAsia="en-US"/>
    </w:rPr>
  </w:style>
  <w:style w:type="character" w:styleId="CommentReference">
    <w:name w:val="annotation reference"/>
    <w:basedOn w:val="DefaultParagraphFont"/>
    <w:rsid w:val="00BA22C9"/>
    <w:rPr>
      <w:sz w:val="18"/>
      <w:szCs w:val="18"/>
    </w:rPr>
  </w:style>
  <w:style w:type="paragraph" w:styleId="CommentText">
    <w:name w:val="annotation text"/>
    <w:basedOn w:val="Normal"/>
    <w:link w:val="CommentTextChar"/>
    <w:rsid w:val="00BA22C9"/>
    <w:rPr>
      <w:sz w:val="24"/>
      <w:szCs w:val="24"/>
    </w:rPr>
  </w:style>
  <w:style w:type="character" w:customStyle="1" w:styleId="CommentTextChar">
    <w:name w:val="Comment Text Char"/>
    <w:basedOn w:val="DefaultParagraphFont"/>
    <w:link w:val="CommentText"/>
    <w:rsid w:val="00BA22C9"/>
    <w:rPr>
      <w:sz w:val="24"/>
      <w:szCs w:val="24"/>
      <w:lang w:val="en-US" w:eastAsia="en-US"/>
    </w:rPr>
  </w:style>
  <w:style w:type="paragraph" w:styleId="CommentSubject">
    <w:name w:val="annotation subject"/>
    <w:basedOn w:val="CommentText"/>
    <w:next w:val="CommentText"/>
    <w:link w:val="CommentSubjectChar"/>
    <w:rsid w:val="00BA22C9"/>
    <w:rPr>
      <w:b/>
      <w:bCs/>
      <w:sz w:val="20"/>
      <w:szCs w:val="20"/>
    </w:rPr>
  </w:style>
  <w:style w:type="character" w:customStyle="1" w:styleId="CommentSubjectChar">
    <w:name w:val="Comment Subject Char"/>
    <w:basedOn w:val="CommentTextChar"/>
    <w:link w:val="CommentSubject"/>
    <w:rsid w:val="00BA22C9"/>
    <w:rPr>
      <w:b/>
      <w:bCs/>
      <w:sz w:val="24"/>
      <w:szCs w:val="24"/>
      <w:lang w:val="en-US" w:eastAsia="en-US"/>
    </w:rPr>
  </w:style>
  <w:style w:type="paragraph" w:styleId="Revision">
    <w:name w:val="Revision"/>
    <w:hidden/>
    <w:uiPriority w:val="71"/>
    <w:semiHidden/>
    <w:rsid w:val="004A3808"/>
    <w:rPr>
      <w:lang w:val="en-US" w:eastAsia="en-US"/>
    </w:rPr>
  </w:style>
  <w:style w:type="character" w:styleId="PlaceholderText">
    <w:name w:val="Placeholder Text"/>
    <w:basedOn w:val="DefaultParagraphFont"/>
    <w:uiPriority w:val="67"/>
    <w:rsid w:val="000830DF"/>
    <w:rPr>
      <w:color w:val="808080"/>
    </w:rPr>
  </w:style>
  <w:style w:type="character" w:customStyle="1" w:styleId="go">
    <w:name w:val="go"/>
    <w:basedOn w:val="DefaultParagraphFont"/>
    <w:rsid w:val="00456E12"/>
  </w:style>
  <w:style w:type="character" w:styleId="Strong">
    <w:name w:val="Strong"/>
    <w:basedOn w:val="DefaultParagraphFont"/>
    <w:uiPriority w:val="22"/>
    <w:qFormat/>
    <w:rsid w:val="003C5BD9"/>
    <w:rPr>
      <w:b/>
      <w:bCs/>
    </w:rPr>
  </w:style>
  <w:style w:type="character" w:customStyle="1" w:styleId="st">
    <w:name w:val="st"/>
    <w:basedOn w:val="DefaultParagraphFont"/>
    <w:rsid w:val="005E70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420"/>
    <w:pPr>
      <w:autoSpaceDE w:val="0"/>
      <w:autoSpaceDN w:val="0"/>
    </w:pPr>
    <w:rPr>
      <w:lang w:val="en-US" w:eastAsia="en-US"/>
    </w:rPr>
  </w:style>
  <w:style w:type="paragraph" w:styleId="Heading1">
    <w:name w:val="heading 1"/>
    <w:basedOn w:val="Normal"/>
    <w:next w:val="Normal"/>
    <w:qFormat/>
    <w:rsid w:val="007A2420"/>
    <w:pPr>
      <w:keepNext/>
      <w:numPr>
        <w:numId w:val="1"/>
      </w:numPr>
      <w:spacing w:before="240" w:after="80"/>
      <w:jc w:val="center"/>
      <w:outlineLvl w:val="0"/>
    </w:pPr>
    <w:rPr>
      <w:smallCaps/>
      <w:kern w:val="28"/>
    </w:rPr>
  </w:style>
  <w:style w:type="paragraph" w:styleId="Heading2">
    <w:name w:val="heading 2"/>
    <w:basedOn w:val="Normal"/>
    <w:next w:val="Normal"/>
    <w:qFormat/>
    <w:rsid w:val="007A2420"/>
    <w:pPr>
      <w:keepNext/>
      <w:numPr>
        <w:ilvl w:val="1"/>
        <w:numId w:val="1"/>
      </w:numPr>
      <w:spacing w:before="120" w:after="60"/>
      <w:outlineLvl w:val="1"/>
    </w:pPr>
    <w:rPr>
      <w:i/>
      <w:iCs/>
    </w:rPr>
  </w:style>
  <w:style w:type="paragraph" w:styleId="Heading3">
    <w:name w:val="heading 3"/>
    <w:basedOn w:val="Normal"/>
    <w:next w:val="Normal"/>
    <w:qFormat/>
    <w:rsid w:val="007A2420"/>
    <w:pPr>
      <w:keepNext/>
      <w:numPr>
        <w:ilvl w:val="2"/>
        <w:numId w:val="1"/>
      </w:numPr>
      <w:ind w:left="288"/>
      <w:outlineLvl w:val="2"/>
    </w:pPr>
    <w:rPr>
      <w:i/>
      <w:iCs/>
    </w:rPr>
  </w:style>
  <w:style w:type="paragraph" w:styleId="Heading4">
    <w:name w:val="heading 4"/>
    <w:basedOn w:val="Normal"/>
    <w:next w:val="Normal"/>
    <w:qFormat/>
    <w:rsid w:val="007A2420"/>
    <w:pPr>
      <w:keepNext/>
      <w:numPr>
        <w:ilvl w:val="3"/>
        <w:numId w:val="1"/>
      </w:numPr>
      <w:spacing w:before="240" w:after="60"/>
      <w:outlineLvl w:val="3"/>
    </w:pPr>
    <w:rPr>
      <w:i/>
      <w:iCs/>
      <w:sz w:val="18"/>
      <w:szCs w:val="18"/>
    </w:rPr>
  </w:style>
  <w:style w:type="paragraph" w:styleId="Heading5">
    <w:name w:val="heading 5"/>
    <w:basedOn w:val="Normal"/>
    <w:next w:val="Normal"/>
    <w:qFormat/>
    <w:rsid w:val="007A2420"/>
    <w:pPr>
      <w:numPr>
        <w:ilvl w:val="4"/>
        <w:numId w:val="1"/>
      </w:numPr>
      <w:spacing w:before="240" w:after="60"/>
      <w:outlineLvl w:val="4"/>
    </w:pPr>
    <w:rPr>
      <w:sz w:val="18"/>
      <w:szCs w:val="18"/>
    </w:rPr>
  </w:style>
  <w:style w:type="paragraph" w:styleId="Heading6">
    <w:name w:val="heading 6"/>
    <w:basedOn w:val="Normal"/>
    <w:next w:val="Normal"/>
    <w:qFormat/>
    <w:rsid w:val="007A2420"/>
    <w:pPr>
      <w:numPr>
        <w:ilvl w:val="5"/>
        <w:numId w:val="1"/>
      </w:numPr>
      <w:spacing w:before="240" w:after="60"/>
      <w:outlineLvl w:val="5"/>
    </w:pPr>
    <w:rPr>
      <w:i/>
      <w:iCs/>
      <w:sz w:val="16"/>
      <w:szCs w:val="16"/>
    </w:rPr>
  </w:style>
  <w:style w:type="paragraph" w:styleId="Heading7">
    <w:name w:val="heading 7"/>
    <w:basedOn w:val="Normal"/>
    <w:next w:val="Normal"/>
    <w:qFormat/>
    <w:rsid w:val="007A2420"/>
    <w:pPr>
      <w:numPr>
        <w:ilvl w:val="6"/>
        <w:numId w:val="1"/>
      </w:numPr>
      <w:spacing w:before="240" w:after="60"/>
      <w:outlineLvl w:val="6"/>
    </w:pPr>
    <w:rPr>
      <w:sz w:val="16"/>
      <w:szCs w:val="16"/>
    </w:rPr>
  </w:style>
  <w:style w:type="paragraph" w:styleId="Heading8">
    <w:name w:val="heading 8"/>
    <w:basedOn w:val="Normal"/>
    <w:next w:val="Normal"/>
    <w:qFormat/>
    <w:rsid w:val="007A2420"/>
    <w:pPr>
      <w:numPr>
        <w:ilvl w:val="7"/>
        <w:numId w:val="1"/>
      </w:numPr>
      <w:spacing w:before="240" w:after="60"/>
      <w:outlineLvl w:val="7"/>
    </w:pPr>
    <w:rPr>
      <w:i/>
      <w:iCs/>
      <w:sz w:val="16"/>
      <w:szCs w:val="16"/>
    </w:rPr>
  </w:style>
  <w:style w:type="paragraph" w:styleId="Heading9">
    <w:name w:val="heading 9"/>
    <w:basedOn w:val="Normal"/>
    <w:next w:val="Normal"/>
    <w:qFormat/>
    <w:rsid w:val="007A242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2420"/>
    <w:pPr>
      <w:spacing w:before="20"/>
      <w:ind w:firstLine="202"/>
      <w:jc w:val="both"/>
    </w:pPr>
    <w:rPr>
      <w:b/>
      <w:bCs/>
      <w:sz w:val="18"/>
      <w:szCs w:val="18"/>
    </w:rPr>
  </w:style>
  <w:style w:type="paragraph" w:customStyle="1" w:styleId="Authors">
    <w:name w:val="Authors"/>
    <w:basedOn w:val="Normal"/>
    <w:next w:val="Normal"/>
    <w:rsid w:val="007A242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2420"/>
    <w:rPr>
      <w:rFonts w:ascii="Times New Roman" w:hAnsi="Times New Roman" w:cs="Times New Roman"/>
      <w:i/>
      <w:iCs/>
      <w:sz w:val="22"/>
      <w:szCs w:val="22"/>
    </w:rPr>
  </w:style>
  <w:style w:type="paragraph" w:styleId="Title">
    <w:name w:val="Title"/>
    <w:basedOn w:val="Normal"/>
    <w:next w:val="Normal"/>
    <w:qFormat/>
    <w:rsid w:val="007A2420"/>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7A2420"/>
    <w:pPr>
      <w:ind w:firstLine="202"/>
      <w:jc w:val="both"/>
    </w:pPr>
    <w:rPr>
      <w:sz w:val="16"/>
      <w:szCs w:val="16"/>
    </w:rPr>
  </w:style>
  <w:style w:type="paragraph" w:customStyle="1" w:styleId="References">
    <w:name w:val="References"/>
    <w:basedOn w:val="Normal"/>
    <w:rsid w:val="007A2420"/>
    <w:pPr>
      <w:numPr>
        <w:numId w:val="12"/>
      </w:numPr>
      <w:jc w:val="both"/>
    </w:pPr>
    <w:rPr>
      <w:sz w:val="16"/>
      <w:szCs w:val="16"/>
    </w:rPr>
  </w:style>
  <w:style w:type="paragraph" w:customStyle="1" w:styleId="IndexTerms">
    <w:name w:val="IndexTerms"/>
    <w:basedOn w:val="Normal"/>
    <w:next w:val="Normal"/>
    <w:rsid w:val="007A2420"/>
    <w:pPr>
      <w:ind w:firstLine="202"/>
      <w:jc w:val="both"/>
    </w:pPr>
    <w:rPr>
      <w:b/>
      <w:bCs/>
      <w:sz w:val="18"/>
      <w:szCs w:val="18"/>
    </w:rPr>
  </w:style>
  <w:style w:type="character" w:styleId="FootnoteReference">
    <w:name w:val="footnote reference"/>
    <w:basedOn w:val="DefaultParagraphFont"/>
    <w:semiHidden/>
    <w:rsid w:val="007A2420"/>
    <w:rPr>
      <w:vertAlign w:val="superscript"/>
    </w:rPr>
  </w:style>
  <w:style w:type="paragraph" w:styleId="Footer">
    <w:name w:val="footer"/>
    <w:basedOn w:val="Normal"/>
    <w:rsid w:val="007A2420"/>
    <w:pPr>
      <w:tabs>
        <w:tab w:val="center" w:pos="4320"/>
        <w:tab w:val="right" w:pos="8640"/>
      </w:tabs>
    </w:pPr>
  </w:style>
  <w:style w:type="paragraph" w:customStyle="1" w:styleId="Text">
    <w:name w:val="Text"/>
    <w:basedOn w:val="Normal"/>
    <w:rsid w:val="007A2420"/>
    <w:pPr>
      <w:widowControl w:val="0"/>
      <w:spacing w:line="252" w:lineRule="auto"/>
      <w:ind w:firstLine="202"/>
      <w:jc w:val="both"/>
    </w:pPr>
  </w:style>
  <w:style w:type="paragraph" w:customStyle="1" w:styleId="FigureCaption">
    <w:name w:val="Figure Caption"/>
    <w:basedOn w:val="Normal"/>
    <w:rsid w:val="007A2420"/>
    <w:pPr>
      <w:jc w:val="both"/>
    </w:pPr>
    <w:rPr>
      <w:sz w:val="16"/>
      <w:szCs w:val="16"/>
    </w:rPr>
  </w:style>
  <w:style w:type="paragraph" w:customStyle="1" w:styleId="TableTitle">
    <w:name w:val="Table Title"/>
    <w:basedOn w:val="Normal"/>
    <w:rsid w:val="007A2420"/>
    <w:pPr>
      <w:jc w:val="center"/>
    </w:pPr>
    <w:rPr>
      <w:smallCaps/>
      <w:sz w:val="16"/>
      <w:szCs w:val="16"/>
    </w:rPr>
  </w:style>
  <w:style w:type="paragraph" w:customStyle="1" w:styleId="ReferenceHead">
    <w:name w:val="Reference Head"/>
    <w:basedOn w:val="Heading1"/>
    <w:rsid w:val="007A2420"/>
    <w:pPr>
      <w:numPr>
        <w:numId w:val="0"/>
      </w:numPr>
    </w:pPr>
  </w:style>
  <w:style w:type="paragraph" w:styleId="Header">
    <w:name w:val="header"/>
    <w:basedOn w:val="Normal"/>
    <w:rsid w:val="007A2420"/>
    <w:pPr>
      <w:tabs>
        <w:tab w:val="center" w:pos="4320"/>
        <w:tab w:val="right" w:pos="8640"/>
      </w:tabs>
    </w:pPr>
  </w:style>
  <w:style w:type="paragraph" w:customStyle="1" w:styleId="Equation">
    <w:name w:val="Equation"/>
    <w:basedOn w:val="Normal"/>
    <w:next w:val="Normal"/>
    <w:rsid w:val="007A2420"/>
    <w:pPr>
      <w:widowControl w:val="0"/>
      <w:tabs>
        <w:tab w:val="right" w:pos="4810"/>
      </w:tabs>
      <w:spacing w:line="252" w:lineRule="auto"/>
      <w:jc w:val="both"/>
    </w:pPr>
  </w:style>
  <w:style w:type="character" w:styleId="Hyperlink">
    <w:name w:val="Hyperlink"/>
    <w:basedOn w:val="DefaultParagraphFont"/>
    <w:rsid w:val="007A2420"/>
    <w:rPr>
      <w:color w:val="0000FF"/>
      <w:u w:val="single"/>
    </w:rPr>
  </w:style>
  <w:style w:type="character" w:styleId="FollowedHyperlink">
    <w:name w:val="FollowedHyperlink"/>
    <w:basedOn w:val="DefaultParagraphFont"/>
    <w:rsid w:val="007A2420"/>
    <w:rPr>
      <w:color w:val="800080"/>
      <w:u w:val="single"/>
    </w:rPr>
  </w:style>
  <w:style w:type="paragraph" w:styleId="BodyTextIndent">
    <w:name w:val="Body Text Indent"/>
    <w:basedOn w:val="Normal"/>
    <w:rsid w:val="007A2420"/>
    <w:pPr>
      <w:ind w:left="630" w:hanging="630"/>
    </w:pPr>
    <w:rPr>
      <w:szCs w:val="24"/>
    </w:rPr>
  </w:style>
  <w:style w:type="paragraph" w:customStyle="1" w:styleId="DefaultParagraphFont1">
    <w:name w:val="Default Paragraph Font1"/>
    <w:next w:val="Normal"/>
    <w:rsid w:val="007A2420"/>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rsid w:val="007A2420"/>
    <w:pPr>
      <w:ind w:firstLine="14"/>
      <w:jc w:val="both"/>
    </w:pPr>
    <w:rPr>
      <w:b/>
      <w:bCs/>
      <w:i/>
      <w:iCs/>
      <w:sz w:val="18"/>
    </w:rPr>
  </w:style>
  <w:style w:type="paragraph" w:customStyle="1" w:styleId="body-text">
    <w:name w:val="body-text"/>
    <w:rsid w:val="007A2420"/>
    <w:pPr>
      <w:ind w:firstLine="230"/>
      <w:jc w:val="both"/>
    </w:pPr>
    <w:rPr>
      <w:rFonts w:ascii="Times" w:hAnsi="Times"/>
      <w:color w:val="000000"/>
      <w:lang w:val="en-US" w:eastAsia="en-US"/>
    </w:rPr>
  </w:style>
  <w:style w:type="paragraph" w:customStyle="1" w:styleId="table-figure-caption">
    <w:name w:val="table-figure-caption"/>
    <w:basedOn w:val="body-text"/>
    <w:rsid w:val="007A2420"/>
    <w:pPr>
      <w:spacing w:before="60" w:after="120"/>
      <w:ind w:firstLine="0"/>
      <w:jc w:val="center"/>
    </w:pPr>
    <w:rPr>
      <w:sz w:val="18"/>
    </w:rPr>
  </w:style>
  <w:style w:type="paragraph" w:customStyle="1" w:styleId="footnote">
    <w:name w:val="footnote"/>
    <w:basedOn w:val="FootnoteText"/>
    <w:rsid w:val="007A2420"/>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2420"/>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911282"/>
    <w:rPr>
      <w:rFonts w:ascii="Lucida Grande" w:hAnsi="Lucida Grande"/>
      <w:sz w:val="18"/>
      <w:szCs w:val="18"/>
    </w:rPr>
  </w:style>
  <w:style w:type="character" w:customStyle="1" w:styleId="BalloonTextChar">
    <w:name w:val="Balloon Text Char"/>
    <w:basedOn w:val="DefaultParagraphFont"/>
    <w:link w:val="BalloonText"/>
    <w:rsid w:val="00911282"/>
    <w:rPr>
      <w:rFonts w:ascii="Lucida Grande" w:hAnsi="Lucida Grande"/>
      <w:sz w:val="18"/>
      <w:szCs w:val="18"/>
      <w:lang w:val="en-US" w:eastAsia="en-US"/>
    </w:rPr>
  </w:style>
  <w:style w:type="paragraph" w:styleId="DocumentMap">
    <w:name w:val="Document Map"/>
    <w:basedOn w:val="Normal"/>
    <w:link w:val="DocumentMapChar"/>
    <w:rsid w:val="00B93C1B"/>
    <w:rPr>
      <w:rFonts w:ascii="Tahoma" w:hAnsi="Tahoma"/>
      <w:sz w:val="16"/>
      <w:szCs w:val="16"/>
    </w:rPr>
  </w:style>
  <w:style w:type="character" w:customStyle="1" w:styleId="DocumentMapChar">
    <w:name w:val="Document Map Char"/>
    <w:basedOn w:val="DefaultParagraphFont"/>
    <w:link w:val="DocumentMap"/>
    <w:rsid w:val="00B93C1B"/>
    <w:rPr>
      <w:rFonts w:ascii="Tahoma" w:hAnsi="Tahoma"/>
      <w:sz w:val="16"/>
      <w:szCs w:val="16"/>
      <w:lang w:val="en-US" w:eastAsia="en-US"/>
    </w:rPr>
  </w:style>
  <w:style w:type="character" w:styleId="Emphasis">
    <w:name w:val="Emphasis"/>
    <w:basedOn w:val="DefaultParagraphFont"/>
    <w:uiPriority w:val="20"/>
    <w:qFormat/>
    <w:rsid w:val="00A67DCF"/>
    <w:rPr>
      <w:i/>
      <w:iCs/>
    </w:rPr>
  </w:style>
  <w:style w:type="character" w:customStyle="1" w:styleId="FootnoteTextChar">
    <w:name w:val="Footnote Text Char"/>
    <w:basedOn w:val="DefaultParagraphFont"/>
    <w:link w:val="FootnoteText"/>
    <w:semiHidden/>
    <w:rsid w:val="00697FB7"/>
    <w:rPr>
      <w:sz w:val="16"/>
      <w:szCs w:val="16"/>
      <w:lang w:val="en-US" w:eastAsia="en-US"/>
    </w:rPr>
  </w:style>
  <w:style w:type="character" w:styleId="CommentReference">
    <w:name w:val="annotation reference"/>
    <w:basedOn w:val="DefaultParagraphFont"/>
    <w:rsid w:val="00BA22C9"/>
    <w:rPr>
      <w:sz w:val="18"/>
      <w:szCs w:val="18"/>
    </w:rPr>
  </w:style>
  <w:style w:type="paragraph" w:styleId="CommentText">
    <w:name w:val="annotation text"/>
    <w:basedOn w:val="Normal"/>
    <w:link w:val="CommentTextChar"/>
    <w:rsid w:val="00BA22C9"/>
    <w:rPr>
      <w:sz w:val="24"/>
      <w:szCs w:val="24"/>
    </w:rPr>
  </w:style>
  <w:style w:type="character" w:customStyle="1" w:styleId="CommentTextChar">
    <w:name w:val="Comment Text Char"/>
    <w:basedOn w:val="DefaultParagraphFont"/>
    <w:link w:val="CommentText"/>
    <w:rsid w:val="00BA22C9"/>
    <w:rPr>
      <w:sz w:val="24"/>
      <w:szCs w:val="24"/>
      <w:lang w:val="en-US" w:eastAsia="en-US"/>
    </w:rPr>
  </w:style>
  <w:style w:type="paragraph" w:styleId="CommentSubject">
    <w:name w:val="annotation subject"/>
    <w:basedOn w:val="CommentText"/>
    <w:next w:val="CommentText"/>
    <w:link w:val="CommentSubjectChar"/>
    <w:rsid w:val="00BA22C9"/>
    <w:rPr>
      <w:b/>
      <w:bCs/>
      <w:sz w:val="20"/>
      <w:szCs w:val="20"/>
    </w:rPr>
  </w:style>
  <w:style w:type="character" w:customStyle="1" w:styleId="CommentSubjectChar">
    <w:name w:val="Comment Subject Char"/>
    <w:basedOn w:val="CommentTextChar"/>
    <w:link w:val="CommentSubject"/>
    <w:rsid w:val="00BA22C9"/>
    <w:rPr>
      <w:b/>
      <w:bCs/>
      <w:sz w:val="24"/>
      <w:szCs w:val="24"/>
      <w:lang w:val="en-US" w:eastAsia="en-US"/>
    </w:rPr>
  </w:style>
  <w:style w:type="paragraph" w:styleId="Revision">
    <w:name w:val="Revision"/>
    <w:hidden/>
    <w:uiPriority w:val="71"/>
    <w:semiHidden/>
    <w:rsid w:val="004A3808"/>
    <w:rPr>
      <w:lang w:val="en-US" w:eastAsia="en-US"/>
    </w:rPr>
  </w:style>
  <w:style w:type="character" w:styleId="PlaceholderText">
    <w:name w:val="Placeholder Text"/>
    <w:basedOn w:val="DefaultParagraphFont"/>
    <w:uiPriority w:val="67"/>
    <w:rsid w:val="000830DF"/>
    <w:rPr>
      <w:color w:val="808080"/>
    </w:rPr>
  </w:style>
  <w:style w:type="character" w:customStyle="1" w:styleId="go">
    <w:name w:val="go"/>
    <w:basedOn w:val="DefaultParagraphFont"/>
    <w:rsid w:val="00456E12"/>
  </w:style>
  <w:style w:type="character" w:styleId="Strong">
    <w:name w:val="Strong"/>
    <w:basedOn w:val="DefaultParagraphFont"/>
    <w:uiPriority w:val="22"/>
    <w:qFormat/>
    <w:rsid w:val="003C5BD9"/>
    <w:rPr>
      <w:b/>
      <w:bCs/>
    </w:rPr>
  </w:style>
  <w:style w:type="character" w:customStyle="1" w:styleId="st">
    <w:name w:val="st"/>
    <w:basedOn w:val="DefaultParagraphFont"/>
    <w:rsid w:val="005E7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5B236-5794-4D5C-9F69-BE8E9209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6457</TotalTime>
  <Pages>2</Pages>
  <Words>1392</Words>
  <Characters>7939</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9313</CharactersWithSpaces>
  <SharedDoc>false</SharedDoc>
  <HLinks>
    <vt:vector size="6" baseType="variant">
      <vt:variant>
        <vt:i4>6357111</vt:i4>
      </vt:variant>
      <vt:variant>
        <vt:i4>3</vt:i4>
      </vt:variant>
      <vt:variant>
        <vt:i4>0</vt:i4>
      </vt:variant>
      <vt:variant>
        <vt:i4>5</vt:i4>
      </vt:variant>
      <vt:variant>
        <vt:lpwstr>http://www.ieee.org/organizations/pubs/transactions/information.htm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Diego Torricelli</dc:creator>
  <cp:lastModifiedBy>Miguel Xochicale</cp:lastModifiedBy>
  <cp:revision>35</cp:revision>
  <cp:lastPrinted>2016-06-10T20:29:00Z</cp:lastPrinted>
  <dcterms:created xsi:type="dcterms:W3CDTF">2016-04-01T09:32:00Z</dcterms:created>
  <dcterms:modified xsi:type="dcterms:W3CDTF">2016-06-10T20:32:00Z</dcterms:modified>
</cp:coreProperties>
</file>