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WeRob2016 notification for paper 44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WeRob2016 [werob2016@easychair.org]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Sent: </w:t>
        <w:tab/>
        <w:t xml:space="preserve">Wednesday, June 01, 2016 9:26 PM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w:t>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Miguel Xochicale [map479@bham.ac.uk]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Dear Miguel,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 you for your submission to WeRob2016. We are pleased to inform you that your paper: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44  Analysis the Movement Variability in Dance Activities using Wearable Sensors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has been accepted for ORAL presentation at WeRob2016 and publication in the Symposium proceedings. Proceedings will be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published by Spinger. In order to ensure availability of the proceedings during the conference please stick strictly to the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instructions below.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revise your manuscript based on the reviewer's comments provided at the end of the mail and submit the final, camera-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ready version by June 15, 2016. This submission should include the source file, either word or Latex, the pdf version and the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Consent to Publish (CTP) Forms signed by the authors or the corresponding author in their behalf (please download the forms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the conference website).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do not forget to verify that your manuscript is strictly according to the WeRob2016 template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http://www.werob2014.org/WeRob2016/submission/)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submit the final version of your manuscript please log in at https://easychair.org/conferences/?conf=werob2016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upload 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next few weeks, the tentative conference programme will be published in the WeRob2016 website.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check the conference website for registration deadlines. We would like to remind you that at least one of the authors of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paper must be registered. If you would like your paper to enter the student competition, we suggest that, at least the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student registers for this paper. Full registrations entitle the registered author for a maximum of 2 papers. Authors must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register before June 15. Otherwise, the paper will be excluded from conference program and proceedings.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thank you for your contribution for a successful WeRob2016 and look forward to seeing you in La Granja (Segovia).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kind regards,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J.L. Pons, J.L. Contreras-Vidal &amp; H. van der Kooij</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WeRob2016 Symposium Chairs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REVIEW 1 ---------------------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PAPER: 44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TITLE: Analysis the Movement Variability in Dance Activities using Wearable Sensors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AUTHORS: Miguel Xochicale, Chris Baber and Mourad Oussalah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Review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article describes an experiment presented to collect data through inertial sensors. I do not think this research is in the scope of WeRob2016. I do not consider it is a novel contribution, the techniques used to collect and show data are known.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analysis or quantification of the results is performed beyond wisually present the differences among participants.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the other hand, there are many errors in the text that in any case, must be corrected: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"Liao, Guo, Qin and Wang" appears instead of the reference.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 many places  words appear together: "thatparticipants" "ofskillfulness"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REVIEW 2 ---------------------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PAPER: 44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TITLE: Analysis the Movement Variability in Dance Activities using Wearable Sensors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AUTHORS: Miguel Xochicale, Chris Baber and Mourad Oussalah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Review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paper presents a preliminary result: movement variability for subjects with different skills level is visually assessed. The work is consistent and well presented, there are some points to be corrected: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PDF file (at least in the form i was able to download) has format issues, please check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font,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spaces after commas and dots, spaces between numbers and words in the text.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remember to update authors' names and emails in the text, and "University of X", this is not double blind review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multiple citation of the same paper within the same period may be avoided (i.e. [1] and [2]).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the formula in II.A is recursive, use a different name than x(t) for the embedding function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Fig.1. While Takens' theorem may be familiar in the context of nonlinear dynamics system it is not obviously known to the audience of this conference and, most importantly, it is never referred in the text.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Please add a sentence explaining qualitatively that you expect the finite embedded matrix to describe s(t) dynamics and how you chose the delay time, you may refer the theorem there.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II.C. I realized that the sentence "The non-dancers were engineering students (4 female, 7 male)" summarized the drama of my youth, please consider a trigger warning to safeguard engineers.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The visual assessment of variability is really a good way to show the differences between skills, you may write the variances along the PCs in order to confirm that the impression we get is consistent with the formal result.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WeRob2016 Submission 44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If you want to </w:t>
      </w:r>
      <w:r w:rsidDel="00000000" w:rsidR="00000000" w:rsidRPr="00000000">
        <w:rPr>
          <w:b w:val="1"/>
          <w:rtl w:val="0"/>
        </w:rPr>
        <w:t xml:space="preserve">change any information</w:t>
      </w:r>
      <w:r w:rsidDel="00000000" w:rsidR="00000000" w:rsidRPr="00000000">
        <w:rPr>
          <w:rtl w:val="0"/>
        </w:rPr>
        <w:t xml:space="preserve"> about your paper or withdraw it, use links in the upper right corner.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For all questions related to processing your submission you should contact the conference organizers.</w:t>
      </w:r>
      <w:hyperlink r:id="rId5">
        <w:r w:rsidDel="00000000" w:rsidR="00000000" w:rsidRPr="00000000">
          <w:rPr>
            <w:rtl w:val="0"/>
          </w:rPr>
          <w:t xml:space="preserve"> </w:t>
        </w:r>
      </w:hyperlink>
      <w:hyperlink r:id="rId6">
        <w:r w:rsidDel="00000000" w:rsidR="00000000" w:rsidRPr="00000000">
          <w:rPr>
            <w:color w:val="1155cc"/>
            <w:u w:val="single"/>
            <w:rtl w:val="0"/>
          </w:rPr>
          <w:t xml:space="preserve">Click here to see information about this conference.</w:t>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All </w:t>
      </w:r>
      <w:r w:rsidDel="00000000" w:rsidR="00000000" w:rsidRPr="00000000">
        <w:rPr>
          <w:b w:val="1"/>
          <w:rtl w:val="0"/>
        </w:rPr>
        <w:t xml:space="preserve">reviews sent to you</w:t>
      </w:r>
      <w:r w:rsidDel="00000000" w:rsidR="00000000" w:rsidRPr="00000000">
        <w:rPr>
          <w:rtl w:val="0"/>
        </w:rPr>
        <w:t xml:space="preserve"> can be found at the bottom of this page.</w:t>
      </w:r>
    </w:p>
    <w:tbl>
      <w:tblPr>
        <w:tblStyle w:val="Table1"/>
        <w:bidi w:val="0"/>
        <w:tblW w:w="9360.0" w:type="dxa"/>
        <w:jc w:val="left"/>
        <w:tblLayout w:type="fixed"/>
        <w:tblLook w:val="0600"/>
      </w:tblPr>
      <w:tblGrid>
        <w:gridCol w:w="2920.3985317252227"/>
        <w:gridCol w:w="6439.601468274777"/>
        <w:tblGridChange w:id="0">
          <w:tblGrid>
            <w:gridCol w:w="2920.3985317252227"/>
            <w:gridCol w:w="6439.601468274777"/>
          </w:tblGrid>
        </w:tblGridChange>
      </w:tblGrid>
      <w:t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Paper 44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Analysis the Movement Variability in Dance Activities using Wearable Sensors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Paper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14300" distT="114300" distL="114300" distR="114300">
                  <wp:extent cx="228600" cy="190500"/>
                  <wp:effectExtent b="0" l="0" r="0" t="0"/>
                  <wp:docPr descr="WeRob2016_paper_44.PDF" id="1" name="image01.gif" title="WeRob2016_paper_44.PDF"/>
                  <a:graphic>
                    <a:graphicData uri="http://schemas.openxmlformats.org/drawingml/2006/picture">
                      <pic:pic>
                        <pic:nvPicPr>
                          <pic:cNvPr descr="WeRob2016_paper_44.PDF" id="0" name="image01.gif" title="WeRob2016_paper_44.PDF"/>
                          <pic:cNvPicPr preferRelativeResize="0"/>
                        </pic:nvPicPr>
                        <pic:blipFill>
                          <a:blip r:embed="rId7"/>
                          <a:srcRect b="0" l="0" r="0" t="0"/>
                          <a:stretch>
                            <a:fillRect/>
                          </a:stretch>
                        </pic:blipFill>
                        <pic:spPr>
                          <a:xfrm>
                            <a:off x="0" y="0"/>
                            <a:ext cx="228600" cy="190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Author keywords: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Accelerometer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Wearable Sensors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Skill Assessment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Pattern Recognition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EasyChair keyphrases: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time delay embedding (110), reconstructed state space (79), skill assessment (40), activity recognition (40), time delay (40), wearable sensor (40)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Topics: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Abstract: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 present preliminary results of the assessment of variability for dance activities using a technique from nonlinear dynamics (time-delay embedding). As a preliminary experiment, we asked thirteen participants to compute the reconstructed state space in order to visually assess the variability of the dancers which is linked with their level of skilfulness of the dancers.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Apr 14, 21:08 GMT</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9360.0" w:type="dxa"/>
        <w:jc w:val="left"/>
        <w:tblLayout w:type="fixed"/>
        <w:tblLook w:val="0600"/>
      </w:tblPr>
      <w:tblGrid>
        <w:gridCol w:w="778.8809182209469"/>
        <w:gridCol w:w="919.8852223816357"/>
        <w:gridCol w:w="1896.8436154949786"/>
        <w:gridCol w:w="859.454806312769"/>
        <w:gridCol w:w="1161.606886657102"/>
        <w:gridCol w:w="2340.0000000000005"/>
        <w:gridCol w:w="1403.3285509325683"/>
        <w:tblGridChange w:id="0">
          <w:tblGrid>
            <w:gridCol w:w="778.8809182209469"/>
            <w:gridCol w:w="919.8852223816357"/>
            <w:gridCol w:w="1896.8436154949786"/>
            <w:gridCol w:w="859.454806312769"/>
            <w:gridCol w:w="1161.606886657102"/>
            <w:gridCol w:w="2340.0000000000005"/>
            <w:gridCol w:w="1403.3285509325683"/>
          </w:tblGrid>
        </w:tblGridChange>
      </w:tblGrid>
      <w:tr>
        <w:tc>
          <w:tcPr>
            <w:gridSpan w:val="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Authors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first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last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country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organization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Web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corresponding?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Miguel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Xochicale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map479@bham.ac.uk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United Kingdom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university of birmingham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
              <w:r w:rsidDel="00000000" w:rsidR="00000000" w:rsidRPr="00000000">
                <w:rPr>
                  <w:color w:val="1155cc"/>
                  <w:u w:val="single"/>
                  <w:rtl w:val="0"/>
                </w:rPr>
                <w:t xml:space="preserve">http://mxochicale.github.io/</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Chris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Baber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c.baber@bham.ac.uk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United Kingdom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university of birmingham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Mourad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Oussalah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moussala@ee.oulu.fi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Finland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University of Oulu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pStyle w:val="Heading3"/>
        <w:keepNext w:val="0"/>
        <w:keepLines w:val="0"/>
        <w:widowControl w:val="0"/>
        <w:contextualSpacing w:val="0"/>
      </w:pPr>
      <w:bookmarkStart w:colFirst="0" w:colLast="0" w:name="h.su75i1bchleb" w:id="0"/>
      <w:bookmarkEnd w:id="0"/>
      <w:r w:rsidDel="00000000" w:rsidR="00000000" w:rsidRPr="00000000">
        <w:rPr>
          <w:sz w:val="26"/>
          <w:szCs w:val="26"/>
          <w:rtl w:val="0"/>
        </w:rPr>
        <w:t xml:space="preserve">Reviews</w:t>
      </w:r>
    </w:p>
    <w:tbl>
      <w:tblPr>
        <w:tblStyle w:val="Table3"/>
        <w:bidi w:val="0"/>
        <w:tblW w:w="9360.0" w:type="dxa"/>
        <w:jc w:val="left"/>
        <w:tblBorders>
          <w:top w:color="bbbbbb" w:space="0" w:sz="6" w:val="single"/>
          <w:bottom w:color="aaaaaa" w:space="0" w:sz="6" w:val="single"/>
        </w:tblBorders>
        <w:tblLayout w:type="fixed"/>
        <w:tblLook w:val="0600"/>
      </w:tblPr>
      <w:tblGrid>
        <w:gridCol w:w="1123.9853172522287"/>
        <w:gridCol w:w="8236.014682747771"/>
        <w:tblGridChange w:id="0">
          <w:tblGrid>
            <w:gridCol w:w="1123.9853172522287"/>
            <w:gridCol w:w="8236.014682747771"/>
          </w:tblGrid>
        </w:tblGridChange>
      </w:tblGrid>
      <w:tr>
        <w:tc>
          <w:tcPr>
            <w:gridSpan w:val="2"/>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Review 1</w:t>
            </w:r>
            <w:r w:rsidDel="00000000" w:rsidR="00000000" w:rsidRPr="00000000">
              <w:rPr>
                <w:rtl w:val="0"/>
              </w:rPr>
            </w:r>
          </w:p>
        </w:tc>
      </w:tr>
      <w:t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Review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Review: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article describes an experiment presented to collect data through inertial sensors. I do not think this research is in the scope of WeRob2016. I do not consider it is a novel contribution, the techniques used to collect and show data are known.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 analysis or quantification of the results is performed beyond wisually present the differences among participants.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On the other hand, there are many errors in the text that in any case, must be corrected: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"Liao, Guo, Qin and Wang" appears instead of the reference.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In many places words appear together: "thatparticipants" "ofskillfulness" ...</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Review 2</w:t>
      </w:r>
      <w:r w:rsidDel="00000000" w:rsidR="00000000" w:rsidRPr="00000000">
        <w:rPr>
          <w:rtl w:val="0"/>
        </w:rPr>
        <w:t xml:space="preserve">Review</w:t>
      </w:r>
      <w:r w:rsidDel="00000000" w:rsidR="00000000" w:rsidRPr="00000000">
        <w:rPr>
          <w:i w:val="1"/>
          <w:rtl w:val="0"/>
        </w:rPr>
        <w:t xml:space="preserve">Review: </w:t>
      </w:r>
      <w:r w:rsidDel="00000000" w:rsidR="00000000" w:rsidRPr="00000000">
        <w:rPr>
          <w:rtl w:val="0"/>
        </w:rPr>
        <w:t xml:space="preserve">The paper presents a preliminary result: movement variability for subjects with different skills level is visually assessed. The work is consistent and well presented, there are some points to be corrected: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The PDF file (at least in the form i was able to download) has format issues, please check the font, spaces after commas and dots, spaces between numbers and words in the text.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remember to update authors' names and emails in the text, and "University of X", this is not double blind review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multiple citation of the same paper within the same period may be avoided (i.e. [1] and [2]).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the formula in II.A is recursive, use a different name than x(t) for the embedding function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Fig.1. While Takens' theorem may be familiar in the context of nonlinear dynamics system it is not obviously known to the audience of this conference and, most importantly, it is never referred in the text.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Please add a sentence explaining qualitatively that you expect the finite embedded matrix to describe s(t) dynamics and how you chose the delay time, you may refer the theorem there.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II.C. I realized that the sentence "The non-dancers were engineering students (4 female, 7 male)" summarized the drama of my youth, please consider a trigger warning to safeguard engineers.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The visual assessment of variability is really a good way to show the differences between skills, you may write the variances along the PCs in order to confirm that the impression we get is consistent with the formal result.</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asychair.org/conferences/conference_info.cgi?track=151084;a=11406236" TargetMode="External"/><Relationship Id="rId6" Type="http://schemas.openxmlformats.org/officeDocument/2006/relationships/hyperlink" Target="https://easychair.org/conferences/conference_info.cgi?track=151084;a=11406236" TargetMode="External"/><Relationship Id="rId7" Type="http://schemas.openxmlformats.org/officeDocument/2006/relationships/image" Target="media/image01.gif"/><Relationship Id="rId8" Type="http://schemas.openxmlformats.org/officeDocument/2006/relationships/hyperlink" Target="http://mxochicale.github.io/" TargetMode="External"/></Relationships>
</file>