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94" w:rsidRDefault="00AF0F62">
      <w:r w:rsidRPr="00AF0F62">
        <w:rPr>
          <w:i/>
          <w:iCs/>
          <w:lang w:val="de-DE"/>
        </w:rPr>
        <w:t xml:space="preserve">The King </w:t>
      </w:r>
      <w:proofErr w:type="spellStart"/>
      <w:r w:rsidRPr="00AF0F62">
        <w:rPr>
          <w:i/>
          <w:iCs/>
          <w:lang w:val="de-DE"/>
        </w:rPr>
        <w:t>of</w:t>
      </w:r>
      <w:proofErr w:type="spellEnd"/>
      <w:r w:rsidRPr="00AF0F62">
        <w:rPr>
          <w:i/>
          <w:iCs/>
          <w:lang w:val="de-DE"/>
        </w:rPr>
        <w:t xml:space="preserve"> </w:t>
      </w:r>
      <w:proofErr w:type="spellStart"/>
      <w:r w:rsidRPr="00AF0F62">
        <w:rPr>
          <w:i/>
          <w:iCs/>
          <w:lang w:val="de-DE"/>
        </w:rPr>
        <w:t>Denmark</w:t>
      </w:r>
      <w:proofErr w:type="spellEnd"/>
      <w:r w:rsidRPr="00AF0F62">
        <w:rPr>
          <w:lang w:val="de-DE"/>
        </w:rPr>
        <w:t xml:space="preserve"> </w:t>
      </w:r>
      <w:proofErr w:type="spellStart"/>
      <w:r w:rsidRPr="00AF0F62">
        <w:rPr>
          <w:lang w:val="de-DE"/>
        </w:rPr>
        <w:t>for</w:t>
      </w:r>
      <w:proofErr w:type="spellEnd"/>
      <w:r w:rsidRPr="00AF0F62">
        <w:rPr>
          <w:lang w:val="de-DE"/>
        </w:rPr>
        <w:t xml:space="preserve"> Schlagzeuger solo von Morton Feldman entstand innerhalb einiger Stunden auf dem Strand auf der Südküste von Long Island im Jahr 1965.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Komponisten</w:t>
      </w:r>
      <w:proofErr w:type="spellEnd"/>
      <w:r>
        <w:t xml:space="preserve">, die </w:t>
      </w:r>
      <w:proofErr w:type="spellStart"/>
      <w:r>
        <w:t>Umgebungsklänge</w:t>
      </w:r>
      <w:proofErr w:type="spellEnd"/>
      <w:r>
        <w:t xml:space="preserve"> </w:t>
      </w:r>
      <w:proofErr w:type="spellStart"/>
      <w:r>
        <w:t>flossen</w:t>
      </w:r>
      <w:proofErr w:type="spellEnd"/>
      <w:r>
        <w:t xml:space="preserve"> in das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hinein</w:t>
      </w:r>
      <w:proofErr w:type="spellEnd"/>
      <w:r>
        <w:t xml:space="preserve">: “&lt;...&gt; </w:t>
      </w:r>
      <w:r>
        <w:t>that kind of muffled sound of kids in the di</w:t>
      </w:r>
      <w:r>
        <w:t xml:space="preserve">stance and transistor radios and drifts of conversation from other pockets of inhabitants on blankets, and I remember that it did come into the piece.” </w:t>
      </w:r>
    </w:p>
    <w:p w:rsidR="00AD2194" w:rsidRDefault="00AD2194"/>
    <w:p w:rsidR="00AD2194" w:rsidRPr="00AF0F62" w:rsidRDefault="00AF0F62">
      <w:pPr>
        <w:rPr>
          <w:lang w:val="de-DE"/>
        </w:rPr>
      </w:pPr>
      <w:r>
        <w:t xml:space="preserve">Feldman war in der Zeit </w:t>
      </w:r>
      <w:proofErr w:type="spellStart"/>
      <w:r>
        <w:t>interessiert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flüchtigen</w:t>
      </w:r>
      <w:proofErr w:type="spellEnd"/>
      <w:r>
        <w:t xml:space="preserve">, </w:t>
      </w:r>
      <w:proofErr w:type="spellStart"/>
      <w:r>
        <w:t>vergänglichen</w:t>
      </w:r>
      <w:proofErr w:type="spellEnd"/>
      <w:r>
        <w:t xml:space="preserve"> </w:t>
      </w:r>
      <w:proofErr w:type="spellStart"/>
      <w:r>
        <w:t>Klänge</w:t>
      </w:r>
      <w:proofErr w:type="spellEnd"/>
      <w:r>
        <w:t>: “I was very impressed with t</w:t>
      </w:r>
      <w:r>
        <w:t xml:space="preserve">he wisp, that things don't last, and that became an image of the piece: what was happening around me.”. </w:t>
      </w:r>
      <w:r w:rsidRPr="00AF0F62">
        <w:rPr>
          <w:lang w:val="de-DE"/>
        </w:rPr>
        <w:t>Um diesen Eindruck zu verstärken, wird das Stück komplett ohne Schlägel gespielt – der Interpret</w:t>
      </w:r>
      <w:r w:rsidRPr="00AF0F62">
        <w:rPr>
          <w:lang w:val="de-DE"/>
        </w:rPr>
        <w:t xml:space="preserve"> kann </w:t>
      </w:r>
      <w:r w:rsidRPr="00AF0F62">
        <w:rPr>
          <w:lang w:val="de-DE"/>
        </w:rPr>
        <w:t xml:space="preserve">nur Fingern, Hände, Arme benutzen. Dadurch wird </w:t>
      </w:r>
      <w:r w:rsidRPr="00AF0F62">
        <w:rPr>
          <w:lang w:val="de-DE"/>
        </w:rPr>
        <w:t>die Nachhallzeit jedes Klangs relativ kurz – die Klänge verschwinden also schnell.</w:t>
      </w:r>
    </w:p>
    <w:p w:rsidR="00AD2194" w:rsidRPr="00AF0F62" w:rsidRDefault="00AD2194">
      <w:pPr>
        <w:rPr>
          <w:lang w:val="de-DE"/>
        </w:rPr>
      </w:pPr>
    </w:p>
    <w:p w:rsidR="00AD2194" w:rsidRPr="00AF0F62" w:rsidRDefault="00AF0F62">
      <w:pPr>
        <w:rPr>
          <w:lang w:val="de-DE"/>
        </w:rPr>
      </w:pPr>
      <w:r w:rsidRPr="00AF0F62">
        <w:rPr>
          <w:lang w:val="de-DE"/>
        </w:rPr>
        <w:t xml:space="preserve">Die Instrumente und Spieltechniken sind frei </w:t>
      </w:r>
      <w:r>
        <w:rPr>
          <w:lang w:val="de-DE"/>
        </w:rPr>
        <w:t>vom</w:t>
      </w:r>
      <w:r w:rsidRPr="00AF0F62">
        <w:rPr>
          <w:lang w:val="de-DE"/>
        </w:rPr>
        <w:t xml:space="preserve"> Interprete</w:t>
      </w:r>
      <w:r>
        <w:rPr>
          <w:lang w:val="de-DE"/>
        </w:rPr>
        <w:t>n</w:t>
      </w:r>
      <w:r w:rsidRPr="00AF0F62">
        <w:rPr>
          <w:lang w:val="de-DE"/>
        </w:rPr>
        <w:t xml:space="preserve"> zu wählen, dennoch gibt es auf der </w:t>
      </w:r>
      <w:bookmarkStart w:id="0" w:name="__DdeLink__670_1383400277"/>
      <w:r w:rsidRPr="00AF0F62">
        <w:rPr>
          <w:lang w:val="de-DE"/>
        </w:rPr>
        <w:t xml:space="preserve">Erklärungsseite </w:t>
      </w:r>
      <w:bookmarkEnd w:id="0"/>
      <w:r w:rsidRPr="00AF0F62">
        <w:rPr>
          <w:lang w:val="de-DE"/>
        </w:rPr>
        <w:t>sowie in der Partitur einige Hinweise auf bestimmten Instrum</w:t>
      </w:r>
      <w:r w:rsidRPr="00AF0F62">
        <w:rPr>
          <w:lang w:val="de-DE"/>
        </w:rPr>
        <w:t xml:space="preserve">ente oder Instrumentengruppen sowie Techniken - “Bell-like </w:t>
      </w:r>
      <w:proofErr w:type="spellStart"/>
      <w:r w:rsidRPr="00AF0F62">
        <w:rPr>
          <w:lang w:val="de-DE"/>
        </w:rPr>
        <w:t>sounds</w:t>
      </w:r>
      <w:proofErr w:type="spellEnd"/>
      <w:r w:rsidRPr="00AF0F62">
        <w:rPr>
          <w:lang w:val="de-DE"/>
        </w:rPr>
        <w:t xml:space="preserve">”, “Skin </w:t>
      </w:r>
      <w:proofErr w:type="spellStart"/>
      <w:r w:rsidRPr="00AF0F62">
        <w:rPr>
          <w:lang w:val="de-DE"/>
        </w:rPr>
        <w:t>instruments</w:t>
      </w:r>
      <w:proofErr w:type="spellEnd"/>
      <w:r w:rsidRPr="00AF0F62">
        <w:rPr>
          <w:lang w:val="de-DE"/>
        </w:rPr>
        <w:t xml:space="preserve">”, </w:t>
      </w:r>
      <w:proofErr w:type="spellStart"/>
      <w:r w:rsidRPr="00AF0F62">
        <w:rPr>
          <w:lang w:val="de-DE"/>
        </w:rPr>
        <w:t>Cymbal</w:t>
      </w:r>
      <w:proofErr w:type="spellEnd"/>
      <w:r w:rsidRPr="00AF0F62">
        <w:rPr>
          <w:lang w:val="de-DE"/>
        </w:rPr>
        <w:t xml:space="preserve">, Gong, </w:t>
      </w:r>
      <w:proofErr w:type="spellStart"/>
      <w:r w:rsidRPr="00AF0F62">
        <w:rPr>
          <w:lang w:val="de-DE"/>
        </w:rPr>
        <w:t>Tympani</w:t>
      </w:r>
      <w:proofErr w:type="spellEnd"/>
      <w:r w:rsidRPr="00AF0F62">
        <w:rPr>
          <w:lang w:val="de-DE"/>
        </w:rPr>
        <w:t xml:space="preserve">-Roll, </w:t>
      </w:r>
      <w:proofErr w:type="spellStart"/>
      <w:r w:rsidRPr="00AF0F62">
        <w:rPr>
          <w:lang w:val="de-DE"/>
        </w:rPr>
        <w:t>Triangle</w:t>
      </w:r>
      <w:proofErr w:type="spellEnd"/>
      <w:r w:rsidRPr="00AF0F62">
        <w:rPr>
          <w:lang w:val="de-DE"/>
        </w:rPr>
        <w:t xml:space="preserve">, Vibraphone; es gibt Stellen, wo </w:t>
      </w:r>
      <w:r w:rsidRPr="00AF0F62">
        <w:rPr>
          <w:lang w:val="de-DE"/>
        </w:rPr>
        <w:t xml:space="preserve">eine bestimmte Instrumentengruppe </w:t>
      </w:r>
      <w:r>
        <w:rPr>
          <w:lang w:val="de-DE"/>
        </w:rPr>
        <w:t>ge</w:t>
      </w:r>
      <w:r w:rsidRPr="00AF0F62">
        <w:rPr>
          <w:lang w:val="de-DE"/>
        </w:rPr>
        <w:t>spiel</w:t>
      </w:r>
      <w:r>
        <w:rPr>
          <w:lang w:val="de-DE"/>
        </w:rPr>
        <w:t>t w</w:t>
      </w:r>
      <w:r w:rsidRPr="00AF0F62">
        <w:rPr>
          <w:lang w:val="de-DE"/>
        </w:rPr>
        <w:t>e</w:t>
      </w:r>
      <w:r>
        <w:rPr>
          <w:lang w:val="de-DE"/>
        </w:rPr>
        <w:t>rde</w:t>
      </w:r>
      <w:r w:rsidRPr="00AF0F62">
        <w:rPr>
          <w:lang w:val="de-DE"/>
        </w:rPr>
        <w:t xml:space="preserve">n soll, wo ein Cluster oder gehaltene Klänge erklingen </w:t>
      </w:r>
      <w:r w:rsidRPr="00AF0F62">
        <w:rPr>
          <w:lang w:val="de-DE"/>
        </w:rPr>
        <w:t>soll.</w:t>
      </w:r>
    </w:p>
    <w:p w:rsidR="00AD2194" w:rsidRPr="00AF0F62" w:rsidRDefault="00AD2194">
      <w:pPr>
        <w:rPr>
          <w:lang w:val="de-DE"/>
        </w:rPr>
      </w:pPr>
    </w:p>
    <w:p w:rsidR="00AD2194" w:rsidRPr="00AF0F62" w:rsidRDefault="00AF0F62">
      <w:pPr>
        <w:rPr>
          <w:lang w:val="de-DE"/>
        </w:rPr>
      </w:pPr>
      <w:r w:rsidRPr="00AF0F62">
        <w:rPr>
          <w:lang w:val="de-DE"/>
        </w:rPr>
        <w:t xml:space="preserve">Die Partitur ist graphisch hinsichtlich der Tonhöhen und Dauern notiert: </w:t>
      </w:r>
      <w:r>
        <w:rPr>
          <w:lang w:val="de-DE"/>
        </w:rPr>
        <w:t xml:space="preserve">Zur Darstellung wählt Feldman ein Raster aus Kästchen, von denen drei übereinander liegen. Damit kennzeichnet er </w:t>
      </w:r>
      <w:r w:rsidRPr="00AF0F62">
        <w:rPr>
          <w:lang w:val="de-DE"/>
        </w:rPr>
        <w:t>hohe, mittlere und tiefe Klänge</w:t>
      </w:r>
      <w:r>
        <w:rPr>
          <w:lang w:val="de-DE"/>
        </w:rPr>
        <w:t>.</w:t>
      </w:r>
      <w:r w:rsidRPr="00AF0F62">
        <w:rPr>
          <w:lang w:val="de-DE"/>
        </w:rPr>
        <w:t xml:space="preserve"> </w:t>
      </w:r>
      <w:r>
        <w:rPr>
          <w:lang w:val="de-DE"/>
        </w:rPr>
        <w:t>Die Breite e</w:t>
      </w:r>
      <w:r w:rsidRPr="00AF0F62">
        <w:rPr>
          <w:lang w:val="de-DE"/>
        </w:rPr>
        <w:t>in</w:t>
      </w:r>
      <w:r>
        <w:rPr>
          <w:lang w:val="de-DE"/>
        </w:rPr>
        <w:t xml:space="preserve">es </w:t>
      </w:r>
      <w:r w:rsidRPr="00AF0F62">
        <w:rPr>
          <w:lang w:val="de-DE"/>
        </w:rPr>
        <w:t>K</w:t>
      </w:r>
      <w:r>
        <w:rPr>
          <w:lang w:val="de-DE"/>
        </w:rPr>
        <w:t>ä</w:t>
      </w:r>
      <w:r w:rsidRPr="00AF0F62">
        <w:rPr>
          <w:lang w:val="de-DE"/>
        </w:rPr>
        <w:t>st</w:t>
      </w:r>
      <w:r>
        <w:rPr>
          <w:lang w:val="de-DE"/>
        </w:rPr>
        <w:t>ch</w:t>
      </w:r>
      <w:r w:rsidRPr="00AF0F62">
        <w:rPr>
          <w:lang w:val="de-DE"/>
        </w:rPr>
        <w:t>en</w:t>
      </w:r>
      <w:r>
        <w:rPr>
          <w:lang w:val="de-DE"/>
        </w:rPr>
        <w:t>s</w:t>
      </w:r>
      <w:r w:rsidRPr="00AF0F62">
        <w:rPr>
          <w:lang w:val="de-DE"/>
        </w:rPr>
        <w:t xml:space="preserve"> </w:t>
      </w:r>
      <w:r>
        <w:rPr>
          <w:lang w:val="de-DE"/>
        </w:rPr>
        <w:t xml:space="preserve">steht für die Dauer eines Schlags zwischen Tempo </w:t>
      </w:r>
      <w:r w:rsidRPr="00AF0F62">
        <w:rPr>
          <w:lang w:val="de-DE"/>
        </w:rPr>
        <w:t>66</w:t>
      </w:r>
      <w:r>
        <w:rPr>
          <w:lang w:val="de-DE"/>
        </w:rPr>
        <w:t xml:space="preserve"> und </w:t>
      </w:r>
      <w:r w:rsidRPr="00AF0F62">
        <w:rPr>
          <w:lang w:val="de-DE"/>
        </w:rPr>
        <w:t>92</w:t>
      </w:r>
      <w:r w:rsidRPr="00AF0F62">
        <w:rPr>
          <w:lang w:val="de-DE"/>
        </w:rPr>
        <w:t>. Dynamik ist nicht notiert, es gibt nur einen Hinweis auf der Erklärungsseite, dass</w:t>
      </w:r>
      <w:r w:rsidRPr="00AF0F62">
        <w:rPr>
          <w:lang w:val="de-DE"/>
        </w:rPr>
        <w:t xml:space="preserve"> Dynamik ist extrem leise und gleichmäßig einzuhalten.</w:t>
      </w:r>
    </w:p>
    <w:p w:rsidR="00AD2194" w:rsidRPr="00AF0F62" w:rsidRDefault="00AD2194">
      <w:pPr>
        <w:rPr>
          <w:lang w:val="de-DE"/>
        </w:rPr>
      </w:pPr>
    </w:p>
    <w:p w:rsidR="00AD2194" w:rsidRPr="00AF0F62" w:rsidRDefault="00AD2194">
      <w:pPr>
        <w:rPr>
          <w:lang w:val="de-DE"/>
        </w:rPr>
      </w:pPr>
    </w:p>
    <w:p w:rsidR="00AD2194" w:rsidRPr="00AF0F62" w:rsidRDefault="00AF0F62">
      <w:pPr>
        <w:rPr>
          <w:lang w:val="de-DE"/>
        </w:rPr>
      </w:pPr>
      <w:r w:rsidRPr="00AF0F62">
        <w:rPr>
          <w:lang w:val="de-DE"/>
        </w:rPr>
        <w:t>Die richtig balancierte Menge von “Freiheit” und “Strenge” bezüglich Auswahl der Klänge, Instrumente und Dauern schafft eine klangliche Einheit und hält das Stück im Fluss.</w:t>
      </w:r>
    </w:p>
    <w:sectPr w:rsidR="00AD2194" w:rsidRPr="00AF0F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644B"/>
    <w:multiLevelType w:val="multilevel"/>
    <w:tmpl w:val="DB84E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194"/>
    <w:rsid w:val="00AD2194"/>
    <w:rsid w:val="00A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CB385"/>
  <w15:docId w15:val="{FE368CF7-8053-7944-BA14-A9A98555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Walter Faber</cp:lastModifiedBy>
  <cp:revision>2</cp:revision>
  <dcterms:created xsi:type="dcterms:W3CDTF">2020-04-09T13:40:00Z</dcterms:created>
  <dcterms:modified xsi:type="dcterms:W3CDTF">2020-04-09T12:24:00Z</dcterms:modified>
  <dc:language>en-US</dc:language>
</cp:coreProperties>
</file>