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52"/>
        <w:jc w:val="left"/>
      </w:pPr>
      <w:r>
        <w:rPr>
          <w:rFonts w:ascii="微软雅黑" w:hAnsi="微软雅黑" w:eastAsia="微软雅黑" w:cs="微软雅黑" w:hint="eastAsia"/>
          <w:b/>
          <w:color w:val="1565C0"/>
          <w:sz w:val="28"/>
          <w:lang w:eastAsia="zh-CN"/>
        </w:rPr>
        <w:t>数据平台建设</w:t>
      </w:r>
    </w:p>
    <w:p>
      <w:pPr>
        <w:pStyle w:val="Heading1"/>
        <w:spacing w:line="312" w:lineRule="auto" w:after="396"/>
        <w:jc w:val="left"/>
      </w:pPr>
      <w:r>
        <w:rPr>
          <w:rFonts w:ascii="微软雅黑" w:hAnsi="微软雅黑" w:eastAsia="微软雅黑" w:cs="微软雅黑" w:hint="eastAsia"/>
          <w:b/>
          <w:color w:val="1565C0"/>
          <w:sz w:val="44"/>
          <w:lang w:eastAsia="zh-CN"/>
        </w:rPr>
        <w:t>DataForge 数据开发平台项目计划书</w:t>
      </w:r>
    </w:p>
    <w:p>
      <w:pPr>
        <w:spacing w:after="550"/>
        <w:jc w:val="left"/>
      </w:pPr>
      <w:r>
        <w:rPr>
          <w:rFonts w:ascii="微软雅黑" w:hAnsi="微软雅黑" w:eastAsia="微软雅黑" w:cs="微软雅黑" w:hint="eastAsia"/>
          <w:color w:val="616161"/>
          <w:sz w:val="22"/>
          <w:lang w:eastAsia="zh-CN"/>
        </w:rPr>
        <w:t>规范开发环境</w:t>
      </w:r>
      <w:r>
        <w:rPr>
          <w:rFonts w:ascii="微软雅黑" w:hAnsi="微软雅黑"/>
          <w:color w:val="616161"/>
          <w:sz w:val="22"/>
        </w:rPr>
        <w:t xml:space="preserve"> · </w:t>
      </w:r>
      <w:r>
        <w:rPr>
          <w:rFonts w:ascii="微软雅黑" w:hAnsi="微软雅黑" w:eastAsia="微软雅黑" w:cs="微软雅黑" w:hint="eastAsia"/>
          <w:color w:val="616161"/>
          <w:sz w:val="22"/>
          <w:lang w:eastAsia="zh-CN"/>
        </w:rPr>
        <w:t>信息底座</w:t>
      </w:r>
      <w:r>
        <w:rPr>
          <w:rFonts w:ascii="微软雅黑" w:hAnsi="微软雅黑"/>
          <w:color w:val="616161"/>
          <w:sz w:val="22"/>
        </w:rPr>
        <w:t xml:space="preserve"> · </w:t>
      </w:r>
      <w:r>
        <w:rPr>
          <w:rFonts w:ascii="微软雅黑" w:hAnsi="微软雅黑" w:eastAsia="微软雅黑" w:cs="微软雅黑" w:hint="eastAsia"/>
          <w:color w:val="616161"/>
          <w:sz w:val="22"/>
          <w:lang w:eastAsia="zh-CN"/>
        </w:rPr>
        <w:t>数据血缘与任务依赖</w:t>
      </w:r>
    </w:p>
    <w:p>
      <w:pPr>
        <w:spacing w:line="288" w:lineRule="auto" w:after="80"/>
        <w:jc w:val="left"/>
        <w:pBdr>
          <w:top w:val="single" w:sz="6" w:space="4" w:color="E0E0E0"/>
        </w:pBdr>
      </w:pPr>
      <w:r>
        <w:rPr>
          <w:rFonts w:ascii="微软雅黑" w:hAnsi="微软雅黑" w:eastAsia="微软雅黑" w:cs="微软雅黑" w:hint="eastAsia"/>
          <w:color w:val="616161"/>
          <w:sz w:val="16"/>
          <w:lang w:eastAsia="zh-CN"/>
        </w:rPr>
        <w:t>编制单位：</w:t>
      </w:r>
      <w:r>
        <w:rPr>
          <w:rFonts w:ascii="微软雅黑" w:hAnsi="微软雅黑"/>
          <w:color w:val="616161"/>
          <w:sz w:val="16"/>
        </w:rPr>
        <w:t xml:space="preserve">DataForge </w:t>
      </w:r>
      <w:r>
        <w:rPr>
          <w:rFonts w:ascii="微软雅黑" w:hAnsi="微软雅黑" w:eastAsia="微软雅黑" w:cs="微软雅黑" w:hint="eastAsia"/>
          <w:color w:val="616161"/>
          <w:sz w:val="16"/>
          <w:lang w:eastAsia="zh-CN"/>
        </w:rPr>
        <w:t>项目组</w:t>
      </w:r>
    </w:p>
    <w:p>
      <w:pPr>
        <w:spacing w:line="288" w:lineRule="auto" w:after="80"/>
        <w:jc w:val="left"/>
        <w:pBdr>
          <w:top w:val="single" w:sz="6" w:space="4" w:color="E0E0E0"/>
        </w:pBdr>
      </w:pPr>
      <w:r>
        <w:rPr>
          <w:rFonts w:ascii="微软雅黑" w:hAnsi="微软雅黑" w:eastAsia="微软雅黑" w:cs="微软雅黑" w:hint="eastAsia"/>
          <w:color w:val="616161"/>
          <w:sz w:val="16"/>
          <w:lang w:eastAsia="zh-CN"/>
        </w:rPr>
        <w:t>文档版本：</w:t>
      </w:r>
      <w:r>
        <w:rPr>
          <w:rFonts w:ascii="微软雅黑" w:hAnsi="微软雅黑"/>
          <w:color w:val="616161"/>
          <w:sz w:val="16"/>
        </w:rPr>
        <w:t>V1.0</w:t>
      </w:r>
    </w:p>
    <w:p>
      <w:pPr>
        <w:spacing w:line="288" w:lineRule="auto" w:after="80"/>
        <w:jc w:val="left"/>
        <w:pBdr>
          <w:top w:val="single" w:sz="6" w:space="4" w:color="E0E0E0"/>
        </w:pBdr>
      </w:pPr>
      <w:r>
        <w:rPr>
          <w:rFonts w:ascii="微软雅黑" w:hAnsi="微软雅黑" w:eastAsia="微软雅黑" w:cs="微软雅黑" w:hint="eastAsia"/>
          <w:color w:val="616161"/>
          <w:sz w:val="16"/>
          <w:lang w:eastAsia="zh-CN"/>
        </w:rPr>
        <w:t>编制日期：</w:t>
      </w:r>
      <w:r>
        <w:rPr>
          <w:rFonts w:ascii="微软雅黑" w:hAnsi="微软雅黑"/>
          <w:color w:val="616161"/>
          <w:sz w:val="16"/>
        </w:rPr>
        <w:t xml:space="preserve">2026 </w:t>
      </w:r>
      <w:r>
        <w:rPr>
          <w:rFonts w:ascii="微软雅黑" w:hAnsi="微软雅黑" w:eastAsia="微软雅黑" w:cs="微软雅黑" w:hint="eastAsia"/>
          <w:color w:val="616161"/>
          <w:sz w:val="16"/>
          <w:lang w:eastAsia="zh-CN"/>
        </w:rPr>
        <w:t>年</w:t>
      </w:r>
      <w:r>
        <w:rPr>
          <w:rFonts w:ascii="微软雅黑" w:hAnsi="微软雅黑"/>
          <w:color w:val="616161"/>
          <w:sz w:val="16"/>
        </w:rPr>
        <w:t xml:space="preserve"> 9 </w:t>
      </w:r>
      <w:r>
        <w:rPr>
          <w:rFonts w:ascii="微软雅黑" w:hAnsi="微软雅黑" w:eastAsia="微软雅黑" w:cs="微软雅黑" w:hint="eastAsia"/>
          <w:color w:val="616161"/>
          <w:sz w:val="16"/>
          <w:lang w:eastAsia="zh-CN"/>
        </w:rPr>
        <w:t>月</w:t>
      </w:r>
    </w:p>
    <w:p>
      <w:pPr>
        <w:spacing w:line="288" w:lineRule="auto" w:after="80"/>
        <w:jc w:val="left"/>
        <w:pBdr>
          <w:top w:val="single" w:sz="6" w:space="4" w:color="E0E0E0"/>
        </w:pBdr>
      </w:pPr>
      <w:r>
        <w:rPr>
          <w:rFonts w:ascii="微软雅黑" w:hAnsi="微软雅黑" w:eastAsia="微软雅黑" w:cs="微软雅黑" w:hint="eastAsia"/>
          <w:color w:val="616161"/>
          <w:sz w:val="16"/>
          <w:lang w:eastAsia="zh-CN"/>
        </w:rPr>
        <w:t>文档密级：内部资料</w:t>
      </w:r>
      <w:r/>
    </w:p>
    <w:p>
      <w:pPr>
        <w:sectPr>
          <w:type w:val="nextPage"/>
          <w:pgSz w:w="11906" w:h="16838"/>
          <w:pgMar w:top="1417" w:bottom="1134" w:left="1417" w:right="1417"/>
        </w:sectPr>
      </w:pPr>
    </w:p>
    <w:p>
      <w:pPr>
        <w:spacing w:after="234"/>
        <w:ind w:firstLine="0"/>
        <w:jc w:val="left"/>
      </w:pPr>
      <w:r/>
      <w:r>
        <w:rPr>
          <w:rFonts w:ascii="微软雅黑" w:hAnsi="微软雅黑" w:eastAsia="微软雅黑" w:hint="eastAsia"/>
          <w:b/>
          <w:color w:val="1A237E"/>
          <w:sz w:val="26"/>
        </w:rPr>
        <w:t>目录</w:t>
      </w:r>
    </w:p>
    <w:p>
      <w:hyperlink w:anchor="_Toc_section_1">
        <w:r>
          <w:rPr>
            <w:rFonts w:hint="eastAsia"/>
            <w:color w:val="000000"/>
            <w:u w:val="none"/>
          </w:rPr>
          <w:t xml:space="preserve">一、项目概述</w:t>
        </w:r>
      </w:hyperlink>
    </w:p>
    <w:p>
      <w:hyperlink w:anchor="_Toc_section_2">
        <w:r>
          <w:rPr>
            <w:rFonts w:hint="eastAsia"/>
            <w:color w:val="000000"/>
            <w:u w:val="none"/>
          </w:rPr>
          <w:t xml:space="preserve">二、需求分析</w:t>
        </w:r>
      </w:hyperlink>
    </w:p>
    <w:p>
      <w:hyperlink w:anchor="_Toc_section_3">
        <w:r>
          <w:rPr>
            <w:rFonts w:hint="eastAsia"/>
            <w:color w:val="000000"/>
            <w:u w:val="none"/>
          </w:rPr>
          <w:t xml:space="preserve">三、总体架构</w:t>
        </w:r>
      </w:hyperlink>
    </w:p>
    <w:p>
      <w:hyperlink w:anchor="_Toc_section_4">
        <w:r>
          <w:rPr>
            <w:rFonts w:hint="eastAsia"/>
            <w:color w:val="000000"/>
            <w:u w:val="none"/>
          </w:rPr>
          <w:t xml:space="preserve">四、组件设计</w:t>
        </w:r>
      </w:hyperlink>
    </w:p>
    <w:p>
      <w:hyperlink w:anchor="_Toc_section_5">
        <w:r>
          <w:rPr>
            <w:rFonts w:hint="eastAsia"/>
            <w:color w:val="000000"/>
            <w:u w:val="none"/>
          </w:rPr>
          <w:t xml:space="preserve">五、功能模块规划与优先级</w:t>
        </w:r>
      </w:hyperlink>
    </w:p>
    <w:p>
      <w:hyperlink w:anchor="_Toc_section_6">
        <w:r>
          <w:rPr>
            <w:rFonts w:hint="eastAsia"/>
            <w:color w:val="000000"/>
            <w:u w:val="none"/>
          </w:rPr>
          <w:t xml:space="preserve">六、推广计划与公开活动时间计划</w:t>
        </w:r>
      </w:hyperlink>
    </w:p>
    <w:p>
      <w:hyperlink w:anchor="_Toc_section_7">
        <w:r>
          <w:rPr>
            <w:rFonts w:hint="eastAsia"/>
            <w:color w:val="000000"/>
            <w:u w:val="none"/>
          </w:rPr>
          <w:t xml:space="preserve">七、风险识别与应对</w:t>
        </w:r>
      </w:hyperlink>
    </w:p>
    <w:p>
      <w:hyperlink w:anchor="_Toc_section_8">
        <w:r>
          <w:rPr>
            <w:rFonts w:hint="eastAsia"/>
            <w:color w:val="000000"/>
            <w:u w:val="none"/>
          </w:rPr>
          <w:t xml:space="preserve">八、验收标准与质量保障</w:t>
        </w:r>
      </w:hyperlink>
    </w:p>
    <w:p>
      <w:hyperlink w:anchor="_Toc_section_9">
        <w:r>
          <w:rPr>
            <w:rFonts w:hint="eastAsia"/>
            <w:color w:val="000000"/>
            <w:u w:val="none"/>
          </w:rPr>
          <w:t xml:space="preserve">九、预期效益</w:t>
        </w:r>
      </w:hyperlink>
    </w:p>
    <w:p>
      <w:hyperlink w:anchor="_Toc_section_10">
        <w:r>
          <w:rPr>
            <w:rFonts w:hint="eastAsia"/>
            <w:color w:val="000000"/>
            <w:u w:val="none"/>
          </w:rPr>
          <w:t xml:space="preserve">十、附录：现状基线</w:t>
        </w:r>
      </w:hyperlink>
    </w:p>
    <w:p>
      <w:bookmarkStart w:id="10" w:name="_Toc_section_1"/>
      <w:bookmarkStart w:id="0" w:name="section-1"/>
      <w:pPr>
        <w:pStyle w:val="Heading2"/>
      </w:pPr>
      <w:bookmarkEnd w:id="0"/>
      <w:r>
        <w:rPr>
          <w:rFonts w:ascii="微软雅黑" w:eastAsia="微软雅黑" w:hAnsi="微软雅黑" w:cs="微软雅黑" w:hint="eastAsia"/>
          <w:lang w:eastAsia="zh-CN"/>
        </w:rPr>
        <w:t>一、项目概述</w:t>
      </w:r>
      <w:bookmarkEnd w:id="10"/>
    </w:p>
    <w:p>
      <w:pPr>
        <w:ind w:firstLine="360"/>
      </w:pPr>
      <w:r>
        <w:rPr>
          <w:rFonts w:ascii="微软雅黑" w:eastAsia="微软雅黑" w:hAnsi="微软雅黑" w:cs="微软雅黑" w:hint="eastAsia"/>
          <w:lang w:eastAsia="zh-CN"/>
        </w:rPr>
        <w:t>本章说明项目的提出背景、平台定位、建设目标与范围边界，为后续章节的需求分析与方案设计提供依据。</w:t>
      </w:r>
    </w:p>
    <w:p>
      <w:pPr>
        <w:pStyle w:val="Heading3"/>
      </w:pPr>
      <w:r>
        <w:rPr>
          <w:rFonts w:ascii="微软雅黑" w:eastAsia="微软雅黑" w:hAnsi="微软雅黑" w:cs="微软雅黑" w:hint="eastAsia"/>
          <w:lang w:eastAsia="zh-CN"/>
        </w:rPr>
        <w:t>（一）项目背景</w:t>
      </w:r>
    </w:p>
    <w:p>
      <w:pPr>
        <w:ind w:firstLine="360"/>
      </w:pPr>
      <w:r>
        <w:rPr>
          <w:rFonts w:ascii="微软雅黑" w:eastAsia="微软雅黑" w:hAnsi="微软雅黑" w:cs="微软雅黑" w:hint="eastAsia"/>
          <w:lang w:eastAsia="zh-CN"/>
        </w:rPr>
        <w:t>过去十余年，企业数据团队的作业模式并未发生本质变化：手动搭建数据管道、逐行编写</w:t>
      </w:r>
      <w:r>
        <w:t xml:space="preserve"> ETL </w:t>
      </w:r>
      <w:r>
        <w:rPr>
          <w:rFonts w:ascii="微软雅黑" w:eastAsia="微软雅黑" w:hAnsi="微软雅黑" w:cs="微软雅黑" w:hint="eastAsia"/>
          <w:lang w:eastAsia="zh-CN"/>
        </w:rPr>
        <w:t>逻辑、人工排查任务异常、在多个系统之间反复切换。行业调研数据显示，一个</w:t>
      </w:r>
      <w:r>
        <w:t xml:space="preserve"> 10 </w:t>
      </w:r>
      <w:r>
        <w:rPr>
          <w:rFonts w:ascii="微软雅黑" w:eastAsia="微软雅黑" w:hAnsi="微软雅黑" w:cs="微软雅黑" w:hint="eastAsia"/>
          <w:lang w:eastAsia="zh-CN"/>
        </w:rPr>
        <w:t>至</w:t>
      </w:r>
      <w:r>
        <w:t xml:space="preserve"> 15 </w:t>
      </w:r>
      <w:r>
        <w:rPr>
          <w:rFonts w:ascii="微软雅黑" w:eastAsia="微软雅黑" w:hAnsi="微软雅黑" w:cs="微软雅黑" w:hint="eastAsia"/>
          <w:lang w:eastAsia="zh-CN"/>
        </w:rPr>
        <w:t>人的中型数据团队，约六到七成的工时被消耗在配置同步任务、编写标准</w:t>
      </w:r>
      <w:r>
        <w:t xml:space="preserve"> SQL</w:t>
      </w:r>
      <w:r>
        <w:rPr>
          <w:rFonts w:ascii="微软雅黑" w:eastAsia="微软雅黑" w:hAnsi="微软雅黑" w:cs="微软雅黑" w:hint="eastAsia"/>
          <w:lang w:eastAsia="zh-CN"/>
        </w:rPr>
        <w:t>、排查数据质量、维护元数据文档等重复性操作上，真正投入数据建模、业务分析与架构设计的精力不足三成。</w:t>
      </w:r>
    </w:p>
    <w:p>
      <w:pPr>
        <w:ind w:firstLine="360"/>
      </w:pPr>
      <w:r>
        <w:t xml:space="preserve">2025 </w:t>
      </w:r>
      <w:r>
        <w:rPr>
          <w:rFonts w:ascii="微软雅黑" w:eastAsia="微软雅黑" w:hAnsi="微软雅黑" w:cs="微软雅黑" w:hint="eastAsia"/>
          <w:lang w:eastAsia="zh-CN"/>
        </w:rPr>
        <w:t>年以来，大语言模型从</w:t>
      </w:r>
      <w:r>
        <w:t>"</w:t>
      </w:r>
      <w:r>
        <w:rPr>
          <w:rFonts w:ascii="微软雅黑" w:eastAsia="微软雅黑" w:hAnsi="微软雅黑" w:cs="微软雅黑" w:hint="eastAsia"/>
          <w:lang w:eastAsia="zh-CN"/>
        </w:rPr>
        <w:t>代码生成器</w:t>
      </w:r>
      <w:r>
        <w:t>"</w:t>
      </w:r>
      <w:r>
        <w:rPr>
          <w:rFonts w:ascii="微软雅黑" w:eastAsia="微软雅黑" w:hAnsi="微软雅黑" w:cs="微软雅黑" w:hint="eastAsia"/>
          <w:lang w:eastAsia="zh-CN"/>
        </w:rPr>
        <w:t>进化为</w:t>
      </w:r>
      <w:r>
        <w:t>"</w:t>
      </w:r>
      <w:r>
        <w:rPr>
          <w:rFonts w:ascii="微软雅黑" w:eastAsia="微软雅黑" w:hAnsi="微软雅黑" w:cs="微软雅黑" w:hint="eastAsia"/>
          <w:lang w:eastAsia="zh-CN"/>
        </w:rPr>
        <w:t>意图理解与任务执行体</w:t>
      </w:r>
      <w:r>
        <w:t>"</w:t>
      </w:r>
      <w:r>
        <w:rPr>
          <w:rFonts w:ascii="微软雅黑" w:eastAsia="微软雅黑" w:hAnsi="微软雅黑" w:cs="微软雅黑" w:hint="eastAsia"/>
          <w:lang w:eastAsia="zh-CN"/>
        </w:rPr>
        <w:t>，数据研发的核心命题从</w:t>
      </w:r>
      <w:r>
        <w:t>"</w:t>
      </w:r>
      <w:r>
        <w:rPr>
          <w:rFonts w:ascii="微软雅黑" w:eastAsia="微软雅黑" w:hAnsi="微软雅黑" w:cs="微软雅黑" w:hint="eastAsia"/>
          <w:lang w:eastAsia="zh-CN"/>
        </w:rPr>
        <w:t>代码写不完</w:t>
      </w:r>
      <w:r>
        <w:t>"</w:t>
      </w:r>
      <w:r>
        <w:rPr>
          <w:rFonts w:ascii="微软雅黑" w:eastAsia="微软雅黑" w:hAnsi="微软雅黑" w:cs="微软雅黑" w:hint="eastAsia"/>
          <w:lang w:eastAsia="zh-CN"/>
        </w:rPr>
        <w:t>转向</w:t>
      </w:r>
      <w:r>
        <w:t xml:space="preserve">"AI </w:t>
      </w:r>
      <w:r>
        <w:rPr>
          <w:rFonts w:ascii="微软雅黑" w:eastAsia="微软雅黑" w:hAnsi="微软雅黑" w:cs="微软雅黑" w:hint="eastAsia"/>
          <w:lang w:eastAsia="zh-CN"/>
        </w:rPr>
        <w:t>生成的代码是否正确</w:t>
      </w:r>
      <w:r>
        <w:t>"</w:t>
      </w:r>
      <w:r>
        <w:rPr>
          <w:rFonts w:ascii="微软雅黑" w:eastAsia="微软雅黑" w:hAnsi="微软雅黑" w:cs="微软雅黑" w:hint="eastAsia"/>
          <w:lang w:eastAsia="zh-CN"/>
        </w:rPr>
        <w:t>。但这个命题背后有一个更深层的前提常被忽略：</w:t>
      </w:r>
      <w:r>
        <w:rPr>
          <w:rFonts w:ascii="微软雅黑" w:eastAsia="微软雅黑" w:hAnsi="微软雅黑" w:cs="微软雅黑" w:hint="eastAsia"/>
          <w:b/>
          <w:lang w:eastAsia="zh-CN"/>
        </w:rPr>
        <w:t>智能体要正确理解业务数据，靠的既不是更大的模型，也不是更巧的提示词，而是企业能否为它提供规范、无歧义、可检索的信息</w:t>
      </w:r>
      <w:r>
        <w:t>——</w:t>
      </w:r>
      <w:r>
        <w:rPr>
          <w:rFonts w:ascii="微软雅黑" w:eastAsia="微软雅黑" w:hAnsi="微软雅黑" w:cs="微软雅黑" w:hint="eastAsia"/>
          <w:lang w:eastAsia="zh-CN"/>
        </w:rPr>
        <w:t>一张表是什么、一个指标怎么算、数据从哪来到哪去、由哪个任务在何时产出。缺少这些信息，智能体就只能</w:t>
      </w:r>
      <w:r>
        <w:t>"</w:t>
      </w:r>
      <w:r>
        <w:rPr>
          <w:rFonts w:ascii="微软雅黑" w:eastAsia="微软雅黑" w:hAnsi="微软雅黑" w:cs="微软雅黑" w:hint="eastAsia"/>
          <w:lang w:eastAsia="zh-CN"/>
        </w:rPr>
        <w:t>看似会写</w:t>
      </w:r>
      <w:r>
        <w:t xml:space="preserve"> SQL</w:t>
      </w:r>
      <w:r>
        <w:rPr>
          <w:rFonts w:ascii="微软雅黑" w:eastAsia="微软雅黑" w:hAnsi="微软雅黑" w:cs="微软雅黑" w:hint="eastAsia"/>
          <w:lang w:eastAsia="zh-CN"/>
        </w:rPr>
        <w:t>，实则猜口径</w:t>
      </w:r>
      <w:r>
        <w:t>"</w:t>
      </w:r>
      <w:r>
        <w:rPr>
          <w:rFonts w:ascii="微软雅黑" w:eastAsia="微软雅黑" w:hAnsi="微软雅黑" w:cs="微软雅黑" w:hint="eastAsia"/>
          <w:lang w:eastAsia="zh-CN"/>
        </w:rPr>
        <w:t>，产出越大、错得越快。</w:t>
      </w:r>
    </w:p>
    <w:p>
      <w:pPr>
        <w:ind w:firstLine="360"/>
      </w:pPr>
      <w:r>
        <w:rPr>
          <w:rFonts w:ascii="微软雅黑" w:eastAsia="微软雅黑" w:hAnsi="微软雅黑" w:cs="微软雅黑" w:hint="eastAsia"/>
          <w:lang w:eastAsia="zh-CN"/>
        </w:rPr>
        <w:t>本项目组的落点正在于此：不做一个</w:t>
      </w:r>
      <w:r>
        <w:t>"</w:t>
      </w:r>
      <w:r>
        <w:rPr>
          <w:rFonts w:ascii="微软雅黑" w:eastAsia="微软雅黑" w:hAnsi="微软雅黑" w:cs="微软雅黑" w:hint="eastAsia"/>
          <w:lang w:eastAsia="zh-CN"/>
        </w:rPr>
        <w:t>更会写代码的工具</w:t>
      </w:r>
      <w:r>
        <w:t>"</w:t>
      </w:r>
      <w:r>
        <w:rPr>
          <w:rFonts w:ascii="微软雅黑" w:eastAsia="微软雅黑" w:hAnsi="微软雅黑" w:cs="微软雅黑" w:hint="eastAsia"/>
          <w:lang w:eastAsia="zh-CN"/>
        </w:rPr>
        <w:t>，而是把</w:t>
      </w:r>
      <w:r>
        <w:t>"</w:t>
      </w:r>
      <w:r>
        <w:rPr>
          <w:rFonts w:ascii="微软雅黑" w:eastAsia="微软雅黑" w:hAnsi="微软雅黑" w:cs="微软雅黑" w:hint="eastAsia"/>
          <w:lang w:eastAsia="zh-CN"/>
        </w:rPr>
        <w:t>让智能体正确理解业务数据</w:t>
      </w:r>
      <w:r>
        <w:t>"</w:t>
      </w:r>
      <w:r>
        <w:rPr>
          <w:rFonts w:ascii="微软雅黑" w:eastAsia="微软雅黑" w:hAnsi="微软雅黑" w:cs="微软雅黑" w:hint="eastAsia"/>
          <w:lang w:eastAsia="zh-CN"/>
        </w:rPr>
        <w:t>所需的</w:t>
      </w:r>
      <w:r>
        <w:rPr>
          <w:rFonts w:ascii="微软雅黑" w:eastAsia="微软雅黑" w:hAnsi="微软雅黑" w:cs="微软雅黑" w:hint="eastAsia"/>
          <w:b/>
          <w:lang w:eastAsia="zh-CN"/>
        </w:rPr>
        <w:t>规范开发环境</w:t>
      </w:r>
      <w:r>
        <w:rPr>
          <w:rFonts w:ascii="微软雅黑" w:eastAsia="微软雅黑" w:hAnsi="微软雅黑" w:cs="微软雅黑" w:hint="eastAsia"/>
          <w:lang w:eastAsia="zh-CN"/>
        </w:rPr>
        <w:t>与</w:t>
      </w:r>
      <w:r>
        <w:rPr>
          <w:rFonts w:ascii="微软雅黑" w:eastAsia="微软雅黑" w:hAnsi="微软雅黑" w:cs="微软雅黑" w:hint="eastAsia"/>
          <w:b/>
          <w:lang w:eastAsia="zh-CN"/>
        </w:rPr>
        <w:t>四类基础信息</w:t>
      </w:r>
      <w:r>
        <w:rPr>
          <w:rFonts w:ascii="微软雅黑" w:eastAsia="微软雅黑" w:hAnsi="微软雅黑" w:cs="微软雅黑" w:hint="eastAsia"/>
          <w:lang w:eastAsia="zh-CN"/>
        </w:rPr>
        <w:t>系统性地补齐，让</w:t>
      </w:r>
      <w:r>
        <w:t xml:space="preserve"> AI </w:t>
      </w:r>
      <w:r>
        <w:rPr>
          <w:rFonts w:ascii="微软雅黑" w:eastAsia="微软雅黑" w:hAnsi="微软雅黑" w:cs="微软雅黑" w:hint="eastAsia"/>
          <w:lang w:eastAsia="zh-CN"/>
        </w:rPr>
        <w:t>的能力建立在有据可依的底座之上。</w:t>
      </w:r>
    </w:p>
    <w:p>
      <w:pPr>
        <w:pStyle w:val="Heading3"/>
      </w:pPr>
      <w:r>
        <w:rPr>
          <w:rFonts w:ascii="微软雅黑" w:eastAsia="微软雅黑" w:hAnsi="微软雅黑" w:cs="微软雅黑" w:hint="eastAsia"/>
          <w:lang w:eastAsia="zh-CN"/>
        </w:rPr>
        <w:t>（二）项目定位</w:t>
      </w:r>
    </w:p>
    <w:p>
      <w:pPr>
        <w:ind w:firstLine="360"/>
      </w:pPr>
      <w:r>
        <w:t xml:space="preserve">DataForge </w:t>
      </w:r>
      <w:r>
        <w:rPr>
          <w:rFonts w:ascii="微软雅黑" w:eastAsia="微软雅黑" w:hAnsi="微软雅黑" w:cs="微软雅黑" w:hint="eastAsia"/>
          <w:lang w:eastAsia="zh-CN"/>
        </w:rPr>
        <w:t>是面向数据开发的一体化平台，核心目标是</w:t>
      </w:r>
      <w:r>
        <w:rPr>
          <w:rFonts w:ascii="微软雅黑" w:eastAsia="微软雅黑" w:hAnsi="微软雅黑" w:cs="微软雅黑" w:hint="eastAsia"/>
          <w:b/>
          <w:lang w:eastAsia="zh-CN"/>
        </w:rPr>
        <w:t>让智能体正确理解业务数据</w:t>
      </w:r>
      <w:r>
        <w:rPr>
          <w:rFonts w:ascii="微软雅黑" w:eastAsia="微软雅黑" w:hAnsi="微软雅黑" w:cs="微软雅黑" w:hint="eastAsia"/>
          <w:lang w:eastAsia="zh-CN"/>
        </w:rPr>
        <w:t>。平台由四大核心组件构成：</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组件</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形态</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提供的关键能力</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在</w:t>
            </w:r>
            <w:r>
              <w:rPr>
                <w:rFonts w:ascii="微软雅黑" w:hAnsi="微软雅黑" w:eastAsia="微软雅黑" w:hint="eastAsia"/>
                <w:b/>
                <w:color w:val="FFFFFF"/>
                <w:sz w:val="16"/>
              </w:rPr>
              <w:t xml:space="preserve"> </w:t>
            </w:r>
            <w:r>
              <w:rPr>
                <w:rFonts w:ascii="微软雅黑" w:hAnsi="微软雅黑" w:eastAsia="微软雅黑" w:hint="eastAsia"/>
                <w:b/>
                <w:color w:val="FFFFFF"/>
                <w:sz w:val="16"/>
              </w:rPr>
              <w:t>"</w:t>
            </w:r>
            <w:r>
              <w:rPr>
                <w:rFonts w:ascii="微软雅黑" w:hAnsi="微软雅黑" w:eastAsia="微软雅黑" w:hint="eastAsia"/>
                <w:b/>
                <w:color w:val="FFFFFF"/>
                <w:sz w:val="16"/>
              </w:rPr>
              <w:t xml:space="preserve"> </w:t>
            </w:r>
            <w:r>
              <w:rPr>
                <w:rFonts w:ascii="微软雅黑" w:hAnsi="微软雅黑" w:eastAsia="微软雅黑" w:hint="eastAsia"/>
                <w:b/>
                <w:color w:val="FFFFFF"/>
                <w:sz w:val="16"/>
              </w:rPr>
              <w:t>智能体理解业务数据</w:t>
            </w:r>
            <w:r>
              <w:rPr>
                <w:rFonts w:ascii="微软雅黑" w:hAnsi="微软雅黑" w:eastAsia="微软雅黑" w:hint="eastAsia"/>
                <w:b/>
                <w:color w:val="FFFFFF"/>
                <w:sz w:val="16"/>
              </w:rPr>
              <w:t xml:space="preserve"> </w:t>
            </w:r>
            <w:r>
              <w:rPr>
                <w:rFonts w:ascii="微软雅黑" w:hAnsi="微软雅黑" w:eastAsia="微软雅黑" w:hint="eastAsia"/>
                <w:b/>
                <w:color w:val="FFFFFF"/>
                <w:sz w:val="16"/>
              </w:rPr>
              <w:t>"</w:t>
            </w:r>
            <w:r>
              <w:rPr>
                <w:rFonts w:ascii="微软雅黑" w:hAnsi="微软雅黑" w:eastAsia="微软雅黑" w:hint="eastAsia"/>
                <w:b/>
                <w:color w:val="FFFFFF"/>
                <w:sz w:val="16"/>
              </w:rPr>
              <w:t xml:space="preserve"> </w:t>
            </w:r>
            <w:r>
              <w:rPr>
                <w:rFonts w:ascii="微软雅黑" w:hAnsi="微软雅黑" w:eastAsia="微软雅黑" w:hint="eastAsia"/>
                <w:b/>
                <w:color w:val="FFFFFF"/>
                <w:sz w:val="16"/>
              </w:rPr>
              <w:t>中的角色</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dataforge</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桌面应用</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规范开发环境：代码头参数声明、编译校验、命名与口径约束</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从源头保证开发产生的信息规范且前后相互关联</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dataforge-server</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平台服务</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库表描述信息、数据指标描述信息、统一身份与权限</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回答</w:t>
            </w:r>
            <w:r>
              <w:rPr>
                <w:color w:val="212121"/>
                <w:sz w:val="16"/>
              </w:rPr>
              <w:t xml:space="preserve"> </w:t>
            </w:r>
            <w:r>
              <w:rPr>
                <w:color w:val="212121"/>
                <w:sz w:val="16"/>
              </w:rPr>
              <w:t>"</w:t>
            </w:r>
            <w:r>
              <w:rPr>
                <w:color w:val="212121"/>
                <w:sz w:val="16"/>
              </w:rPr>
              <w:t xml:space="preserve"> </w:t>
            </w:r>
            <w:r>
              <w:rPr>
                <w:color w:val="212121"/>
                <w:sz w:val="16"/>
              </w:rPr>
              <w:t>表</w:t>
            </w:r>
            <w:r>
              <w:rPr>
                <w:color w:val="212121"/>
                <w:sz w:val="16"/>
              </w:rPr>
              <w:t xml:space="preserve"> </w:t>
            </w:r>
            <w:r>
              <w:rPr>
                <w:color w:val="212121"/>
                <w:sz w:val="16"/>
              </w:rPr>
              <w:t>/</w:t>
            </w:r>
            <w:r>
              <w:rPr>
                <w:color w:val="212121"/>
                <w:sz w:val="16"/>
              </w:rPr>
              <w:t xml:space="preserve"> </w:t>
            </w:r>
            <w:r>
              <w:rPr>
                <w:color w:val="212121"/>
                <w:sz w:val="16"/>
              </w:rPr>
              <w:t>字段是什么、指标口径是什么</w:t>
            </w:r>
            <w:r>
              <w:rPr>
                <w:color w:val="212121"/>
                <w:sz w:val="16"/>
              </w:rPr>
              <w:t xml:space="preserve"> </w:t>
            </w:r>
            <w:r>
              <w:rPr>
                <w:color w:val="212121"/>
                <w:sz w:val="16"/>
              </w:rPr>
              <w:t>"</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Marquez</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开源系统（集成）</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数据血缘信息（</w:t>
            </w:r>
            <w:r>
              <w:rPr>
                <w:color w:val="212121"/>
                <w:sz w:val="16"/>
              </w:rPr>
              <w:t xml:space="preserve"> </w:t>
            </w:r>
            <w:r>
              <w:rPr>
                <w:color w:val="212121"/>
                <w:sz w:val="16"/>
              </w:rPr>
              <w:t>OpenLineage</w:t>
            </w:r>
            <w:r>
              <w:rPr>
                <w:color w:val="212121"/>
                <w:sz w:val="16"/>
              </w:rPr>
              <w:t xml:space="preserve"> </w:t>
            </w: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回答</w:t>
            </w:r>
            <w:r>
              <w:rPr>
                <w:color w:val="212121"/>
                <w:sz w:val="16"/>
              </w:rPr>
              <w:t xml:space="preserve"> </w:t>
            </w:r>
            <w:r>
              <w:rPr>
                <w:color w:val="212121"/>
                <w:sz w:val="16"/>
              </w:rPr>
              <w:t>"</w:t>
            </w:r>
            <w:r>
              <w:rPr>
                <w:color w:val="212121"/>
                <w:sz w:val="16"/>
              </w:rPr>
              <w:t xml:space="preserve"> </w:t>
            </w:r>
            <w:r>
              <w:rPr>
                <w:color w:val="212121"/>
                <w:sz w:val="16"/>
              </w:rPr>
              <w:t>数据从哪来、流向哪、影响谁</w:t>
            </w:r>
            <w:r>
              <w:rPr>
                <w:color w:val="212121"/>
                <w:sz w:val="16"/>
              </w:rPr>
              <w:t xml:space="preserve"> </w:t>
            </w:r>
            <w:r>
              <w:rPr>
                <w:color w:val="212121"/>
                <w:sz w:val="16"/>
              </w:rPr>
              <w:t>"</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DolphinScheduler</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开源系统（集成）</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任务依赖信息（工作流</w:t>
            </w:r>
            <w:r>
              <w:rPr>
                <w:color w:val="212121"/>
                <w:sz w:val="16"/>
              </w:rPr>
              <w:t xml:space="preserve"> </w:t>
            </w:r>
            <w:r>
              <w:rPr>
                <w:color w:val="212121"/>
                <w:sz w:val="16"/>
              </w:rPr>
              <w:t xml:space="preserve"> / DAG / </w:t>
            </w:r>
            <w:r>
              <w:rPr>
                <w:color w:val="212121"/>
                <w:sz w:val="16"/>
              </w:rPr>
              <w:t xml:space="preserve"> </w:t>
            </w:r>
            <w:r>
              <w:rPr>
                <w:color w:val="212121"/>
                <w:sz w:val="16"/>
              </w:rPr>
              <w:t>调度）</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回答</w:t>
            </w:r>
            <w:r>
              <w:rPr>
                <w:color w:val="212121"/>
                <w:sz w:val="16"/>
              </w:rPr>
              <w:t xml:space="preserve"> </w:t>
            </w:r>
            <w:r>
              <w:rPr>
                <w:color w:val="212121"/>
                <w:sz w:val="16"/>
              </w:rPr>
              <w:t>"</w:t>
            </w:r>
            <w:r>
              <w:rPr>
                <w:color w:val="212121"/>
                <w:sz w:val="16"/>
              </w:rPr>
              <w:t xml:space="preserve"> </w:t>
            </w:r>
            <w:r>
              <w:rPr>
                <w:color w:val="212121"/>
                <w:sz w:val="16"/>
              </w:rPr>
              <w:t>数据由什么任务、在何时产出</w:t>
            </w:r>
            <w:r>
              <w:rPr>
                <w:color w:val="212121"/>
                <w:sz w:val="16"/>
              </w:rPr>
              <w:t xml:space="preserve"> </w:t>
            </w:r>
            <w:r>
              <w:rPr>
                <w:color w:val="212121"/>
                <w:sz w:val="16"/>
              </w:rPr>
              <w:t>"</w:t>
            </w:r>
          </w:p>
        </w:tc>
      </w:tr>
    </w:tbl>
    <w:p>
      <w:pPr>
        <w:ind w:firstLine="360"/>
      </w:pPr>
      <w:r>
        <w:rPr>
          <w:rFonts w:ascii="微软雅黑" w:eastAsia="微软雅黑" w:hAnsi="微软雅黑" w:cs="微软雅黑" w:hint="eastAsia"/>
          <w:lang w:eastAsia="zh-CN"/>
        </w:rPr>
        <w:t>四大核心组件共同回答同一个问题</w:t>
      </w:r>
      <w:r>
        <w:t>——</w:t>
      </w:r>
      <w:r>
        <w:rPr>
          <w:rFonts w:ascii="微软雅黑" w:eastAsia="微软雅黑" w:hAnsi="微软雅黑" w:cs="微软雅黑" w:hint="eastAsia"/>
          <w:b/>
          <w:lang w:eastAsia="zh-CN"/>
        </w:rPr>
        <w:t>如何让智能体正确理解业务数据</w:t>
      </w:r>
      <w:r>
        <w:rPr>
          <w:rFonts w:ascii="微软雅黑" w:eastAsia="微软雅黑" w:hAnsi="微软雅黑" w:cs="微软雅黑" w:hint="eastAsia"/>
          <w:lang w:eastAsia="zh-CN"/>
        </w:rPr>
        <w:t>：</w:t>
      </w:r>
      <w:r>
        <w:t xml:space="preserve">dataforge </w:t>
      </w:r>
      <w:r>
        <w:rPr>
          <w:rFonts w:ascii="微软雅黑" w:eastAsia="微软雅黑" w:hAnsi="微软雅黑" w:cs="微软雅黑" w:hint="eastAsia"/>
          <w:lang w:eastAsia="zh-CN"/>
        </w:rPr>
        <w:t>构建规范开发环境，保证源头信息规范且前后关联；</w:t>
      </w:r>
      <w:r>
        <w:t xml:space="preserve">dataforge-server </w:t>
      </w:r>
      <w:r>
        <w:rPr>
          <w:rFonts w:ascii="微软雅黑" w:eastAsia="微软雅黑" w:hAnsi="微软雅黑" w:cs="微软雅黑" w:hint="eastAsia"/>
          <w:lang w:eastAsia="zh-CN"/>
        </w:rPr>
        <w:t>提供库表与指标描述，回答</w:t>
      </w:r>
      <w:r>
        <w:t>"</w:t>
      </w:r>
      <w:r>
        <w:rPr>
          <w:rFonts w:ascii="微软雅黑" w:eastAsia="微软雅黑" w:hAnsi="微软雅黑" w:cs="微软雅黑" w:hint="eastAsia"/>
          <w:lang w:eastAsia="zh-CN"/>
        </w:rPr>
        <w:t>是什么</w:t>
      </w:r>
      <w:r>
        <w:t>"</w:t>
      </w:r>
      <w:r>
        <w:rPr>
          <w:rFonts w:ascii="微软雅黑" w:eastAsia="微软雅黑" w:hAnsi="微软雅黑" w:cs="微软雅黑" w:hint="eastAsia"/>
          <w:lang w:eastAsia="zh-CN"/>
        </w:rPr>
        <w:t>；</w:t>
      </w:r>
      <w:r>
        <w:t xml:space="preserve">Marquez </w:t>
      </w:r>
      <w:r>
        <w:rPr>
          <w:rFonts w:ascii="微软雅黑" w:eastAsia="微软雅黑" w:hAnsi="微软雅黑" w:cs="微软雅黑" w:hint="eastAsia"/>
          <w:lang w:eastAsia="zh-CN"/>
        </w:rPr>
        <w:t>提供血缘，回答</w:t>
      </w:r>
      <w:r>
        <w:t>"</w:t>
      </w:r>
      <w:r>
        <w:rPr>
          <w:rFonts w:ascii="微软雅黑" w:eastAsia="微软雅黑" w:hAnsi="微软雅黑" w:cs="微软雅黑" w:hint="eastAsia"/>
          <w:lang w:eastAsia="zh-CN"/>
        </w:rPr>
        <w:t>从哪来、到哪去</w:t>
      </w:r>
      <w:r>
        <w:t>"</w:t>
      </w:r>
      <w:r>
        <w:rPr>
          <w:rFonts w:ascii="微软雅黑" w:eastAsia="微软雅黑" w:hAnsi="微软雅黑" w:cs="微软雅黑" w:hint="eastAsia"/>
          <w:lang w:eastAsia="zh-CN"/>
        </w:rPr>
        <w:t>；</w:t>
      </w:r>
      <w:r>
        <w:t xml:space="preserve">DolphinScheduler </w:t>
      </w:r>
      <w:r>
        <w:rPr>
          <w:rFonts w:ascii="微软雅黑" w:eastAsia="微软雅黑" w:hAnsi="微软雅黑" w:cs="微软雅黑" w:hint="eastAsia"/>
          <w:lang w:eastAsia="zh-CN"/>
        </w:rPr>
        <w:t>提供任务依赖，回答</w:t>
      </w:r>
      <w:r>
        <w:t>"</w:t>
      </w:r>
      <w:r>
        <w:rPr>
          <w:rFonts w:ascii="微软雅黑" w:eastAsia="微软雅黑" w:hAnsi="微软雅黑" w:cs="微软雅黑" w:hint="eastAsia"/>
          <w:lang w:eastAsia="zh-CN"/>
        </w:rPr>
        <w:t>何时、依赖什么产出</w:t>
      </w:r>
      <w:r>
        <w:t>"</w:t>
      </w:r>
      <w:r>
        <w:rPr>
          <w:rFonts w:ascii="微软雅黑" w:eastAsia="微软雅黑" w:hAnsi="微软雅黑" w:cs="微软雅黑" w:hint="eastAsia"/>
          <w:lang w:eastAsia="zh-CN"/>
        </w:rPr>
        <w:t>。</w:t>
      </w:r>
    </w:p>
    <w:p>
      <w:pPr>
        <w:spacing w:after="162"/>
        <w:ind w:firstLine="0"/>
        <w:jc w:val="both"/>
        <w:pBdr>
          <w:left w:val="single" w:sz="24" w:space="0" w:color="1565C0"/>
        </w:pBdr>
        <w:shd w:val="clear" w:color="auto" w:fill="F5F7FA"/>
      </w:pPr>
      <w:r>
        <w:rPr>
          <w:color w:val="212121"/>
          <w:sz w:val="18"/>
        </w:rPr>
        <w:t xml:space="preserve">  </w:t>
      </w:r>
      <w:r>
        <w:rPr>
          <w:rFonts w:ascii="微软雅黑" w:eastAsia="微软雅黑" w:hAnsi="微软雅黑" w:cs="微软雅黑" w:hint="eastAsia"/>
          <w:b/>
          <w:color w:val="212121"/>
          <w:sz w:val="18"/>
          <w:lang w:eastAsia="zh-CN"/>
        </w:rPr>
        <w:t>强调</w:t>
      </w:r>
      <w:r>
        <w:rPr>
          <w:rFonts w:ascii="微软雅黑" w:eastAsia="微软雅黑" w:hAnsi="微软雅黑" w:cs="微软雅黑" w:hint="eastAsia"/>
          <w:color w:val="212121"/>
          <w:sz w:val="18"/>
          <w:lang w:eastAsia="zh-CN"/>
        </w:rPr>
        <w:t>：本项目所有程序可在企业内部免费使用（代码不开源）；公司主要收益来源为数据开发与集群运维服务。</w:t>
      </w:r>
    </w:p>
    <w:p>
      <w:pPr>
        <w:pStyle w:val="Heading3"/>
      </w:pPr>
      <w:r>
        <w:rPr>
          <w:rFonts w:ascii="微软雅黑" w:eastAsia="微软雅黑" w:hAnsi="微软雅黑" w:cs="微软雅黑" w:hint="eastAsia"/>
          <w:lang w:eastAsia="zh-CN"/>
        </w:rPr>
        <w:t>（三）建设目标</w:t>
      </w:r>
    </w:p>
    <w:p>
      <w:pPr>
        <w:ind w:firstLine="360"/>
      </w:pPr>
      <w:r>
        <w:rPr>
          <w:rFonts w:ascii="微软雅黑" w:eastAsia="微软雅黑" w:hAnsi="微软雅黑" w:cs="微软雅黑" w:hint="eastAsia"/>
          <w:lang w:eastAsia="zh-CN"/>
        </w:rPr>
        <w:t>总体目标：建成</w:t>
      </w:r>
      <w:r>
        <w:t>"</w:t>
      </w:r>
      <w:r>
        <w:rPr>
          <w:rFonts w:ascii="微软雅黑" w:eastAsia="微软雅黑" w:hAnsi="微软雅黑" w:cs="微软雅黑" w:hint="eastAsia"/>
          <w:lang w:eastAsia="zh-CN"/>
        </w:rPr>
        <w:t>规范开发环境</w:t>
      </w:r>
      <w:r>
        <w:t xml:space="preserve"> + </w:t>
      </w:r>
      <w:r>
        <w:rPr>
          <w:rFonts w:ascii="微软雅黑" w:eastAsia="微软雅黑" w:hAnsi="微软雅黑" w:cs="微软雅黑" w:hint="eastAsia"/>
          <w:lang w:eastAsia="zh-CN"/>
        </w:rPr>
        <w:t>四类基础信息</w:t>
      </w:r>
      <w:r>
        <w:t>"</w:t>
      </w:r>
      <w:r>
        <w:rPr>
          <w:rFonts w:ascii="微软雅黑" w:eastAsia="微软雅黑" w:hAnsi="微软雅黑" w:cs="微软雅黑" w:hint="eastAsia"/>
          <w:lang w:eastAsia="zh-CN"/>
        </w:rPr>
        <w:t>的数据开发平台，使智能体能够正确理解业务数据，把</w:t>
      </w:r>
      <w:r>
        <w:t xml:space="preserve">"AI </w:t>
      </w:r>
      <w:r>
        <w:rPr>
          <w:rFonts w:ascii="微软雅黑" w:eastAsia="微软雅黑" w:hAnsi="微软雅黑" w:cs="微软雅黑" w:hint="eastAsia"/>
          <w:lang w:eastAsia="zh-CN"/>
        </w:rPr>
        <w:t>生成的代码是否正确</w:t>
      </w:r>
      <w:r>
        <w:t>"</w:t>
      </w:r>
      <w:r>
        <w:rPr>
          <w:rFonts w:ascii="微软雅黑" w:eastAsia="微软雅黑" w:hAnsi="微软雅黑" w:cs="微软雅黑" w:hint="eastAsia"/>
          <w:lang w:eastAsia="zh-CN"/>
        </w:rPr>
        <w:t>从风险变成可验证的常态。具体目标分为六个方面：</w:t>
      </w:r>
    </w:p>
    <w:p>
      <w:pPr>
        <w:pStyle w:val="ListNumber"/>
        <w:numPr>
          <w:ilvl w:val="0"/>
          <w:numId w:val="10"/>
        </w:numPr>
        <w:spacing w:line="384" w:lineRule="auto" w:after="90"/>
        <w:jc w:val="left"/>
      </w:pPr>
      <w:r>
        <w:rPr>
          <w:rFonts w:ascii="微软雅黑" w:eastAsia="微软雅黑" w:hAnsi="微软雅黑" w:cs="微软雅黑" w:hint="eastAsia"/>
          <w:b/>
          <w:color w:val="212121"/>
          <w:sz w:val="18"/>
          <w:lang w:eastAsia="zh-CN"/>
        </w:rPr>
        <w:t>规范开发环境目标</w:t>
      </w:r>
      <w:r>
        <w:rPr>
          <w:rFonts w:ascii="微软雅黑" w:eastAsia="微软雅黑" w:hAnsi="微软雅黑" w:cs="微软雅黑" w:hint="eastAsia"/>
          <w:color w:val="212121"/>
          <w:sz w:val="18"/>
          <w:lang w:eastAsia="zh-CN"/>
        </w:rPr>
        <w:t>：由</w:t>
      </w:r>
      <w:r>
        <w:rPr>
          <w:color w:val="212121"/>
          <w:sz w:val="18"/>
        </w:rPr>
        <w:t xml:space="preserve"> dataforge </w:t>
      </w:r>
      <w:r>
        <w:rPr>
          <w:rFonts w:ascii="微软雅黑" w:eastAsia="微软雅黑" w:hAnsi="微软雅黑" w:cs="微软雅黑" w:hint="eastAsia"/>
          <w:color w:val="212121"/>
          <w:sz w:val="18"/>
          <w:lang w:eastAsia="zh-CN"/>
        </w:rPr>
        <w:t>桌面端把数据开发收敛到一个受约束的入口</w:t>
      </w:r>
      <w:r>
        <w:rPr>
          <w:color w:val="212121"/>
          <w:sz w:val="18"/>
        </w:rPr>
        <w:t>——</w:t>
      </w:r>
      <w:r>
        <w:rPr>
          <w:rFonts w:ascii="微软雅黑" w:eastAsia="微软雅黑" w:hAnsi="微软雅黑" w:cs="微软雅黑" w:hint="eastAsia"/>
          <w:color w:val="212121"/>
          <w:sz w:val="18"/>
          <w:lang w:eastAsia="zh-CN"/>
        </w:rPr>
        <w:t>代码头参数声明、编译与</w:t>
      </w:r>
      <w:r>
        <w:rPr>
          <w:color w:val="212121"/>
          <w:sz w:val="18"/>
        </w:rPr>
        <w:t xml:space="preserve"> SQL </w:t>
      </w:r>
      <w:r>
        <w:rPr>
          <w:rFonts w:ascii="微软雅黑" w:eastAsia="微软雅黑" w:hAnsi="微软雅黑" w:cs="微软雅黑" w:hint="eastAsia"/>
          <w:color w:val="212121"/>
          <w:sz w:val="18"/>
          <w:lang w:eastAsia="zh-CN"/>
        </w:rPr>
        <w:t>校验、命名与口径约束，确保开发产生的信息规范且前后相互关联。</w:t>
      </w:r>
    </w:p>
    <w:p>
      <w:pPr>
        <w:pStyle w:val="ListNumber"/>
        <w:numPr>
          <w:ilvl w:val="0"/>
          <w:numId w:val="10"/>
        </w:numPr>
        <w:spacing w:line="384" w:lineRule="auto" w:after="90"/>
        <w:jc w:val="left"/>
      </w:pPr>
      <w:r>
        <w:rPr>
          <w:rFonts w:ascii="微软雅黑" w:eastAsia="微软雅黑" w:hAnsi="微软雅黑" w:cs="微软雅黑" w:hint="eastAsia"/>
          <w:b/>
          <w:color w:val="212121"/>
          <w:sz w:val="18"/>
          <w:lang w:eastAsia="zh-CN"/>
        </w:rPr>
        <w:t>信息底座目标</w:t>
      </w:r>
      <w:r>
        <w:rPr>
          <w:rFonts w:ascii="微软雅黑" w:eastAsia="微软雅黑" w:hAnsi="微软雅黑" w:cs="微软雅黑" w:hint="eastAsia"/>
          <w:color w:val="212121"/>
          <w:sz w:val="18"/>
          <w:lang w:eastAsia="zh-CN"/>
        </w:rPr>
        <w:t>：由</w:t>
      </w:r>
      <w:r>
        <w:rPr>
          <w:color w:val="212121"/>
          <w:sz w:val="18"/>
        </w:rPr>
        <w:t xml:space="preserve"> dataforge-server </w:t>
      </w:r>
      <w:r>
        <w:rPr>
          <w:rFonts w:ascii="微软雅黑" w:eastAsia="微软雅黑" w:hAnsi="微软雅黑" w:cs="微软雅黑" w:hint="eastAsia"/>
          <w:color w:val="212121"/>
          <w:sz w:val="18"/>
          <w:lang w:eastAsia="zh-CN"/>
        </w:rPr>
        <w:t>沉淀库表描述信息与数据指标描述信息，作为智能体理解</w:t>
      </w:r>
      <w:r>
        <w:rPr>
          <w:color w:val="212121"/>
          <w:sz w:val="18"/>
        </w:rPr>
        <w:t>"</w:t>
      </w:r>
      <w:r>
        <w:rPr>
          <w:rFonts w:ascii="微软雅黑" w:eastAsia="微软雅黑" w:hAnsi="微软雅黑" w:cs="微软雅黑" w:hint="eastAsia"/>
          <w:color w:val="212121"/>
          <w:sz w:val="18"/>
          <w:lang w:eastAsia="zh-CN"/>
        </w:rPr>
        <w:t>数据是什么</w:t>
      </w:r>
      <w:r>
        <w:rPr>
          <w:color w:val="212121"/>
          <w:sz w:val="18"/>
        </w:rPr>
        <w:t>"</w:t>
      </w:r>
      <w:r>
        <w:rPr>
          <w:rFonts w:ascii="微软雅黑" w:eastAsia="微软雅黑" w:hAnsi="微软雅黑" w:cs="微软雅黑" w:hint="eastAsia"/>
          <w:color w:val="212121"/>
          <w:sz w:val="18"/>
          <w:lang w:eastAsia="zh-CN"/>
        </w:rPr>
        <w:t>的权威口径来源。</w:t>
      </w:r>
    </w:p>
    <w:p>
      <w:pPr>
        <w:pStyle w:val="ListNumber"/>
        <w:numPr>
          <w:ilvl w:val="0"/>
          <w:numId w:val="10"/>
        </w:numPr>
        <w:spacing w:line="384" w:lineRule="auto" w:after="90"/>
        <w:jc w:val="left"/>
      </w:pPr>
      <w:r>
        <w:rPr>
          <w:rFonts w:ascii="微软雅黑" w:eastAsia="微软雅黑" w:hAnsi="微软雅黑" w:cs="微软雅黑" w:hint="eastAsia"/>
          <w:b/>
          <w:color w:val="212121"/>
          <w:sz w:val="18"/>
          <w:lang w:eastAsia="zh-CN"/>
        </w:rPr>
        <w:t>血缘与依赖目标</w:t>
      </w:r>
      <w:r>
        <w:rPr>
          <w:rFonts w:ascii="微软雅黑" w:eastAsia="微软雅黑" w:hAnsi="微软雅黑" w:cs="微软雅黑" w:hint="eastAsia"/>
          <w:color w:val="212121"/>
          <w:sz w:val="18"/>
          <w:lang w:eastAsia="zh-CN"/>
        </w:rPr>
        <w:t>：集成</w:t>
      </w:r>
      <w:r>
        <w:rPr>
          <w:color w:val="212121"/>
          <w:sz w:val="18"/>
        </w:rPr>
        <w:t xml:space="preserve"> Marquez </w:t>
      </w:r>
      <w:r>
        <w:rPr>
          <w:rFonts w:ascii="微软雅黑" w:eastAsia="微软雅黑" w:hAnsi="微软雅黑" w:cs="微软雅黑" w:hint="eastAsia"/>
          <w:color w:val="212121"/>
          <w:sz w:val="18"/>
          <w:lang w:eastAsia="zh-CN"/>
        </w:rPr>
        <w:t>获取数据血缘信息、集成</w:t>
      </w:r>
      <w:r>
        <w:rPr>
          <w:color w:val="212121"/>
          <w:sz w:val="18"/>
        </w:rPr>
        <w:t xml:space="preserve"> DolphinScheduler </w:t>
      </w:r>
      <w:r>
        <w:rPr>
          <w:rFonts w:ascii="微软雅黑" w:eastAsia="微软雅黑" w:hAnsi="微软雅黑" w:cs="微软雅黑" w:hint="eastAsia"/>
          <w:color w:val="212121"/>
          <w:sz w:val="18"/>
          <w:lang w:eastAsia="zh-CN"/>
        </w:rPr>
        <w:t>获取任务依赖信息，让数据</w:t>
      </w:r>
      <w:r>
        <w:rPr>
          <w:color w:val="212121"/>
          <w:sz w:val="18"/>
        </w:rPr>
        <w:t>"</w:t>
      </w:r>
      <w:r>
        <w:rPr>
          <w:rFonts w:ascii="微软雅黑" w:eastAsia="微软雅黑" w:hAnsi="微软雅黑" w:cs="微软雅黑" w:hint="eastAsia"/>
          <w:color w:val="212121"/>
          <w:sz w:val="18"/>
          <w:lang w:eastAsia="zh-CN"/>
        </w:rPr>
        <w:t>从哪来、何时产出、影响谁</w:t>
      </w:r>
      <w:r>
        <w:rPr>
          <w:color w:val="212121"/>
          <w:sz w:val="18"/>
        </w:rPr>
        <w:t>"</w:t>
      </w:r>
      <w:r>
        <w:rPr>
          <w:rFonts w:ascii="微软雅黑" w:eastAsia="微软雅黑" w:hAnsi="微软雅黑" w:cs="微软雅黑" w:hint="eastAsia"/>
          <w:color w:val="212121"/>
          <w:sz w:val="18"/>
          <w:lang w:eastAsia="zh-CN"/>
        </w:rPr>
        <w:t>可追溯。</w:t>
      </w:r>
    </w:p>
    <w:p>
      <w:pPr>
        <w:pStyle w:val="ListNumber"/>
        <w:numPr>
          <w:ilvl w:val="0"/>
          <w:numId w:val="10"/>
        </w:numPr>
        <w:spacing w:line="384" w:lineRule="auto" w:after="90"/>
        <w:jc w:val="left"/>
      </w:pPr>
      <w:r>
        <w:rPr>
          <w:rFonts w:ascii="微软雅黑" w:eastAsia="微软雅黑" w:hAnsi="微软雅黑" w:cs="微软雅黑" w:hint="eastAsia"/>
          <w:b/>
          <w:color w:val="212121"/>
          <w:sz w:val="18"/>
          <w:lang w:eastAsia="zh-CN"/>
        </w:rPr>
        <w:t>智能体上下文闭环目标</w:t>
      </w:r>
      <w:r>
        <w:rPr>
          <w:rFonts w:ascii="微软雅黑" w:eastAsia="微软雅黑" w:hAnsi="微软雅黑" w:cs="微软雅黑" w:hint="eastAsia"/>
          <w:color w:val="212121"/>
          <w:sz w:val="18"/>
          <w:lang w:eastAsia="zh-CN"/>
        </w:rPr>
        <w:t>：将上述规范环境与四类信息汇聚为智能体的上下文供给层，使其在生成代码前即可调用准确的业务上下文，而非凭空推断。</w:t>
      </w:r>
    </w:p>
    <w:p>
      <w:pPr>
        <w:pStyle w:val="ListNumber"/>
        <w:numPr>
          <w:ilvl w:val="0"/>
          <w:numId w:val="10"/>
        </w:numPr>
        <w:spacing w:line="384" w:lineRule="auto" w:after="90"/>
        <w:jc w:val="left"/>
      </w:pPr>
      <w:r>
        <w:rPr>
          <w:rFonts w:ascii="微软雅黑" w:eastAsia="微软雅黑" w:hAnsi="微软雅黑" w:cs="微软雅黑" w:hint="eastAsia"/>
          <w:b/>
          <w:color w:val="212121"/>
          <w:sz w:val="18"/>
          <w:lang w:eastAsia="zh-CN"/>
        </w:rPr>
        <w:t>自动化运维目标</w:t>
      </w:r>
      <w:r>
        <w:rPr>
          <w:rFonts w:ascii="微软雅黑" w:eastAsia="微软雅黑" w:hAnsi="微软雅黑" w:cs="微软雅黑" w:hint="eastAsia"/>
          <w:color w:val="212121"/>
          <w:sz w:val="18"/>
          <w:lang w:eastAsia="zh-CN"/>
        </w:rPr>
        <w:t>：为</w:t>
      </w:r>
      <w:r>
        <w:rPr>
          <w:color w:val="212121"/>
          <w:sz w:val="18"/>
        </w:rPr>
        <w:t xml:space="preserve"> SQL / Scala / Java </w:t>
      </w:r>
      <w:r>
        <w:rPr>
          <w:rFonts w:ascii="微软雅黑" w:eastAsia="微软雅黑" w:hAnsi="微软雅黑" w:cs="微软雅黑" w:hint="eastAsia"/>
          <w:color w:val="212121"/>
          <w:sz w:val="18"/>
          <w:lang w:eastAsia="zh-CN"/>
        </w:rPr>
        <w:t>三类程序提供</w:t>
      </w:r>
      <w:r>
        <w:rPr>
          <w:rFonts w:ascii="微软雅黑" w:eastAsia="微软雅黑" w:hAnsi="微软雅黑" w:cs="微软雅黑" w:hint="eastAsia"/>
          <w:b/>
          <w:color w:val="212121"/>
          <w:sz w:val="18"/>
          <w:lang w:eastAsia="zh-CN"/>
        </w:rPr>
        <w:t>一键上线调度</w:t>
      </w:r>
      <w:r>
        <w:rPr>
          <w:rFonts w:ascii="微软雅黑" w:eastAsia="微软雅黑" w:hAnsi="微软雅黑" w:cs="微软雅黑" w:hint="eastAsia"/>
          <w:color w:val="212121"/>
          <w:sz w:val="18"/>
          <w:lang w:eastAsia="zh-CN"/>
        </w:rPr>
        <w:t>（已具备）</w:t>
      </w:r>
      <w:r>
        <w:rPr>
          <w:color w:val="212121"/>
          <w:sz w:val="18"/>
        </w:rPr>
        <w:t>——</w:t>
      </w:r>
      <w:r>
        <w:rPr>
          <w:rFonts w:ascii="微软雅黑" w:eastAsia="微软雅黑" w:hAnsi="微软雅黑" w:cs="微软雅黑" w:hint="eastAsia"/>
          <w:color w:val="212121"/>
          <w:sz w:val="18"/>
          <w:lang w:eastAsia="zh-CN"/>
        </w:rPr>
        <w:t>把编译、参数声明、提交与依赖编排收敛为一次操作；并推进</w:t>
      </w:r>
      <w:r>
        <w:rPr>
          <w:rFonts w:ascii="微软雅黑" w:eastAsia="微软雅黑" w:hAnsi="微软雅黑" w:cs="微软雅黑" w:hint="eastAsia"/>
          <w:b/>
          <w:color w:val="212121"/>
          <w:sz w:val="18"/>
          <w:lang w:eastAsia="zh-CN"/>
        </w:rPr>
        <w:t>自动化问题排障</w:t>
      </w:r>
      <w:r>
        <w:rPr>
          <w:rFonts w:ascii="微软雅黑" w:eastAsia="微软雅黑" w:hAnsi="微软雅黑" w:cs="微软雅黑" w:hint="eastAsia"/>
          <w:color w:val="212121"/>
          <w:sz w:val="18"/>
          <w:lang w:eastAsia="zh-CN"/>
        </w:rPr>
        <w:t>（功能规划中），基于集群部署信息与任务依赖关系，在任务失败时自动定位到受影响的上游任务或资源瓶颈。</w:t>
      </w:r>
    </w:p>
    <w:p>
      <w:pPr>
        <w:pStyle w:val="ListNumber"/>
        <w:numPr>
          <w:ilvl w:val="0"/>
          <w:numId w:val="10"/>
        </w:numPr>
        <w:spacing w:line="384" w:lineRule="auto" w:after="90"/>
        <w:jc w:val="left"/>
      </w:pPr>
      <w:r>
        <w:rPr>
          <w:rFonts w:ascii="微软雅黑" w:eastAsia="微软雅黑" w:hAnsi="微软雅黑" w:cs="微软雅黑" w:hint="eastAsia"/>
          <w:b/>
          <w:color w:val="212121"/>
          <w:sz w:val="18"/>
          <w:lang w:eastAsia="zh-CN"/>
        </w:rPr>
        <w:t>数据价值评估目标（功能规划中）</w:t>
      </w:r>
      <w:r>
        <w:rPr>
          <w:rFonts w:ascii="微软雅黑" w:eastAsia="微软雅黑" w:hAnsi="微软雅黑" w:cs="微软雅黑" w:hint="eastAsia"/>
          <w:color w:val="212121"/>
          <w:sz w:val="18"/>
          <w:lang w:eastAsia="zh-CN"/>
        </w:rPr>
        <w:t>：整理数据资产清单及其处理所消耗的计算资源，结合数据使用情况（访问频次、下游引用等），评估数据的使用价值，识别高价值资产与长期闲置的低效资产，为资源优化与治理决策提供依据。</w:t>
      </w:r>
    </w:p>
    <w:p>
      <w:pPr>
        <w:pStyle w:val="Heading3"/>
      </w:pPr>
      <w:r>
        <w:rPr>
          <w:rFonts w:ascii="微软雅黑" w:eastAsia="微软雅黑" w:hAnsi="微软雅黑" w:cs="微软雅黑" w:hint="eastAsia"/>
          <w:lang w:eastAsia="zh-CN"/>
        </w:rPr>
        <w:t>（四）建设范围与边界</w:t>
      </w:r>
    </w:p>
    <w:p>
      <w:pPr>
        <w:ind w:firstLine="360"/>
      </w:pPr>
      <w:r>
        <w:rPr>
          <w:rFonts w:ascii="微软雅黑" w:eastAsia="微软雅黑" w:hAnsi="微软雅黑" w:cs="微软雅黑" w:hint="eastAsia"/>
          <w:b/>
          <w:lang w:eastAsia="zh-CN"/>
        </w:rPr>
        <w:t>本期建设范围</w:t>
      </w:r>
      <w:r>
        <w:rPr>
          <w:rFonts w:ascii="微软雅黑" w:eastAsia="微软雅黑" w:hAnsi="微软雅黑" w:cs="微软雅黑" w:hint="eastAsia"/>
          <w:lang w:eastAsia="zh-CN"/>
        </w:rPr>
        <w:t>：</w:t>
      </w:r>
    </w:p>
    <w:p>
      <w:pPr>
        <w:pStyle w:val="ListBullet"/>
        <w:spacing w:line="384" w:lineRule="auto" w:after="90"/>
        <w:jc w:val="left"/>
      </w:pPr>
      <w:r>
        <w:rPr>
          <w:color w:val="212121"/>
          <w:sz w:val="18"/>
        </w:rPr>
        <w:t xml:space="preserve">dataforge </w:t>
      </w:r>
      <w:r>
        <w:rPr>
          <w:rFonts w:ascii="微软雅黑" w:eastAsia="微软雅黑" w:hAnsi="微软雅黑" w:cs="微软雅黑" w:hint="eastAsia"/>
          <w:color w:val="212121"/>
          <w:sz w:val="18"/>
          <w:lang w:eastAsia="zh-CN"/>
        </w:rPr>
        <w:t>桌面端全功能客户端（规范开发环境：</w:t>
      </w:r>
      <w:r>
        <w:rPr>
          <w:color w:val="212121"/>
          <w:sz w:val="18"/>
        </w:rPr>
        <w:t xml:space="preserve">AI </w:t>
      </w:r>
      <w:r>
        <w:rPr>
          <w:rFonts w:ascii="微软雅黑" w:eastAsia="微软雅黑" w:hAnsi="微软雅黑" w:cs="微软雅黑" w:hint="eastAsia"/>
          <w:color w:val="212121"/>
          <w:sz w:val="18"/>
          <w:lang w:eastAsia="zh-CN"/>
        </w:rPr>
        <w:t>助手、代码编辑与语言服务、编译与</w:t>
      </w:r>
      <w:r>
        <w:rPr>
          <w:color w:val="212121"/>
          <w:sz w:val="18"/>
        </w:rPr>
        <w:t xml:space="preserve"> SQL </w:t>
      </w:r>
      <w:r>
        <w:rPr>
          <w:rFonts w:ascii="微软雅黑" w:eastAsia="微软雅黑" w:hAnsi="微软雅黑" w:cs="微软雅黑" w:hint="eastAsia"/>
          <w:color w:val="212121"/>
          <w:sz w:val="18"/>
          <w:lang w:eastAsia="zh-CN"/>
        </w:rPr>
        <w:t>校验、程序参数声明、调度提交）。</w:t>
      </w:r>
    </w:p>
    <w:p>
      <w:pPr>
        <w:pStyle w:val="ListBullet"/>
        <w:spacing w:line="384" w:lineRule="auto" w:after="90"/>
        <w:jc w:val="left"/>
      </w:pPr>
      <w:r>
        <w:rPr>
          <w:color w:val="212121"/>
          <w:sz w:val="18"/>
        </w:rPr>
        <w:t xml:space="preserve">dataforge-server </w:t>
      </w:r>
      <w:r>
        <w:rPr>
          <w:rFonts w:ascii="微软雅黑" w:eastAsia="微软雅黑" w:hAnsi="微软雅黑" w:cs="微软雅黑" w:hint="eastAsia"/>
          <w:color w:val="212121"/>
          <w:sz w:val="18"/>
          <w:lang w:eastAsia="zh-CN"/>
        </w:rPr>
        <w:t>平台服务（库表描述、字段描述、指标描述、统一身份与多级权限、知识库、数据源与存储、审计）。</w:t>
      </w:r>
    </w:p>
    <w:p>
      <w:pPr>
        <w:pStyle w:val="ListBullet"/>
        <w:spacing w:line="384" w:lineRule="auto" w:after="90"/>
        <w:jc w:val="left"/>
      </w:pPr>
      <w:r>
        <w:rPr>
          <w:color w:val="212121"/>
          <w:sz w:val="18"/>
        </w:rPr>
        <w:t xml:space="preserve">Marquez </w:t>
      </w:r>
      <w:r>
        <w:rPr>
          <w:rFonts w:ascii="微软雅黑" w:eastAsia="微软雅黑" w:hAnsi="微软雅黑" w:cs="微软雅黑" w:hint="eastAsia"/>
          <w:color w:val="212121"/>
          <w:sz w:val="18"/>
          <w:lang w:eastAsia="zh-CN"/>
        </w:rPr>
        <w:t>与</w:t>
      </w:r>
      <w:r>
        <w:rPr>
          <w:color w:val="212121"/>
          <w:sz w:val="18"/>
        </w:rPr>
        <w:t xml:space="preserve"> DolphinScheduler </w:t>
      </w:r>
      <w:r>
        <w:rPr>
          <w:rFonts w:ascii="微软雅黑" w:eastAsia="微软雅黑" w:hAnsi="微软雅黑" w:cs="微软雅黑" w:hint="eastAsia"/>
          <w:color w:val="212121"/>
          <w:sz w:val="18"/>
          <w:lang w:eastAsia="zh-CN"/>
        </w:rPr>
        <w:t>的集成（血缘信息采集与图谱展示、工作流定义与任务依赖管理、运行实例监控）。</w:t>
      </w:r>
    </w:p>
    <w:p>
      <w:pPr>
        <w:ind w:firstLine="360"/>
      </w:pPr>
      <w:r>
        <w:rPr>
          <w:rFonts w:ascii="微软雅黑" w:eastAsia="微软雅黑" w:hAnsi="微软雅黑" w:cs="微软雅黑" w:hint="eastAsia"/>
          <w:b/>
          <w:lang w:eastAsia="zh-CN"/>
        </w:rPr>
        <w:t>明确不包含在本期范围</w:t>
      </w:r>
      <w:r>
        <w:rPr>
          <w:rFonts w:ascii="微软雅黑" w:eastAsia="微软雅黑" w:hAnsi="微软雅黑" w:cs="微软雅黑" w:hint="eastAsia"/>
          <w:lang w:eastAsia="zh-CN"/>
        </w:rPr>
        <w:t>：</w:t>
      </w:r>
    </w:p>
    <w:p>
      <w:pPr>
        <w:pStyle w:val="ListBullet"/>
        <w:spacing w:line="384" w:lineRule="auto" w:after="90"/>
        <w:jc w:val="left"/>
      </w:pPr>
      <w:r>
        <w:rPr>
          <w:rFonts w:ascii="微软雅黑" w:eastAsia="微软雅黑" w:hAnsi="微软雅黑" w:cs="微软雅黑" w:hint="eastAsia"/>
          <w:color w:val="212121"/>
          <w:sz w:val="18"/>
          <w:lang w:eastAsia="zh-CN"/>
        </w:rPr>
        <w:t>不替代底层存储与计算引擎本身（</w:t>
      </w:r>
      <w:r>
        <w:rPr>
          <w:color w:val="212121"/>
          <w:sz w:val="18"/>
        </w:rPr>
        <w:t xml:space="preserve">Hive / Spark / Flink / Doris / ClickHouse </w:t>
      </w:r>
      <w:r>
        <w:rPr>
          <w:rFonts w:ascii="微软雅黑" w:eastAsia="微软雅黑" w:hAnsi="微软雅黑" w:cs="微软雅黑" w:hint="eastAsia"/>
          <w:color w:val="212121"/>
          <w:sz w:val="18"/>
          <w:lang w:eastAsia="zh-CN"/>
        </w:rPr>
        <w:t>由既有集群提供）。</w:t>
      </w:r>
    </w:p>
    <w:p>
      <w:pPr>
        <w:pStyle w:val="ListBullet"/>
        <w:spacing w:line="384" w:lineRule="auto" w:after="90"/>
        <w:jc w:val="left"/>
      </w:pPr>
      <w:r>
        <w:rPr>
          <w:rFonts w:ascii="微软雅黑" w:eastAsia="微软雅黑" w:hAnsi="微软雅黑" w:cs="微软雅黑" w:hint="eastAsia"/>
          <w:color w:val="212121"/>
          <w:sz w:val="18"/>
          <w:lang w:eastAsia="zh-CN"/>
        </w:rPr>
        <w:t>不自研元数据存储引擎与血缘采集引擎，而是集成</w:t>
      </w:r>
      <w:r>
        <w:rPr>
          <w:color w:val="212121"/>
          <w:sz w:val="18"/>
        </w:rPr>
        <w:t xml:space="preserve"> Marquez / OpenLineage </w:t>
      </w:r>
      <w:r>
        <w:rPr>
          <w:rFonts w:ascii="微软雅黑" w:eastAsia="微软雅黑" w:hAnsi="微软雅黑" w:cs="微软雅黑" w:hint="eastAsia"/>
          <w:color w:val="212121"/>
          <w:sz w:val="18"/>
          <w:lang w:eastAsia="zh-CN"/>
        </w:rPr>
        <w:t>与既有元数据体系。</w:t>
      </w:r>
    </w:p>
    <w:p>
      <w:pPr>
        <w:pStyle w:val="ListBullet"/>
        <w:spacing w:line="384" w:lineRule="auto" w:after="90"/>
        <w:jc w:val="left"/>
      </w:pPr>
      <w:r>
        <w:rPr>
          <w:rFonts w:ascii="微软雅黑" w:eastAsia="微软雅黑" w:hAnsi="微软雅黑" w:cs="微软雅黑" w:hint="eastAsia"/>
          <w:color w:val="212121"/>
          <w:sz w:val="18"/>
          <w:lang w:eastAsia="zh-CN"/>
        </w:rPr>
        <w:t>不承担数据模型设计与数仓分层建模的方法论落地，平台只提供承载与校验能力。</w:t>
      </w:r>
    </w:p>
    <w:p>
      <w:pPr>
        <w:pStyle w:val="Heading3"/>
      </w:pPr>
      <w:r>
        <w:rPr>
          <w:rFonts w:ascii="微软雅黑" w:eastAsia="微软雅黑" w:hAnsi="微软雅黑" w:cs="微软雅黑" w:hint="eastAsia"/>
          <w:lang w:eastAsia="zh-CN"/>
        </w:rPr>
        <w:t>（五）产品与商业模式</w:t>
      </w:r>
    </w:p>
    <w:p>
      <w:pPr>
        <w:ind w:firstLine="360"/>
      </w:pPr>
      <w:r>
        <w:rPr>
          <w:rFonts w:ascii="微软雅黑" w:eastAsia="微软雅黑" w:hAnsi="微软雅黑" w:cs="微软雅黑" w:hint="eastAsia"/>
          <w:lang w:eastAsia="zh-CN"/>
        </w:rPr>
        <w:t>本项目所有程序（</w:t>
      </w:r>
      <w:r>
        <w:t xml:space="preserve">dataforge </w:t>
      </w:r>
      <w:r>
        <w:rPr>
          <w:rFonts w:ascii="微软雅黑" w:eastAsia="微软雅黑" w:hAnsi="微软雅黑" w:cs="微软雅黑" w:hint="eastAsia"/>
          <w:lang w:eastAsia="zh-CN"/>
        </w:rPr>
        <w:t>桌面端、</w:t>
      </w:r>
      <w:r>
        <w:t xml:space="preserve">dataforge-server </w:t>
      </w:r>
      <w:r>
        <w:rPr>
          <w:rFonts w:ascii="微软雅黑" w:eastAsia="微软雅黑" w:hAnsi="微软雅黑" w:cs="微软雅黑" w:hint="eastAsia"/>
          <w:lang w:eastAsia="zh-CN"/>
        </w:rPr>
        <w:t>及配套组件）</w:t>
      </w:r>
      <w:r>
        <w:rPr>
          <w:rFonts w:ascii="微软雅黑" w:eastAsia="微软雅黑" w:hAnsi="微软雅黑" w:cs="微软雅黑" w:hint="eastAsia"/>
          <w:b/>
          <w:lang w:eastAsia="zh-CN"/>
        </w:rPr>
        <w:t>可在企业内部免费使用</w:t>
      </w:r>
      <w:r>
        <w:rPr>
          <w:rFonts w:ascii="微软雅黑" w:eastAsia="微软雅黑" w:hAnsi="微软雅黑" w:cs="微软雅黑" w:hint="eastAsia"/>
          <w:lang w:eastAsia="zh-CN"/>
        </w:rPr>
        <w:t>，软件</w:t>
      </w:r>
      <w:r>
        <w:rPr>
          <w:rFonts w:ascii="微软雅黑" w:eastAsia="微软雅黑" w:hAnsi="微软雅黑" w:cs="微软雅黑" w:hint="eastAsia"/>
          <w:b/>
          <w:lang w:eastAsia="zh-CN"/>
        </w:rPr>
        <w:t>代码不开源</w:t>
      </w:r>
      <w:r>
        <w:rPr>
          <w:rFonts w:ascii="微软雅黑" w:eastAsia="微软雅黑" w:hAnsi="微软雅黑" w:cs="微软雅黑" w:hint="eastAsia"/>
          <w:lang w:eastAsia="zh-CN"/>
        </w:rPr>
        <w:t>，以闭源形式提供。</w:t>
      </w:r>
    </w:p>
    <w:p>
      <w:pPr>
        <w:ind w:firstLine="360"/>
      </w:pPr>
      <w:r>
        <w:rPr>
          <w:rFonts w:ascii="微软雅黑" w:eastAsia="微软雅黑" w:hAnsi="微软雅黑" w:cs="微软雅黑" w:hint="eastAsia"/>
          <w:lang w:eastAsia="zh-CN"/>
        </w:rPr>
        <w:t>公司的收益来源不是软件授权收费，而是以</w:t>
      </w:r>
      <w:r>
        <w:rPr>
          <w:rFonts w:ascii="微软雅黑" w:eastAsia="微软雅黑" w:hAnsi="微软雅黑" w:cs="微软雅黑" w:hint="eastAsia"/>
          <w:b/>
          <w:lang w:eastAsia="zh-CN"/>
        </w:rPr>
        <w:t>数据开发服务</w:t>
      </w:r>
      <w:r>
        <w:rPr>
          <w:rFonts w:ascii="微软雅黑" w:eastAsia="微软雅黑" w:hAnsi="微软雅黑" w:cs="微软雅黑" w:hint="eastAsia"/>
          <w:lang w:eastAsia="zh-CN"/>
        </w:rPr>
        <w:t>与</w:t>
      </w:r>
      <w:r>
        <w:rPr>
          <w:rFonts w:ascii="微软雅黑" w:eastAsia="微软雅黑" w:hAnsi="微软雅黑" w:cs="微软雅黑" w:hint="eastAsia"/>
          <w:b/>
          <w:lang w:eastAsia="zh-CN"/>
        </w:rPr>
        <w:t>集群运维服务</w:t>
      </w:r>
      <w:r>
        <w:rPr>
          <w:rFonts w:ascii="微软雅黑" w:eastAsia="微软雅黑" w:hAnsi="微软雅黑" w:cs="微软雅黑" w:hint="eastAsia"/>
          <w:lang w:eastAsia="zh-CN"/>
        </w:rPr>
        <w:t>为核心的专业服务收费</w:t>
      </w:r>
      <w:r>
        <w:t>——</w:t>
      </w:r>
      <w:r>
        <w:rPr>
          <w:rFonts w:ascii="微软雅黑" w:eastAsia="微软雅黑" w:hAnsi="微软雅黑" w:cs="微软雅黑" w:hint="eastAsia"/>
          <w:lang w:eastAsia="zh-CN"/>
        </w:rPr>
        <w:t>软件作为获客与留客的载体，专业服务作为主要收益来源，形成</w:t>
      </w:r>
      <w:r>
        <w:t>"</w:t>
      </w:r>
      <w:r>
        <w:rPr>
          <w:rFonts w:ascii="微软雅黑" w:eastAsia="微软雅黑" w:hAnsi="微软雅黑" w:cs="微软雅黑" w:hint="eastAsia"/>
          <w:lang w:eastAsia="zh-CN"/>
        </w:rPr>
        <w:t>软件免费、服务收费</w:t>
      </w:r>
      <w:r>
        <w:t>"</w:t>
      </w:r>
      <w:r>
        <w:rPr>
          <w:rFonts w:ascii="微软雅黑" w:eastAsia="微软雅黑" w:hAnsi="微软雅黑" w:cs="微软雅黑" w:hint="eastAsia"/>
          <w:lang w:eastAsia="zh-CN"/>
        </w:rPr>
        <w:t>的模式。</w:t>
      </w:r>
    </w:p>
    <w:p>
      <w:pPr>
        <w:pStyle w:val="Heading4"/>
      </w:pPr>
      <w:r>
        <w:rPr>
          <w:rFonts w:ascii="微软雅黑" w:eastAsia="微软雅黑" w:hAnsi="微软雅黑" w:cs="微软雅黑" w:hint="eastAsia"/>
          <w:lang w:eastAsia="zh-CN"/>
        </w:rPr>
        <w:t>1. 收入来源</w:t>
      </w:r>
    </w:p>
    <w:p>
      <w:pPr>
        <w:ind w:firstLine="360"/>
      </w:pPr>
      <w:r>
        <w:rPr>
          <w:rFonts w:ascii="微软雅黑" w:eastAsia="微软雅黑" w:hAnsi="微软雅黑" w:cs="微软雅黑" w:hint="eastAsia"/>
          <w:lang w:eastAsia="zh-CN"/>
        </w:rPr>
        <w:t>服务分两大类，覆盖平台全生命周期，每一项收费清晰透明。</w:t>
      </w:r>
    </w:p>
    <w:p>
      <w:pPr>
        <w:ind w:firstLine="360"/>
      </w:pPr>
      <w:r>
        <w:rPr>
          <w:rFonts w:ascii="微软雅黑" w:eastAsia="微软雅黑" w:hAnsi="微软雅黑" w:cs="微软雅黑" w:hint="eastAsia"/>
          <w:b/>
          <w:lang w:eastAsia="zh-CN"/>
        </w:rPr>
        <w:t>平台构建</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服务项</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收费方式</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说明</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大数据集群部署</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标准版本免费，其他版本收费</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部署与调优大数据基础组件；标准版本：</w:t>
            </w:r>
            <w:r>
              <w:rPr>
                <w:color w:val="212121"/>
                <w:sz w:val="16"/>
              </w:rPr>
              <w:t xml:space="preserve"> </w:t>
            </w:r>
            <w:r>
              <w:rPr>
                <w:color w:val="212121"/>
                <w:sz w:val="16"/>
              </w:rPr>
              <w:t>Hive Metastore 4.1.1</w:t>
            </w:r>
            <w:r>
              <w:rPr>
                <w:color w:val="212121"/>
                <w:sz w:val="16"/>
              </w:rPr>
              <w:t xml:space="preserve"> </w:t>
            </w:r>
            <w:r>
              <w:rPr>
                <w:color w:val="212121"/>
                <w:sz w:val="16"/>
              </w:rPr>
              <w:t>、</w:t>
            </w:r>
            <w:r>
              <w:rPr>
                <w:color w:val="212121"/>
                <w:sz w:val="16"/>
              </w:rPr>
              <w:t xml:space="preserve"> </w:t>
            </w:r>
            <w:r>
              <w:rPr>
                <w:color w:val="212121"/>
                <w:sz w:val="16"/>
              </w:rPr>
              <w:t>Spark 4.1.0</w:t>
            </w:r>
            <w:r>
              <w:rPr>
                <w:color w:val="212121"/>
                <w:sz w:val="16"/>
              </w:rPr>
              <w:t xml:space="preserve"> </w:t>
            </w:r>
            <w:r>
              <w:rPr>
                <w:color w:val="212121"/>
                <w:sz w:val="16"/>
              </w:rPr>
              <w:t>、</w:t>
            </w:r>
            <w:r>
              <w:rPr>
                <w:color w:val="212121"/>
                <w:sz w:val="16"/>
              </w:rPr>
              <w:t xml:space="preserve"> </w:t>
            </w:r>
            <w:r>
              <w:rPr>
                <w:color w:val="212121"/>
                <w:sz w:val="16"/>
              </w:rPr>
              <w:t>Flink 1.20.4</w:t>
            </w:r>
            <w:r>
              <w:rPr>
                <w:color w:val="212121"/>
                <w:sz w:val="16"/>
              </w:rPr>
              <w:t xml:space="preserve"> </w:t>
            </w:r>
            <w:r>
              <w:rPr>
                <w:color w:val="212121"/>
                <w:sz w:val="16"/>
              </w:rPr>
              <w:t>、</w:t>
            </w:r>
            <w:r>
              <w:rPr>
                <w:color w:val="212121"/>
                <w:sz w:val="16"/>
              </w:rPr>
              <w:t xml:space="preserve"> </w:t>
            </w:r>
            <w:r>
              <w:rPr>
                <w:color w:val="212121"/>
                <w:sz w:val="16"/>
              </w:rPr>
              <w:t>Doris 4.0.1</w:t>
            </w:r>
            <w:r>
              <w:rPr>
                <w:color w:val="212121"/>
                <w:sz w:val="16"/>
              </w:rPr>
              <w:t xml:space="preserve"> </w:t>
            </w:r>
            <w:r>
              <w:rPr>
                <w:color w:val="212121"/>
                <w:sz w:val="16"/>
              </w:rPr>
              <w:t>、</w:t>
            </w:r>
            <w:r>
              <w:rPr>
                <w:color w:val="212121"/>
                <w:sz w:val="16"/>
              </w:rPr>
              <w:t xml:space="preserve"> </w:t>
            </w:r>
            <w:r>
              <w:rPr>
                <w:color w:val="212121"/>
                <w:sz w:val="16"/>
              </w:rPr>
              <w:t>JuiceFS 1.3.1</w:t>
            </w:r>
            <w:r>
              <w:rPr>
                <w:color w:val="212121"/>
                <w:sz w:val="16"/>
              </w:rPr>
              <w:t xml:space="preserve"> </w:t>
            </w:r>
            <w:r>
              <w:rPr>
                <w:color w:val="212121"/>
                <w:sz w:val="16"/>
              </w:rPr>
              <w:t>、</w:t>
            </w:r>
            <w:r>
              <w:rPr>
                <w:color w:val="212121"/>
                <w:sz w:val="16"/>
              </w:rPr>
              <w:t xml:space="preserve"> </w:t>
            </w:r>
            <w:r>
              <w:rPr>
                <w:color w:val="212121"/>
                <w:sz w:val="16"/>
              </w:rPr>
              <w:t>YARN 3.4.3</w:t>
            </w:r>
            <w:r>
              <w:rPr>
                <w:color w:val="212121"/>
                <w:sz w:val="16"/>
              </w:rPr>
              <w:t xml:space="preserve"> </w:t>
            </w:r>
            <w:r>
              <w:rPr>
                <w:color w:val="212121"/>
                <w:sz w:val="16"/>
              </w:rPr>
              <w:t>、</w:t>
            </w:r>
            <w:r>
              <w:rPr>
                <w:color w:val="212121"/>
                <w:sz w:val="16"/>
              </w:rPr>
              <w:t xml:space="preserve"> </w:t>
            </w:r>
            <w:r>
              <w:rPr>
                <w:color w:val="212121"/>
                <w:sz w:val="16"/>
              </w:rPr>
              <w:t>Kyuubi 1.1.1</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数据接入</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200 </w:t>
            </w:r>
            <w:r>
              <w:rPr>
                <w:color w:val="212121"/>
                <w:sz w:val="16"/>
              </w:rPr>
              <w:t xml:space="preserve"> </w:t>
            </w:r>
            <w:r>
              <w:rPr>
                <w:color w:val="212121"/>
                <w:sz w:val="16"/>
              </w:rPr>
              <w:t>元</w:t>
            </w:r>
            <w:r>
              <w:rPr>
                <w:color w:val="212121"/>
                <w:sz w:val="16"/>
              </w:rPr>
              <w:t xml:space="preserve"> </w:t>
            </w:r>
            <w:r>
              <w:rPr>
                <w:color w:val="212121"/>
                <w:sz w:val="16"/>
              </w:rPr>
              <w:t xml:space="preserve"> / </w:t>
            </w:r>
            <w:r>
              <w:rPr>
                <w:color w:val="212121"/>
                <w:sz w:val="16"/>
              </w:rPr>
              <w:t xml:space="preserve"> </w:t>
            </w:r>
            <w:r>
              <w:rPr>
                <w:color w:val="212121"/>
                <w:sz w:val="16"/>
              </w:rPr>
              <w:t>链接</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将企业现有数据源接入平台（</w:t>
            </w:r>
            <w:r>
              <w:rPr>
                <w:color w:val="212121"/>
                <w:sz w:val="16"/>
              </w:rPr>
              <w:t xml:space="preserve"> </w:t>
            </w:r>
            <w:r>
              <w:rPr>
                <w:color w:val="212121"/>
                <w:sz w:val="16"/>
              </w:rPr>
              <w:t>MySQL / PostgreSQL</w:t>
            </w:r>
            <w:r>
              <w:rPr>
                <w:color w:val="212121"/>
                <w:sz w:val="16"/>
              </w:rPr>
              <w:t xml:space="preserve"> </w:t>
            </w:r>
            <w:r>
              <w:rPr>
                <w:color w:val="212121"/>
                <w:sz w:val="16"/>
              </w:rPr>
              <w:t>、</w:t>
            </w:r>
            <w:r>
              <w:rPr>
                <w:color w:val="212121"/>
                <w:sz w:val="16"/>
              </w:rPr>
              <w:t xml:space="preserve"> </w:t>
            </w:r>
            <w:r>
              <w:rPr>
                <w:color w:val="212121"/>
                <w:sz w:val="16"/>
              </w:rPr>
              <w:t>Hive / HDFS</w:t>
            </w:r>
            <w:r>
              <w:rPr>
                <w:color w:val="212121"/>
                <w:sz w:val="16"/>
              </w:rPr>
              <w:t xml:space="preserve"> </w:t>
            </w:r>
            <w:r>
              <w:rPr>
                <w:color w:val="212121"/>
                <w:sz w:val="16"/>
              </w:rPr>
              <w:t>、</w:t>
            </w:r>
            <w:r>
              <w:rPr>
                <w:color w:val="212121"/>
                <w:sz w:val="16"/>
              </w:rPr>
              <w:t xml:space="preserve"> </w:t>
            </w:r>
            <w:r>
              <w:rPr>
                <w:color w:val="212121"/>
                <w:sz w:val="16"/>
              </w:rPr>
              <w:t>Kafka</w:t>
            </w:r>
            <w:r>
              <w:rPr>
                <w:color w:val="212121"/>
                <w:sz w:val="16"/>
              </w:rPr>
              <w:t xml:space="preserve"> </w:t>
            </w:r>
            <w:r>
              <w:rPr>
                <w:color w:val="212121"/>
                <w:sz w:val="16"/>
              </w:rPr>
              <w:t>、</w:t>
            </w:r>
            <w:r>
              <w:rPr>
                <w:color w:val="212121"/>
                <w:sz w:val="16"/>
              </w:rPr>
              <w:t xml:space="preserve"> </w:t>
            </w:r>
            <w:r>
              <w:rPr>
                <w:color w:val="212121"/>
                <w:sz w:val="16"/>
              </w:rPr>
              <w:t xml:space="preserve">API </w:t>
            </w:r>
            <w:r>
              <w:rPr>
                <w:color w:val="212121"/>
                <w:sz w:val="16"/>
              </w:rPr>
              <w:t xml:space="preserve"> </w:t>
            </w:r>
            <w:r>
              <w:rPr>
                <w:color w:val="212121"/>
                <w:sz w:val="16"/>
              </w:rPr>
              <w:t>数据源等）</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集群运维</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¥2,000 / </w:t>
            </w:r>
            <w:r>
              <w:rPr>
                <w:color w:val="212121"/>
                <w:sz w:val="16"/>
              </w:rPr>
              <w:t xml:space="preserve"> </w:t>
            </w:r>
            <w:r>
              <w:rPr>
                <w:color w:val="212121"/>
                <w:sz w:val="16"/>
              </w:rPr>
              <w:t>月</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7×12 </w:t>
            </w:r>
            <w:r>
              <w:rPr>
                <w:color w:val="212121"/>
                <w:sz w:val="16"/>
              </w:rPr>
              <w:t xml:space="preserve"> </w:t>
            </w:r>
            <w:r>
              <w:rPr>
                <w:color w:val="212121"/>
                <w:sz w:val="16"/>
              </w:rPr>
              <w:t>监控告警、故障响应处理、定期巡检优化、容量规划建议、版本升级支持</w:t>
            </w:r>
          </w:p>
        </w:tc>
      </w:tr>
    </w:tbl>
    <w:p>
      <w:pPr>
        <w:ind w:firstLine="360"/>
      </w:pPr>
      <w:r>
        <w:rPr>
          <w:rFonts w:ascii="微软雅黑" w:eastAsia="微软雅黑" w:hAnsi="微软雅黑" w:cs="微软雅黑" w:hint="eastAsia"/>
          <w:b/>
          <w:lang w:eastAsia="zh-CN"/>
        </w:rPr>
        <w:t>开发代管</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服务项</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收费方式</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说明</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指标开发代管</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¥50 / </w:t>
            </w:r>
            <w:r>
              <w:rPr>
                <w:color w:val="212121"/>
                <w:sz w:val="16"/>
              </w:rPr>
              <w:t xml:space="preserve"> </w:t>
            </w:r>
            <w:r>
              <w:rPr>
                <w:color w:val="212121"/>
                <w:sz w:val="16"/>
              </w:rPr>
              <w:t>指标</w:t>
            </w:r>
            <w:r>
              <w:rPr>
                <w:color w:val="212121"/>
                <w:sz w:val="16"/>
              </w:rPr>
              <w:t xml:space="preserve"> </w:t>
            </w:r>
            <w:r>
              <w:rPr>
                <w:color w:val="212121"/>
                <w:sz w:val="16"/>
              </w:rPr>
              <w:t xml:space="preserve"> / </w:t>
            </w:r>
            <w:r>
              <w:rPr>
                <w:color w:val="212121"/>
                <w:sz w:val="16"/>
              </w:rPr>
              <w:t xml:space="preserve"> </w:t>
            </w:r>
            <w:r>
              <w:rPr>
                <w:color w:val="212121"/>
                <w:sz w:val="16"/>
              </w:rPr>
              <w:t>月</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含指标</w:t>
            </w:r>
            <w:r>
              <w:rPr>
                <w:color w:val="212121"/>
                <w:sz w:val="16"/>
              </w:rPr>
              <w:t xml:space="preserve"> </w:t>
            </w:r>
            <w:r>
              <w:rPr>
                <w:color w:val="212121"/>
                <w:sz w:val="16"/>
              </w:rPr>
              <w:t xml:space="preserve"> SQL </w:t>
            </w:r>
            <w:r>
              <w:rPr>
                <w:color w:val="212121"/>
                <w:sz w:val="16"/>
              </w:rPr>
              <w:t xml:space="preserve"> </w:t>
            </w:r>
            <w:r>
              <w:rPr>
                <w:color w:val="212121"/>
                <w:sz w:val="16"/>
              </w:rPr>
              <w:t>开发、测试验证、上线调度、日常运维</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线上问题解决</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按次计费</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数据接入延迟</w:t>
            </w:r>
            <w:r>
              <w:rPr>
                <w:color w:val="212121"/>
                <w:sz w:val="16"/>
              </w:rPr>
              <w:t xml:space="preserve"> </w:t>
            </w:r>
            <w:r>
              <w:rPr>
                <w:color w:val="212121"/>
                <w:sz w:val="16"/>
              </w:rPr>
              <w:t xml:space="preserve"> 200 </w:t>
            </w:r>
            <w:r>
              <w:rPr>
                <w:color w:val="212121"/>
                <w:sz w:val="16"/>
              </w:rPr>
              <w:t xml:space="preserve"> </w:t>
            </w:r>
            <w:r>
              <w:rPr>
                <w:color w:val="212121"/>
                <w:sz w:val="16"/>
              </w:rPr>
              <w:t>元</w:t>
            </w:r>
            <w:r>
              <w:rPr>
                <w:color w:val="212121"/>
                <w:sz w:val="16"/>
              </w:rPr>
              <w:t xml:space="preserve"> </w:t>
            </w:r>
            <w:r>
              <w:rPr>
                <w:color w:val="212121"/>
                <w:sz w:val="16"/>
              </w:rPr>
              <w:t>/</w:t>
            </w:r>
            <w:r>
              <w:rPr>
                <w:color w:val="212121"/>
                <w:sz w:val="16"/>
              </w:rPr>
              <w:t xml:space="preserve"> </w:t>
            </w:r>
            <w:r>
              <w:rPr>
                <w:color w:val="212121"/>
                <w:sz w:val="16"/>
              </w:rPr>
              <w:t>次；数据质量异常</w:t>
            </w:r>
            <w:r>
              <w:rPr>
                <w:color w:val="212121"/>
                <w:sz w:val="16"/>
              </w:rPr>
              <w:t xml:space="preserve"> </w:t>
            </w:r>
            <w:r>
              <w:rPr>
                <w:color w:val="212121"/>
                <w:sz w:val="16"/>
              </w:rPr>
              <w:t xml:space="preserve"> 200 </w:t>
            </w:r>
            <w:r>
              <w:rPr>
                <w:color w:val="212121"/>
                <w:sz w:val="16"/>
              </w:rPr>
              <w:t xml:space="preserve"> </w:t>
            </w:r>
            <w:r>
              <w:rPr>
                <w:color w:val="212121"/>
                <w:sz w:val="16"/>
              </w:rPr>
              <w:t>元</w:t>
            </w:r>
            <w:r>
              <w:rPr>
                <w:color w:val="212121"/>
                <w:sz w:val="16"/>
              </w:rPr>
              <w:t xml:space="preserve"> </w:t>
            </w:r>
            <w:r>
              <w:rPr>
                <w:color w:val="212121"/>
                <w:sz w:val="16"/>
              </w:rPr>
              <w:t>/</w:t>
            </w:r>
            <w:r>
              <w:rPr>
                <w:color w:val="212121"/>
                <w:sz w:val="16"/>
              </w:rPr>
              <w:t xml:space="preserve"> </w:t>
            </w:r>
            <w:r>
              <w:rPr>
                <w:color w:val="212121"/>
                <w:sz w:val="16"/>
              </w:rPr>
              <w:t>次</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指标业务逻辑调整</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按次计费</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计算口径变更、数据源调整、指标拆分</w:t>
            </w:r>
            <w:r>
              <w:rPr>
                <w:color w:val="212121"/>
                <w:sz w:val="16"/>
              </w:rPr>
              <w:t xml:space="preserve"> </w:t>
            </w:r>
            <w:r>
              <w:rPr>
                <w:color w:val="212121"/>
                <w:sz w:val="16"/>
              </w:rPr>
              <w:t>/</w:t>
            </w:r>
            <w:r>
              <w:rPr>
                <w:color w:val="212121"/>
                <w:sz w:val="16"/>
              </w:rPr>
              <w:t xml:space="preserve"> </w:t>
            </w:r>
            <w:r>
              <w:rPr>
                <w:color w:val="212121"/>
                <w:sz w:val="16"/>
              </w:rPr>
              <w:t>合并、历史数据回刷，各</w:t>
            </w:r>
            <w:r>
              <w:rPr>
                <w:color w:val="212121"/>
                <w:sz w:val="16"/>
              </w:rPr>
              <w:t xml:space="preserve"> </w:t>
            </w:r>
            <w:r>
              <w:rPr>
                <w:color w:val="212121"/>
                <w:sz w:val="16"/>
              </w:rPr>
              <w:t xml:space="preserve"> 100 </w:t>
            </w:r>
            <w:r>
              <w:rPr>
                <w:color w:val="212121"/>
                <w:sz w:val="16"/>
              </w:rPr>
              <w:t xml:space="preserve"> </w:t>
            </w:r>
            <w:r>
              <w:rPr>
                <w:color w:val="212121"/>
                <w:sz w:val="16"/>
              </w:rPr>
              <w:t>元</w:t>
            </w:r>
            <w:r>
              <w:rPr>
                <w:color w:val="212121"/>
                <w:sz w:val="16"/>
              </w:rPr>
              <w:t xml:space="preserve"> </w:t>
            </w:r>
            <w:r>
              <w:rPr>
                <w:color w:val="212121"/>
                <w:sz w:val="16"/>
              </w:rPr>
              <w:t>/</w:t>
            </w:r>
            <w:r>
              <w:rPr>
                <w:color w:val="212121"/>
                <w:sz w:val="16"/>
              </w:rPr>
              <w:t xml:space="preserve"> </w:t>
            </w:r>
            <w:r>
              <w:rPr>
                <w:color w:val="212121"/>
                <w:sz w:val="16"/>
              </w:rPr>
              <w:t>次</w:t>
            </w:r>
          </w:p>
        </w:tc>
      </w:tr>
    </w:tbl>
    <w:p>
      <w:pPr>
        <w:ind w:firstLine="360"/>
      </w:pPr>
      <w:r>
        <w:rPr>
          <w:rFonts w:ascii="微软雅黑" w:eastAsia="微软雅黑" w:hAnsi="微软雅黑" w:cs="微软雅黑" w:hint="eastAsia"/>
          <w:lang w:eastAsia="zh-CN"/>
        </w:rPr>
        <w:t>服务交付遵循标准化流程：需求沟通</w:t>
      </w:r>
      <w:r>
        <w:t xml:space="preserve"> → </w:t>
      </w:r>
      <w:r>
        <w:rPr>
          <w:rFonts w:ascii="微软雅黑" w:eastAsia="微软雅黑" w:hAnsi="微软雅黑" w:cs="微软雅黑" w:hint="eastAsia"/>
          <w:lang w:eastAsia="zh-CN"/>
        </w:rPr>
        <w:t>方案设计</w:t>
      </w:r>
      <w:r>
        <w:t xml:space="preserve"> → </w:t>
      </w:r>
      <w:r>
        <w:rPr>
          <w:rFonts w:ascii="微软雅黑" w:eastAsia="微软雅黑" w:hAnsi="微软雅黑" w:cs="微软雅黑" w:hint="eastAsia"/>
          <w:lang w:eastAsia="zh-CN"/>
        </w:rPr>
        <w:t>实施交付</w:t>
      </w:r>
      <w:r>
        <w:t xml:space="preserve"> → </w:t>
      </w:r>
      <w:r>
        <w:rPr>
          <w:rFonts w:ascii="微软雅黑" w:eastAsia="微软雅黑" w:hAnsi="微软雅黑" w:cs="微软雅黑" w:hint="eastAsia"/>
          <w:lang w:eastAsia="zh-CN"/>
        </w:rPr>
        <w:t>运营保障。</w:t>
      </w:r>
    </w:p>
    <w:p>
      <w:pPr>
        <w:pStyle w:val="Heading4"/>
      </w:pPr>
      <w:r>
        <w:rPr>
          <w:rFonts w:ascii="微软雅黑" w:eastAsia="微软雅黑" w:hAnsi="微软雅黑" w:cs="微软雅黑" w:hint="eastAsia"/>
          <w:lang w:eastAsia="zh-CN"/>
        </w:rPr>
        <w:t>2. 预估收入</w:t>
      </w:r>
    </w:p>
    <w:p>
      <w:pPr>
        <w:ind w:firstLine="360"/>
      </w:pPr>
      <w:r>
        <w:rPr>
          <w:rFonts w:ascii="微软雅黑" w:eastAsia="微软雅黑" w:hAnsi="微软雅黑" w:cs="微软雅黑" w:hint="eastAsia"/>
          <w:lang w:eastAsia="zh-CN"/>
        </w:rPr>
        <w:t>基于上述定价，按每客户</w:t>
      </w:r>
      <w:r>
        <w:t xml:space="preserve"> 100 </w:t>
      </w:r>
      <w:r>
        <w:rPr>
          <w:rFonts w:ascii="微软雅黑" w:eastAsia="微软雅黑" w:hAnsi="微软雅黑" w:cs="微软雅黑" w:hint="eastAsia"/>
          <w:lang w:eastAsia="zh-CN"/>
        </w:rPr>
        <w:t>个指标、客户规模分三档测算年度收入（仅计常续费项，一次性接入与按次服务作为弹性补充未计入）：</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场景</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签约客户</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每客户指标数</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年度收入测算</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保守</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5 </w:t>
            </w:r>
            <w:r>
              <w:rPr>
                <w:color w:val="212121"/>
                <w:sz w:val="16"/>
              </w:rPr>
              <w:t xml:space="preserve"> </w:t>
            </w:r>
            <w:r>
              <w:rPr>
                <w:color w:val="212121"/>
                <w:sz w:val="16"/>
              </w:rPr>
              <w:t>家</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100 </w:t>
            </w:r>
            <w:r>
              <w:rPr>
                <w:color w:val="212121"/>
                <w:sz w:val="16"/>
              </w:rPr>
              <w:t xml:space="preserve"> </w:t>
            </w:r>
            <w:r>
              <w:rPr>
                <w:color w:val="212121"/>
                <w:sz w:val="16"/>
              </w:rPr>
              <w:t>个</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运维</w:t>
            </w:r>
            <w:r>
              <w:rPr>
                <w:color w:val="212121"/>
                <w:sz w:val="16"/>
              </w:rPr>
              <w:t xml:space="preserve"> </w:t>
            </w:r>
            <w:r>
              <w:rPr>
                <w:color w:val="212121"/>
                <w:sz w:val="16"/>
              </w:rPr>
              <w:t xml:space="preserve"> 5 × ¥24,000 + </w:t>
            </w:r>
            <w:r>
              <w:rPr>
                <w:color w:val="212121"/>
                <w:sz w:val="16"/>
              </w:rPr>
              <w:t xml:space="preserve"> </w:t>
            </w:r>
            <w:r>
              <w:rPr>
                <w:color w:val="212121"/>
                <w:sz w:val="16"/>
              </w:rPr>
              <w:t>指标</w:t>
            </w:r>
            <w:r>
              <w:rPr>
                <w:color w:val="212121"/>
                <w:sz w:val="16"/>
              </w:rPr>
              <w:t xml:space="preserve"> </w:t>
            </w:r>
            <w:r>
              <w:rPr>
                <w:color w:val="212121"/>
                <w:sz w:val="16"/>
              </w:rPr>
              <w:t xml:space="preserve"> 5 × 100 × ¥600 ≈ ¥42 </w:t>
            </w:r>
            <w:r>
              <w:rPr>
                <w:color w:val="212121"/>
                <w:sz w:val="16"/>
              </w:rPr>
              <w:t xml:space="preserve"> </w:t>
            </w:r>
            <w:r>
              <w:rPr>
                <w:color w:val="212121"/>
                <w:sz w:val="16"/>
              </w:rPr>
              <w:t>万</w:t>
            </w:r>
            <w:r>
              <w:rPr>
                <w:color w:val="212121"/>
                <w:sz w:val="16"/>
              </w:rPr>
              <w:t xml:space="preserve"> </w:t>
            </w:r>
            <w:r>
              <w:rPr>
                <w:color w:val="212121"/>
                <w:sz w:val="16"/>
              </w:rPr>
              <w:t>/</w:t>
            </w:r>
            <w:r>
              <w:rPr>
                <w:color w:val="212121"/>
                <w:sz w:val="16"/>
              </w:rPr>
              <w:t xml:space="preserve"> </w:t>
            </w:r>
            <w:r>
              <w:rPr>
                <w:color w:val="212121"/>
                <w:sz w:val="16"/>
              </w:rPr>
              <w:t>年</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中性</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10 </w:t>
            </w:r>
            <w:r>
              <w:rPr>
                <w:color w:val="212121"/>
                <w:sz w:val="16"/>
              </w:rPr>
              <w:t xml:space="preserve"> </w:t>
            </w:r>
            <w:r>
              <w:rPr>
                <w:color w:val="212121"/>
                <w:sz w:val="16"/>
              </w:rPr>
              <w:t>家</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100 </w:t>
            </w:r>
            <w:r>
              <w:rPr>
                <w:color w:val="212121"/>
                <w:sz w:val="16"/>
              </w:rPr>
              <w:t xml:space="preserve"> </w:t>
            </w:r>
            <w:r>
              <w:rPr>
                <w:color w:val="212121"/>
                <w:sz w:val="16"/>
              </w:rPr>
              <w:t>个</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运维</w:t>
            </w:r>
            <w:r>
              <w:rPr>
                <w:color w:val="212121"/>
                <w:sz w:val="16"/>
              </w:rPr>
              <w:t xml:space="preserve"> </w:t>
            </w:r>
            <w:r>
              <w:rPr>
                <w:color w:val="212121"/>
                <w:sz w:val="16"/>
              </w:rPr>
              <w:t xml:space="preserve"> 10 × ¥24,000 + </w:t>
            </w:r>
            <w:r>
              <w:rPr>
                <w:color w:val="212121"/>
                <w:sz w:val="16"/>
              </w:rPr>
              <w:t xml:space="preserve"> </w:t>
            </w:r>
            <w:r>
              <w:rPr>
                <w:color w:val="212121"/>
                <w:sz w:val="16"/>
              </w:rPr>
              <w:t>指标</w:t>
            </w:r>
            <w:r>
              <w:rPr>
                <w:color w:val="212121"/>
                <w:sz w:val="16"/>
              </w:rPr>
              <w:t xml:space="preserve"> </w:t>
            </w:r>
            <w:r>
              <w:rPr>
                <w:color w:val="212121"/>
                <w:sz w:val="16"/>
              </w:rPr>
              <w:t xml:space="preserve"> 10 × 100 × ¥600 ≈ ¥84 </w:t>
            </w:r>
            <w:r>
              <w:rPr>
                <w:color w:val="212121"/>
                <w:sz w:val="16"/>
              </w:rPr>
              <w:t xml:space="preserve"> </w:t>
            </w:r>
            <w:r>
              <w:rPr>
                <w:color w:val="212121"/>
                <w:sz w:val="16"/>
              </w:rPr>
              <w:t>万</w:t>
            </w:r>
            <w:r>
              <w:rPr>
                <w:color w:val="212121"/>
                <w:sz w:val="16"/>
              </w:rPr>
              <w:t xml:space="preserve"> </w:t>
            </w:r>
            <w:r>
              <w:rPr>
                <w:color w:val="212121"/>
                <w:sz w:val="16"/>
              </w:rPr>
              <w:t>/</w:t>
            </w:r>
            <w:r>
              <w:rPr>
                <w:color w:val="212121"/>
                <w:sz w:val="16"/>
              </w:rPr>
              <w:t xml:space="preserve"> </w:t>
            </w:r>
            <w:r>
              <w:rPr>
                <w:color w:val="212121"/>
                <w:sz w:val="16"/>
              </w:rPr>
              <w:t>年</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乐观</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30 </w:t>
            </w:r>
            <w:r>
              <w:rPr>
                <w:color w:val="212121"/>
                <w:sz w:val="16"/>
              </w:rPr>
              <w:t xml:space="preserve"> </w:t>
            </w:r>
            <w:r>
              <w:rPr>
                <w:color w:val="212121"/>
                <w:sz w:val="16"/>
              </w:rPr>
              <w:t>家</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100 </w:t>
            </w:r>
            <w:r>
              <w:rPr>
                <w:color w:val="212121"/>
                <w:sz w:val="16"/>
              </w:rPr>
              <w:t xml:space="preserve"> </w:t>
            </w:r>
            <w:r>
              <w:rPr>
                <w:color w:val="212121"/>
                <w:sz w:val="16"/>
              </w:rPr>
              <w:t>个</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运维</w:t>
            </w:r>
            <w:r>
              <w:rPr>
                <w:color w:val="212121"/>
                <w:sz w:val="16"/>
              </w:rPr>
              <w:t xml:space="preserve"> </w:t>
            </w:r>
            <w:r>
              <w:rPr>
                <w:color w:val="212121"/>
                <w:sz w:val="16"/>
              </w:rPr>
              <w:t xml:space="preserve"> 30 × ¥24,000 + </w:t>
            </w:r>
            <w:r>
              <w:rPr>
                <w:color w:val="212121"/>
                <w:sz w:val="16"/>
              </w:rPr>
              <w:t xml:space="preserve"> </w:t>
            </w:r>
            <w:r>
              <w:rPr>
                <w:color w:val="212121"/>
                <w:sz w:val="16"/>
              </w:rPr>
              <w:t>指标</w:t>
            </w:r>
            <w:r>
              <w:rPr>
                <w:color w:val="212121"/>
                <w:sz w:val="16"/>
              </w:rPr>
              <w:t xml:space="preserve"> </w:t>
            </w:r>
            <w:r>
              <w:rPr>
                <w:color w:val="212121"/>
                <w:sz w:val="16"/>
              </w:rPr>
              <w:t xml:space="preserve"> 30 × 100 × ¥600 ≈ ¥252 </w:t>
            </w:r>
            <w:r>
              <w:rPr>
                <w:color w:val="212121"/>
                <w:sz w:val="16"/>
              </w:rPr>
              <w:t xml:space="preserve"> </w:t>
            </w:r>
            <w:r>
              <w:rPr>
                <w:color w:val="212121"/>
                <w:sz w:val="16"/>
              </w:rPr>
              <w:t>万</w:t>
            </w:r>
            <w:r>
              <w:rPr>
                <w:color w:val="212121"/>
                <w:sz w:val="16"/>
              </w:rPr>
              <w:t xml:space="preserve"> </w:t>
            </w:r>
            <w:r>
              <w:rPr>
                <w:color w:val="212121"/>
                <w:sz w:val="16"/>
              </w:rPr>
              <w:t>/</w:t>
            </w:r>
            <w:r>
              <w:rPr>
                <w:color w:val="212121"/>
                <w:sz w:val="16"/>
              </w:rPr>
              <w:t xml:space="preserve"> </w:t>
            </w:r>
            <w:r>
              <w:rPr>
                <w:color w:val="212121"/>
                <w:sz w:val="16"/>
              </w:rPr>
              <w:t>年</w:t>
            </w:r>
          </w:p>
        </w:tc>
      </w:tr>
    </w:tbl>
    <w:p>
      <w:pPr>
        <w:spacing w:after="162"/>
        <w:ind w:firstLine="0"/>
        <w:jc w:val="both"/>
        <w:pBdr>
          <w:left w:val="single" w:sz="24" w:space="0" w:color="1565C0"/>
        </w:pBdr>
        <w:shd w:val="clear" w:color="auto" w:fill="F5F7FA"/>
      </w:pPr>
      <w:r>
        <w:rPr>
          <w:color w:val="212121"/>
          <w:sz w:val="18"/>
        </w:rPr>
        <w:t xml:space="preserve">  </w:t>
      </w:r>
      <w:r>
        <w:rPr>
          <w:rFonts w:ascii="微软雅黑" w:eastAsia="微软雅黑" w:hAnsi="微软雅黑" w:cs="微软雅黑" w:hint="eastAsia"/>
          <w:color w:val="212121"/>
          <w:sz w:val="18"/>
          <w:lang w:eastAsia="zh-CN"/>
        </w:rPr>
        <w:t>测算口径：每客户指标数统一按</w:t>
      </w:r>
      <w:r>
        <w:rPr>
          <w:color w:val="212121"/>
          <w:sz w:val="18"/>
        </w:rPr>
        <w:t xml:space="preserve"> 100 </w:t>
      </w:r>
      <w:r>
        <w:rPr>
          <w:rFonts w:ascii="微软雅黑" w:eastAsia="微软雅黑" w:hAnsi="微软雅黑" w:cs="微软雅黑" w:hint="eastAsia"/>
          <w:color w:val="212121"/>
          <w:sz w:val="18"/>
          <w:lang w:eastAsia="zh-CN"/>
        </w:rPr>
        <w:t>个假设；集群运维按</w:t>
      </w:r>
      <w:r>
        <w:rPr>
          <w:color w:val="212121"/>
          <w:sz w:val="18"/>
        </w:rPr>
        <w:t xml:space="preserve"> ¥2,000/</w:t>
      </w:r>
      <w:r>
        <w:rPr>
          <w:rFonts w:ascii="微软雅黑" w:eastAsia="微软雅黑" w:hAnsi="微软雅黑" w:cs="微软雅黑" w:hint="eastAsia"/>
          <w:color w:val="212121"/>
          <w:sz w:val="18"/>
          <w:lang w:eastAsia="zh-CN"/>
        </w:rPr>
        <w:t>月</w:t>
      </w:r>
      <w:r>
        <w:rPr>
          <w:color w:val="212121"/>
          <w:sz w:val="18"/>
        </w:rPr>
        <w:t xml:space="preserve"> × 12 = ¥24,000/</w:t>
      </w:r>
      <w:r>
        <w:rPr>
          <w:rFonts w:ascii="微软雅黑" w:eastAsia="微软雅黑" w:hAnsi="微软雅黑" w:cs="微软雅黑" w:hint="eastAsia"/>
          <w:color w:val="212121"/>
          <w:sz w:val="18"/>
          <w:lang w:eastAsia="zh-CN"/>
        </w:rPr>
        <w:t>年；指标代管按</w:t>
      </w:r>
      <w:r>
        <w:rPr>
          <w:color w:val="212121"/>
          <w:sz w:val="18"/>
        </w:rPr>
        <w:t xml:space="preserve"> ¥50/</w:t>
      </w:r>
      <w:r>
        <w:rPr>
          <w:rFonts w:ascii="微软雅黑" w:eastAsia="微软雅黑" w:hAnsi="微软雅黑" w:cs="微软雅黑" w:hint="eastAsia"/>
          <w:color w:val="212121"/>
          <w:sz w:val="18"/>
          <w:lang w:eastAsia="zh-CN"/>
        </w:rPr>
        <w:t>指标</w:t>
      </w:r>
      <w:r>
        <w:rPr>
          <w:color w:val="212121"/>
          <w:sz w:val="18"/>
        </w:rPr>
        <w:t>/</w:t>
      </w:r>
      <w:r>
        <w:rPr>
          <w:rFonts w:ascii="微软雅黑" w:eastAsia="微软雅黑" w:hAnsi="微软雅黑" w:cs="微软雅黑" w:hint="eastAsia"/>
          <w:color w:val="212121"/>
          <w:sz w:val="18"/>
          <w:lang w:eastAsia="zh-CN"/>
        </w:rPr>
        <w:t>月</w:t>
      </w:r>
      <w:r>
        <w:rPr>
          <w:color w:val="212121"/>
          <w:sz w:val="18"/>
        </w:rPr>
        <w:t xml:space="preserve"> × 12 = ¥600/</w:t>
      </w:r>
      <w:r>
        <w:rPr>
          <w:rFonts w:ascii="微软雅黑" w:eastAsia="微软雅黑" w:hAnsi="微软雅黑" w:cs="微软雅黑" w:hint="eastAsia"/>
          <w:color w:val="212121"/>
          <w:sz w:val="18"/>
          <w:lang w:eastAsia="zh-CN"/>
        </w:rPr>
        <w:t>指标</w:t>
      </w:r>
      <w:r>
        <w:rPr>
          <w:color w:val="212121"/>
          <w:sz w:val="18"/>
        </w:rPr>
        <w:t>/</w:t>
      </w:r>
      <w:r>
        <w:rPr>
          <w:rFonts w:ascii="微软雅黑" w:eastAsia="微软雅黑" w:hAnsi="微软雅黑" w:cs="微软雅黑" w:hint="eastAsia"/>
          <w:color w:val="212121"/>
          <w:sz w:val="18"/>
          <w:lang w:eastAsia="zh-CN"/>
        </w:rPr>
        <w:t>年。数据接入（</w:t>
      </w:r>
      <w:r>
        <w:rPr>
          <w:color w:val="212121"/>
          <w:sz w:val="18"/>
        </w:rPr>
        <w:t>¥200/</w:t>
      </w:r>
      <w:r>
        <w:rPr>
          <w:rFonts w:ascii="微软雅黑" w:eastAsia="微软雅黑" w:hAnsi="微软雅黑" w:cs="微软雅黑" w:hint="eastAsia"/>
          <w:color w:val="212121"/>
          <w:sz w:val="18"/>
          <w:lang w:eastAsia="zh-CN"/>
        </w:rPr>
        <w:t>链接）、线上问题解决与指标逻辑调整按次收费，属弹性收入，未计入上述测算。</w:t>
      </w:r>
    </w:p>
    <w:p>
      <w:bookmarkStart w:id="11" w:name="_Toc_section_2"/>
      <w:bookmarkStart w:id="1" w:name="section-2"/>
      <w:pPr>
        <w:pStyle w:val="Heading2"/>
      </w:pPr>
      <w:bookmarkEnd w:id="1"/>
      <w:r>
        <w:rPr>
          <w:rFonts w:ascii="微软雅黑" w:eastAsia="微软雅黑" w:hAnsi="微软雅黑" w:cs="微软雅黑" w:hint="eastAsia"/>
          <w:lang w:eastAsia="zh-CN"/>
        </w:rPr>
        <w:t>二、需求分析</w:t>
      </w:r>
      <w:bookmarkEnd w:id="11"/>
    </w:p>
    <w:p>
      <w:pPr>
        <w:ind w:firstLine="360"/>
      </w:pPr>
      <w:r>
        <w:rPr>
          <w:rFonts w:ascii="微软雅黑" w:eastAsia="微软雅黑" w:hAnsi="微软雅黑" w:cs="微软雅黑" w:hint="eastAsia"/>
          <w:lang w:eastAsia="zh-CN"/>
        </w:rPr>
        <w:t>本章从使用角色出发梳理典型场景，并给出规范开发环境、信息底座、血缘与任务依赖三类功能需求。</w:t>
      </w:r>
    </w:p>
    <w:p>
      <w:pPr>
        <w:pStyle w:val="Heading3"/>
      </w:pPr>
      <w:r>
        <w:rPr>
          <w:rFonts w:ascii="微软雅黑" w:eastAsia="微软雅黑" w:hAnsi="微软雅黑" w:cs="微软雅黑" w:hint="eastAsia"/>
          <w:lang w:eastAsia="zh-CN"/>
        </w:rPr>
        <w:t>（一）用户角色与典型场景</w:t>
      </w:r>
    </w:p>
    <w:p>
      <w:pPr>
        <w:ind w:firstLine="360"/>
      </w:pPr>
      <w:r>
        <w:rPr>
          <w:rFonts w:ascii="微软雅黑" w:eastAsia="微软雅黑" w:hAnsi="微软雅黑" w:cs="微软雅黑" w:hint="eastAsia"/>
          <w:lang w:eastAsia="zh-CN"/>
        </w:rPr>
        <w:t>平台按角色收敛权限（服务端初始化脚本预置</w:t>
      </w:r>
      <w:r>
        <w:t xml:space="preserve"> 1 </w:t>
      </w:r>
      <w:r>
        <w:rPr>
          <w:rFonts w:ascii="微软雅黑" w:eastAsia="微软雅黑" w:hAnsi="微软雅黑" w:cs="微软雅黑" w:hint="eastAsia"/>
          <w:lang w:eastAsia="zh-CN"/>
        </w:rPr>
        <w:t>个超级管理员角色，其余角色按需创建）。典型使用场景如下：</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角色</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典型场景</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核心诉求</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数据开发工程师</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在规范环境中编写程序，借助</w:t>
            </w:r>
            <w:r>
              <w:rPr>
                <w:color w:val="212121"/>
                <w:sz w:val="16"/>
              </w:rPr>
              <w:t xml:space="preserve"> </w:t>
            </w:r>
            <w:r>
              <w:rPr>
                <w:color w:val="212121"/>
                <w:sz w:val="16"/>
              </w:rPr>
              <w:t xml:space="preserve"> AI </w:t>
            </w:r>
            <w:r>
              <w:rPr>
                <w:color w:val="212121"/>
                <w:sz w:val="16"/>
              </w:rPr>
              <w:t xml:space="preserve"> </w:t>
            </w:r>
            <w:r>
              <w:rPr>
                <w:color w:val="212121"/>
                <w:sz w:val="16"/>
              </w:rPr>
              <w:t>助手生成与纠错代码，编排工作流并提交调度</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环境规范、上下文完整、提交一步到位</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数据分析人员</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浏览库表与指标口径，编写即席查询并可视化，查看字段血缘与任务依赖</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找数快、口径准、来龙去脉可追溯</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运维</w:t>
            </w:r>
            <w:r>
              <w:rPr>
                <w:color w:val="212121"/>
                <w:sz w:val="16"/>
              </w:rPr>
              <w:t xml:space="preserve"> </w:t>
            </w:r>
            <w:r>
              <w:rPr>
                <w:color w:val="212121"/>
                <w:sz w:val="16"/>
              </w:rPr>
              <w:t xml:space="preserve"> / </w:t>
            </w:r>
            <w:r>
              <w:rPr>
                <w:color w:val="212121"/>
                <w:sz w:val="16"/>
              </w:rPr>
              <w:t xml:space="preserve"> </w:t>
            </w:r>
            <w:r>
              <w:rPr>
                <w:color w:val="212121"/>
                <w:sz w:val="16"/>
              </w:rPr>
              <w:t>平台管理员</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管理用户角色租户、配置数据源与外部系统连接、查看审计日志</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权限边界清晰、配置集中、操作留痕</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数据平台负责人</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掌握任务运行状态、数据资产分布、平台使用情况</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全局可视、问题可定位</w:t>
            </w:r>
          </w:p>
        </w:tc>
      </w:tr>
    </w:tbl>
    <w:p>
      <w:pPr>
        <w:ind w:firstLine="360"/>
      </w:pPr>
      <w:r>
        <w:rPr>
          <w:rFonts w:ascii="微软雅黑" w:eastAsia="微软雅黑" w:hAnsi="微软雅黑" w:cs="微软雅黑" w:hint="eastAsia"/>
          <w:lang w:eastAsia="zh-CN"/>
        </w:rPr>
        <w:t>功能需求按规范开发环境、信息底座、血缘与任务依赖三个方向描述。</w:t>
      </w:r>
    </w:p>
    <w:p>
      <w:pPr>
        <w:pStyle w:val="Heading3"/>
      </w:pPr>
      <w:r>
        <w:rPr>
          <w:rFonts w:ascii="微软雅黑" w:eastAsia="微软雅黑" w:hAnsi="微软雅黑" w:cs="微软雅黑" w:hint="eastAsia"/>
          <w:lang w:eastAsia="zh-CN"/>
        </w:rPr>
        <w:t>（二）功能需求</w:t>
      </w:r>
    </w:p>
    <w:p>
      <w:pPr>
        <w:pStyle w:val="Heading4"/>
      </w:pPr>
      <w:r>
        <w:rPr>
          <w:rFonts w:ascii="微软雅黑" w:eastAsia="微软雅黑" w:hAnsi="微软雅黑" w:cs="微软雅黑" w:hint="eastAsia"/>
          <w:lang w:eastAsia="zh-CN"/>
        </w:rPr>
        <w:t>1. 规范开发环境（dataforge）</w:t>
      </w:r>
    </w:p>
    <w:p>
      <w:pPr>
        <w:pStyle w:val="ListBullet"/>
        <w:spacing w:line="384" w:lineRule="auto" w:after="90"/>
        <w:jc w:val="left"/>
      </w:pPr>
      <w:r>
        <w:rPr>
          <w:rFonts w:ascii="微软雅黑" w:eastAsia="微软雅黑" w:hAnsi="微软雅黑" w:cs="微软雅黑" w:hint="eastAsia"/>
          <w:b/>
          <w:color w:val="212121"/>
          <w:sz w:val="18"/>
          <w:lang w:eastAsia="zh-CN"/>
        </w:rPr>
        <w:t>AI 开发助手</w:t>
      </w:r>
      <w:r>
        <w:rPr>
          <w:rFonts w:ascii="微软雅黑" w:eastAsia="微软雅黑" w:hAnsi="微软雅黑" w:cs="微软雅黑" w:hint="eastAsia"/>
          <w:color w:val="212121"/>
          <w:sz w:val="18"/>
          <w:lang w:eastAsia="zh-CN"/>
        </w:rPr>
        <w:t>：支持多模型切换、工具调用（命令执行</w:t>
      </w:r>
      <w:r>
        <w:rPr>
          <w:color w:val="212121"/>
          <w:sz w:val="18"/>
        </w:rPr>
        <w:t xml:space="preserve"> / </w:t>
      </w:r>
      <w:r>
        <w:rPr>
          <w:rFonts w:ascii="微软雅黑" w:eastAsia="微软雅黑" w:hAnsi="微软雅黑" w:cs="微软雅黑" w:hint="eastAsia"/>
          <w:color w:val="212121"/>
          <w:sz w:val="18"/>
          <w:lang w:eastAsia="zh-CN"/>
        </w:rPr>
        <w:t>文件编辑</w:t>
      </w:r>
      <w:r>
        <w:rPr>
          <w:color w:val="212121"/>
          <w:sz w:val="18"/>
        </w:rPr>
        <w:t xml:space="preserve"> / </w:t>
      </w:r>
      <w:r>
        <w:rPr>
          <w:rFonts w:ascii="微软雅黑" w:eastAsia="微软雅黑" w:hAnsi="微软雅黑" w:cs="微软雅黑" w:hint="eastAsia"/>
          <w:color w:val="212121"/>
          <w:sz w:val="18"/>
          <w:lang w:eastAsia="zh-CN"/>
        </w:rPr>
        <w:t>网络检索</w:t>
      </w:r>
      <w:r>
        <w:rPr>
          <w:color w:val="212121"/>
          <w:sz w:val="18"/>
        </w:rPr>
        <w:t xml:space="preserve"> / </w:t>
      </w:r>
      <w:r>
        <w:rPr>
          <w:rFonts w:ascii="微软雅黑" w:eastAsia="微软雅黑" w:hAnsi="微软雅黑" w:cs="微软雅黑" w:hint="eastAsia"/>
          <w:color w:val="212121"/>
          <w:sz w:val="18"/>
          <w:lang w:eastAsia="zh-CN"/>
        </w:rPr>
        <w:t>任务</w:t>
      </w:r>
      <w:r>
        <w:rPr>
          <w:color w:val="212121"/>
          <w:sz w:val="18"/>
        </w:rPr>
        <w:t xml:space="preserve"> / Skill </w:t>
      </w:r>
      <w:r>
        <w:rPr>
          <w:rFonts w:ascii="微软雅黑" w:eastAsia="微软雅黑" w:hAnsi="微软雅黑" w:cs="微软雅黑" w:hint="eastAsia"/>
          <w:color w:val="212121"/>
          <w:sz w:val="18"/>
          <w:lang w:eastAsia="zh-CN"/>
        </w:rPr>
        <w:t>等）、沙箱执行、权限审批与交互式问答；支持会话切换与任务历史回溯；支持不同任务类型的角色化系统指令。</w:t>
      </w:r>
    </w:p>
    <w:p>
      <w:pPr>
        <w:pStyle w:val="ListBullet"/>
        <w:spacing w:line="384" w:lineRule="auto" w:after="90"/>
        <w:jc w:val="left"/>
      </w:pPr>
      <w:r>
        <w:rPr>
          <w:rFonts w:ascii="微软雅黑" w:eastAsia="微软雅黑" w:hAnsi="微软雅黑" w:cs="微软雅黑" w:hint="eastAsia"/>
          <w:b/>
          <w:color w:val="212121"/>
          <w:sz w:val="18"/>
          <w:lang w:eastAsia="zh-CN"/>
        </w:rPr>
        <w:t>代码编辑与智能提示</w:t>
      </w:r>
      <w:r>
        <w:rPr>
          <w:rFonts w:ascii="微软雅黑" w:eastAsia="微软雅黑" w:hAnsi="微软雅黑" w:cs="微软雅黑" w:hint="eastAsia"/>
          <w:color w:val="212121"/>
          <w:sz w:val="18"/>
          <w:lang w:eastAsia="zh-CN"/>
        </w:rPr>
        <w:t>：提供专业</w:t>
      </w:r>
      <w:r>
        <w:rPr>
          <w:color w:val="212121"/>
          <w:sz w:val="18"/>
        </w:rPr>
        <w:t xml:space="preserve"> IDE </w:t>
      </w:r>
      <w:r>
        <w:rPr>
          <w:rFonts w:ascii="微软雅黑" w:eastAsia="微软雅黑" w:hAnsi="微软雅黑" w:cs="微软雅黑" w:hint="eastAsia"/>
          <w:color w:val="212121"/>
          <w:sz w:val="18"/>
          <w:lang w:eastAsia="zh-CN"/>
        </w:rPr>
        <w:t>级编辑体验，包含文本语法高亮、主题、快捷键；通过语言服务器协议桥接</w:t>
      </w:r>
      <w:r>
        <w:rPr>
          <w:color w:val="212121"/>
          <w:sz w:val="18"/>
        </w:rPr>
        <w:t xml:space="preserve"> Java </w:t>
      </w:r>
      <w:r>
        <w:rPr>
          <w:rFonts w:ascii="微软雅黑" w:eastAsia="微软雅黑" w:hAnsi="微软雅黑" w:cs="微软雅黑" w:hint="eastAsia"/>
          <w:color w:val="212121"/>
          <w:sz w:val="18"/>
          <w:lang w:eastAsia="zh-CN"/>
        </w:rPr>
        <w:t>与</w:t>
      </w:r>
      <w:r>
        <w:rPr>
          <w:color w:val="212121"/>
          <w:sz w:val="18"/>
        </w:rPr>
        <w:t xml:space="preserve"> Scala </w:t>
      </w:r>
      <w:r>
        <w:rPr>
          <w:rFonts w:ascii="微软雅黑" w:eastAsia="微软雅黑" w:hAnsi="微软雅黑" w:cs="微软雅黑" w:hint="eastAsia"/>
          <w:color w:val="212121"/>
          <w:sz w:val="18"/>
          <w:lang w:eastAsia="zh-CN"/>
        </w:rPr>
        <w:t>语言服务，提供悬停提示、定义跳转（含依赖源码）、补全、诊断。</w:t>
      </w:r>
    </w:p>
    <w:p>
      <w:pPr>
        <w:pStyle w:val="ListBullet"/>
        <w:spacing w:line="384" w:lineRule="auto" w:after="90"/>
        <w:jc w:val="left"/>
      </w:pPr>
      <w:r>
        <w:rPr>
          <w:rFonts w:ascii="微软雅黑" w:eastAsia="微软雅黑" w:hAnsi="微软雅黑" w:cs="微软雅黑" w:hint="eastAsia"/>
          <w:b/>
          <w:color w:val="212121"/>
          <w:sz w:val="18"/>
          <w:lang w:eastAsia="zh-CN"/>
        </w:rPr>
        <w:t>编译与校验</w:t>
      </w:r>
      <w:r>
        <w:rPr>
          <w:rFonts w:ascii="微软雅黑" w:eastAsia="微软雅黑" w:hAnsi="微软雅黑" w:cs="微软雅黑" w:hint="eastAsia"/>
          <w:color w:val="212121"/>
          <w:sz w:val="18"/>
          <w:lang w:eastAsia="zh-CN"/>
        </w:rPr>
        <w:t>：本地提供</w:t>
      </w:r>
      <w:r>
        <w:rPr>
          <w:color w:val="212121"/>
          <w:sz w:val="18"/>
        </w:rPr>
        <w:t xml:space="preserve"> Java / Scala </w:t>
      </w:r>
      <w:r>
        <w:rPr>
          <w:rFonts w:ascii="微软雅黑" w:eastAsia="微软雅黑" w:hAnsi="微软雅黑" w:cs="微软雅黑" w:hint="eastAsia"/>
          <w:color w:val="212121"/>
          <w:sz w:val="18"/>
          <w:lang w:eastAsia="zh-CN"/>
        </w:rPr>
        <w:t>的</w:t>
      </w:r>
      <w:r>
        <w:rPr>
          <w:color w:val="212121"/>
          <w:sz w:val="18"/>
        </w:rPr>
        <w:t xml:space="preserve"> Maven </w:t>
      </w:r>
      <w:r>
        <w:rPr>
          <w:rFonts w:ascii="微软雅黑" w:eastAsia="微软雅黑" w:hAnsi="微软雅黑" w:cs="微软雅黑" w:hint="eastAsia"/>
          <w:color w:val="212121"/>
          <w:sz w:val="18"/>
          <w:lang w:eastAsia="zh-CN"/>
        </w:rPr>
        <w:t>编译服务与</w:t>
      </w:r>
      <w:r>
        <w:rPr>
          <w:color w:val="212121"/>
          <w:sz w:val="18"/>
        </w:rPr>
        <w:t xml:space="preserve"> SQL </w:t>
      </w:r>
      <w:r>
        <w:rPr>
          <w:rFonts w:ascii="微软雅黑" w:eastAsia="微软雅黑" w:hAnsi="微软雅黑" w:cs="微软雅黑" w:hint="eastAsia"/>
          <w:color w:val="212121"/>
          <w:sz w:val="18"/>
          <w:lang w:eastAsia="zh-CN"/>
        </w:rPr>
        <w:t>语法校验能力，供</w:t>
      </w:r>
      <w:r>
        <w:rPr>
          <w:color w:val="212121"/>
          <w:sz w:val="18"/>
        </w:rPr>
        <w:t xml:space="preserve"> AI </w:t>
      </w:r>
      <w:r>
        <w:rPr>
          <w:rFonts w:ascii="微软雅黑" w:eastAsia="微软雅黑" w:hAnsi="微软雅黑" w:cs="微软雅黑" w:hint="eastAsia"/>
          <w:color w:val="212121"/>
          <w:sz w:val="18"/>
          <w:lang w:eastAsia="zh-CN"/>
        </w:rPr>
        <w:t>助手与编辑器调用；编译前自动生成</w:t>
      </w:r>
      <w:r>
        <w:rPr>
          <w:color w:val="212121"/>
          <w:sz w:val="18"/>
        </w:rPr>
        <w:t xml:space="preserve"> Maven </w:t>
      </w:r>
      <w:r>
        <w:rPr>
          <w:rFonts w:ascii="微软雅黑" w:eastAsia="微软雅黑" w:hAnsi="微软雅黑" w:cs="微软雅黑" w:hint="eastAsia"/>
          <w:color w:val="212121"/>
          <w:sz w:val="18"/>
          <w:lang w:eastAsia="zh-CN"/>
        </w:rPr>
        <w:t>工程配置。</w:t>
      </w:r>
    </w:p>
    <w:p>
      <w:pPr>
        <w:pStyle w:val="ListBullet"/>
        <w:spacing w:line="384" w:lineRule="auto" w:after="90"/>
        <w:jc w:val="left"/>
      </w:pPr>
      <w:r>
        <w:rPr>
          <w:rFonts w:ascii="微软雅黑" w:eastAsia="微软雅黑" w:hAnsi="微软雅黑" w:cs="微软雅黑" w:hint="eastAsia"/>
          <w:b/>
          <w:color w:val="212121"/>
          <w:sz w:val="18"/>
          <w:lang w:eastAsia="zh-CN"/>
        </w:rPr>
        <w:t>程序参数声明与提交调度</w:t>
      </w:r>
      <w:r>
        <w:rPr>
          <w:rFonts w:ascii="微软雅黑" w:eastAsia="微软雅黑" w:hAnsi="微软雅黑" w:cs="微软雅黑" w:hint="eastAsia"/>
          <w:color w:val="212121"/>
          <w:sz w:val="18"/>
          <w:lang w:eastAsia="zh-CN"/>
        </w:rPr>
        <w:t>：程序文件头部以结构化字段声明程序参数、资源参数与任务参数；运行前必须确认参数；提交调度时把声明参数落地到调度任务节点，支持文件夹级批量提交与环境标识（默认</w:t>
      </w:r>
      <w:r>
        <w:rPr>
          <w:color w:val="212121"/>
          <w:sz w:val="18"/>
        </w:rPr>
        <w:t xml:space="preserve"> test</w:t>
      </w:r>
      <w:r>
        <w:rPr>
          <w:rFonts w:ascii="微软雅黑" w:eastAsia="微软雅黑" w:hAnsi="微软雅黑" w:cs="微软雅黑" w:hint="eastAsia"/>
          <w:color w:val="212121"/>
          <w:sz w:val="18"/>
          <w:lang w:eastAsia="zh-CN"/>
        </w:rPr>
        <w:t>）。</w:t>
      </w:r>
    </w:p>
    <w:p>
      <w:pPr>
        <w:pStyle w:val="ListBullet"/>
        <w:spacing w:line="384" w:lineRule="auto" w:after="90"/>
        <w:jc w:val="left"/>
      </w:pPr>
      <w:r>
        <w:rPr>
          <w:rFonts w:ascii="微软雅黑" w:eastAsia="微软雅黑" w:hAnsi="微软雅黑" w:cs="微软雅黑" w:hint="eastAsia"/>
          <w:b/>
          <w:color w:val="212121"/>
          <w:sz w:val="18"/>
          <w:lang w:eastAsia="zh-CN"/>
        </w:rPr>
        <w:t>文件与版本管理</w:t>
      </w:r>
      <w:r>
        <w:rPr>
          <w:rFonts w:ascii="微软雅黑" w:eastAsia="微软雅黑" w:hAnsi="微软雅黑" w:cs="微软雅黑" w:hint="eastAsia"/>
          <w:color w:val="212121"/>
          <w:sz w:val="18"/>
          <w:lang w:eastAsia="zh-CN"/>
        </w:rPr>
        <w:t>：工作区文件浏览与多选操作；</w:t>
      </w:r>
      <w:r>
        <w:rPr>
          <w:color w:val="212121"/>
          <w:sz w:val="18"/>
        </w:rPr>
        <w:t xml:space="preserve">Git </w:t>
      </w:r>
      <w:r>
        <w:rPr>
          <w:rFonts w:ascii="微软雅黑" w:eastAsia="微软雅黑" w:hAnsi="微软雅黑" w:cs="微软雅黑" w:hint="eastAsia"/>
          <w:color w:val="212121"/>
          <w:sz w:val="18"/>
          <w:lang w:eastAsia="zh-CN"/>
        </w:rPr>
        <w:t>仓库自动同步；文件历史与回滚；删除走回收站机制。</w:t>
      </w:r>
    </w:p>
    <w:p>
      <w:pPr>
        <w:pStyle w:val="Heading4"/>
      </w:pPr>
      <w:r>
        <w:rPr>
          <w:rFonts w:ascii="微软雅黑" w:eastAsia="微软雅黑" w:hAnsi="微软雅黑" w:cs="微软雅黑" w:hint="eastAsia"/>
          <w:lang w:eastAsia="zh-CN"/>
        </w:rPr>
        <w:t>2. 信息底座（dataforge-server）</w:t>
      </w:r>
    </w:p>
    <w:p>
      <w:pPr>
        <w:pStyle w:val="ListBullet"/>
        <w:spacing w:line="384" w:lineRule="auto" w:after="90"/>
        <w:jc w:val="left"/>
      </w:pPr>
      <w:r>
        <w:rPr>
          <w:rFonts w:ascii="微软雅黑" w:eastAsia="微软雅黑" w:hAnsi="微软雅黑" w:cs="微软雅黑" w:hint="eastAsia"/>
          <w:b/>
          <w:color w:val="212121"/>
          <w:sz w:val="18"/>
          <w:lang w:eastAsia="zh-CN"/>
        </w:rPr>
        <w:t>库表与字段描述</w:t>
      </w:r>
      <w:r>
        <w:rPr>
          <w:rFonts w:ascii="微软雅黑" w:eastAsia="微软雅黑" w:hAnsi="微软雅黑" w:cs="微软雅黑" w:hint="eastAsia"/>
          <w:color w:val="212121"/>
          <w:sz w:val="18"/>
          <w:lang w:eastAsia="zh-CN"/>
        </w:rPr>
        <w:t>：库表元数据浏览、字段明细、元数据同步，沉淀</w:t>
      </w:r>
      <w:r>
        <w:rPr>
          <w:color w:val="212121"/>
          <w:sz w:val="18"/>
        </w:rPr>
        <w:t>"</w:t>
      </w:r>
      <w:r>
        <w:rPr>
          <w:rFonts w:ascii="微软雅黑" w:eastAsia="微软雅黑" w:hAnsi="微软雅黑" w:cs="微软雅黑" w:hint="eastAsia"/>
          <w:color w:val="212121"/>
          <w:sz w:val="18"/>
          <w:lang w:eastAsia="zh-CN"/>
        </w:rPr>
        <w:t>表</w:t>
      </w:r>
      <w:r>
        <w:rPr>
          <w:color w:val="212121"/>
          <w:sz w:val="18"/>
        </w:rPr>
        <w:t>/</w:t>
      </w:r>
      <w:r>
        <w:rPr>
          <w:rFonts w:ascii="微软雅黑" w:eastAsia="微软雅黑" w:hAnsi="微软雅黑" w:cs="微软雅黑" w:hint="eastAsia"/>
          <w:color w:val="212121"/>
          <w:sz w:val="18"/>
          <w:lang w:eastAsia="zh-CN"/>
        </w:rPr>
        <w:t>字段是什么</w:t>
      </w:r>
      <w:r>
        <w:rPr>
          <w:color w:val="212121"/>
          <w:sz w:val="18"/>
        </w:rPr>
        <w:t>"</w:t>
      </w:r>
      <w:r>
        <w:rPr>
          <w:rFonts w:ascii="微软雅黑" w:eastAsia="微软雅黑" w:hAnsi="微软雅黑" w:cs="微软雅黑" w:hint="eastAsia"/>
          <w:color w:val="212121"/>
          <w:sz w:val="18"/>
          <w:lang w:eastAsia="zh-CN"/>
        </w:rPr>
        <w:t>的权威描述。</w:t>
      </w:r>
    </w:p>
    <w:p>
      <w:pPr>
        <w:pStyle w:val="ListBullet"/>
        <w:spacing w:line="384" w:lineRule="auto" w:after="90"/>
        <w:jc w:val="left"/>
      </w:pPr>
      <w:r>
        <w:rPr>
          <w:rFonts w:ascii="微软雅黑" w:eastAsia="微软雅黑" w:hAnsi="微软雅黑" w:cs="微软雅黑" w:hint="eastAsia"/>
          <w:b/>
          <w:color w:val="212121"/>
          <w:sz w:val="18"/>
          <w:lang w:eastAsia="zh-CN"/>
        </w:rPr>
        <w:t>数据指标描述</w:t>
      </w:r>
      <w:r>
        <w:rPr>
          <w:rFonts w:ascii="微软雅黑" w:eastAsia="微软雅黑" w:hAnsi="微软雅黑" w:cs="微软雅黑" w:hint="eastAsia"/>
          <w:color w:val="212121"/>
          <w:sz w:val="18"/>
          <w:lang w:eastAsia="zh-CN"/>
        </w:rPr>
        <w:t>：指标体系维护（指标定义与计算口径），支持跳转血缘查看关联字段。</w:t>
      </w:r>
    </w:p>
    <w:p>
      <w:pPr>
        <w:pStyle w:val="ListBullet"/>
        <w:spacing w:line="384" w:lineRule="auto" w:after="90"/>
        <w:jc w:val="left"/>
      </w:pPr>
      <w:r>
        <w:rPr>
          <w:rFonts w:ascii="微软雅黑" w:eastAsia="微软雅黑" w:hAnsi="微软雅黑" w:cs="微软雅黑" w:hint="eastAsia"/>
          <w:b/>
          <w:color w:val="212121"/>
          <w:sz w:val="18"/>
          <w:lang w:eastAsia="zh-CN"/>
        </w:rPr>
        <w:t>统一认证与授权</w:t>
      </w:r>
      <w:r>
        <w:rPr>
          <w:rFonts w:ascii="微软雅黑" w:eastAsia="微软雅黑" w:hAnsi="微软雅黑" w:cs="微软雅黑" w:hint="eastAsia"/>
          <w:color w:val="212121"/>
          <w:sz w:val="18"/>
          <w:lang w:eastAsia="zh-CN"/>
        </w:rPr>
        <w:t>：无状态令牌认证、登录登出、当前用户信息获取；基于角色与租户的权限控制，权限可到行级与列级；操作审计日志。</w:t>
      </w:r>
    </w:p>
    <w:p>
      <w:pPr>
        <w:pStyle w:val="ListBullet"/>
        <w:spacing w:line="384" w:lineRule="auto" w:after="90"/>
        <w:jc w:val="left"/>
      </w:pPr>
      <w:r>
        <w:rPr>
          <w:rFonts w:ascii="微软雅黑" w:eastAsia="微软雅黑" w:hAnsi="微软雅黑" w:cs="微软雅黑" w:hint="eastAsia"/>
          <w:b/>
          <w:color w:val="212121"/>
          <w:sz w:val="18"/>
          <w:lang w:eastAsia="zh-CN"/>
        </w:rPr>
        <w:t>数据源与存储管理</w:t>
      </w:r>
      <w:r>
        <w:rPr>
          <w:rFonts w:ascii="微软雅黑" w:eastAsia="微软雅黑" w:hAnsi="微软雅黑" w:cs="微软雅黑" w:hint="eastAsia"/>
          <w:color w:val="212121"/>
          <w:sz w:val="18"/>
          <w:lang w:eastAsia="zh-CN"/>
        </w:rPr>
        <w:t>：数据源配置的增删改查、连接测试（</w:t>
      </w:r>
      <w:r>
        <w:rPr>
          <w:color w:val="212121"/>
          <w:sz w:val="18"/>
        </w:rPr>
        <w:t xml:space="preserve">Kyuubi / Doris / ClickHouse / MySQL </w:t>
      </w:r>
      <w:r>
        <w:rPr>
          <w:rFonts w:ascii="微软雅黑" w:eastAsia="微软雅黑" w:hAnsi="微软雅黑" w:cs="微软雅黑" w:hint="eastAsia"/>
          <w:color w:val="212121"/>
          <w:sz w:val="18"/>
          <w:lang w:eastAsia="zh-CN"/>
        </w:rPr>
        <w:t>等）；存储配置与分布式文件浏览（</w:t>
      </w:r>
      <w:r>
        <w:rPr>
          <w:color w:val="212121"/>
          <w:sz w:val="18"/>
        </w:rPr>
        <w:t xml:space="preserve">HDFS / JuiceFS / S3 / </w:t>
      </w:r>
      <w:r>
        <w:rPr>
          <w:rFonts w:ascii="微软雅黑" w:eastAsia="微软雅黑" w:hAnsi="微软雅黑" w:cs="微软雅黑" w:hint="eastAsia"/>
          <w:color w:val="212121"/>
          <w:sz w:val="18"/>
          <w:lang w:eastAsia="zh-CN"/>
        </w:rPr>
        <w:t>本地）。</w:t>
      </w:r>
    </w:p>
    <w:p>
      <w:pPr>
        <w:pStyle w:val="ListBullet"/>
        <w:spacing w:line="384" w:lineRule="auto" w:after="90"/>
        <w:jc w:val="left"/>
      </w:pPr>
      <w:r>
        <w:rPr>
          <w:rFonts w:ascii="微软雅黑" w:eastAsia="微软雅黑" w:hAnsi="微软雅黑" w:cs="微软雅黑" w:hint="eastAsia"/>
          <w:b/>
          <w:color w:val="212121"/>
          <w:sz w:val="18"/>
          <w:lang w:eastAsia="zh-CN"/>
        </w:rPr>
        <w:t>知识管理</w:t>
      </w:r>
      <w:r>
        <w:rPr>
          <w:rFonts w:ascii="微软雅黑" w:eastAsia="微软雅黑" w:hAnsi="微软雅黑" w:cs="微软雅黑" w:hint="eastAsia"/>
          <w:color w:val="212121"/>
          <w:sz w:val="18"/>
          <w:lang w:eastAsia="zh-CN"/>
        </w:rPr>
        <w:t>：企业知识文档的分类、检索与维护，作为智能体上下文来源之一。</w:t>
      </w:r>
    </w:p>
    <w:p>
      <w:pPr>
        <w:pStyle w:val="Heading4"/>
      </w:pPr>
      <w:r>
        <w:rPr>
          <w:rFonts w:ascii="微软雅黑" w:eastAsia="微软雅黑" w:hAnsi="微软雅黑" w:cs="微软雅黑" w:hint="eastAsia"/>
          <w:lang w:eastAsia="zh-CN"/>
        </w:rPr>
        <w:t>3. 血缘与任务依赖（Marquez / DolphinScheduler）</w:t>
      </w:r>
    </w:p>
    <w:p>
      <w:pPr>
        <w:pStyle w:val="ListBullet"/>
        <w:spacing w:line="384" w:lineRule="auto" w:after="90"/>
        <w:jc w:val="left"/>
      </w:pPr>
      <w:r>
        <w:rPr>
          <w:rFonts w:ascii="微软雅黑" w:eastAsia="微软雅黑" w:hAnsi="微软雅黑" w:cs="微软雅黑" w:hint="eastAsia"/>
          <w:b/>
          <w:color w:val="212121"/>
          <w:sz w:val="18"/>
          <w:lang w:eastAsia="zh-CN"/>
        </w:rPr>
        <w:t>数据血缘</w:t>
      </w:r>
      <w:r>
        <w:rPr>
          <w:rFonts w:ascii="微软雅黑" w:eastAsia="微软雅黑" w:hAnsi="微软雅黑" w:cs="微软雅黑" w:hint="eastAsia"/>
          <w:color w:val="212121"/>
          <w:sz w:val="18"/>
          <w:lang w:eastAsia="zh-CN"/>
        </w:rPr>
        <w:t>：通过</w:t>
      </w:r>
      <w:r>
        <w:rPr>
          <w:color w:val="212121"/>
          <w:sz w:val="18"/>
        </w:rPr>
        <w:t xml:space="preserve"> OpenLineage </w:t>
      </w:r>
      <w:r>
        <w:rPr>
          <w:rFonts w:ascii="微软雅黑" w:eastAsia="微软雅黑" w:hAnsi="微软雅黑" w:cs="微软雅黑" w:hint="eastAsia"/>
          <w:color w:val="212121"/>
          <w:sz w:val="18"/>
          <w:lang w:eastAsia="zh-CN"/>
        </w:rPr>
        <w:t>采集血缘信息，图谱化展示表级与字段级血缘，支持影响分析与溯源。</w:t>
      </w:r>
    </w:p>
    <w:p>
      <w:pPr>
        <w:pStyle w:val="ListBullet"/>
        <w:spacing w:line="384" w:lineRule="auto" w:after="90"/>
        <w:jc w:val="left"/>
      </w:pPr>
      <w:r>
        <w:rPr>
          <w:rFonts w:ascii="微软雅黑" w:eastAsia="微软雅黑" w:hAnsi="微软雅黑" w:cs="微软雅黑" w:hint="eastAsia"/>
          <w:b/>
          <w:color w:val="212121"/>
          <w:sz w:val="18"/>
          <w:lang w:eastAsia="zh-CN"/>
        </w:rPr>
        <w:t>任务依赖</w:t>
      </w:r>
      <w:r>
        <w:rPr>
          <w:rFonts w:ascii="微软雅黑" w:eastAsia="微软雅黑" w:hAnsi="微软雅黑" w:cs="微软雅黑" w:hint="eastAsia"/>
          <w:color w:val="212121"/>
          <w:sz w:val="18"/>
          <w:lang w:eastAsia="zh-CN"/>
        </w:rPr>
        <w:t>：管理工作流定义（含</w:t>
      </w:r>
      <w:r>
        <w:rPr>
          <w:color w:val="212121"/>
          <w:sz w:val="18"/>
        </w:rPr>
        <w:t xml:space="preserve"> DAG </w:t>
      </w:r>
      <w:r>
        <w:rPr>
          <w:rFonts w:ascii="微软雅黑" w:eastAsia="微软雅黑" w:hAnsi="微软雅黑" w:cs="微软雅黑" w:hint="eastAsia"/>
          <w:color w:val="212121"/>
          <w:sz w:val="18"/>
          <w:lang w:eastAsia="zh-CN"/>
        </w:rPr>
        <w:t>画布）、任务配置、调度配置、任务实例与运行实例，呈现数据</w:t>
      </w:r>
      <w:r>
        <w:rPr>
          <w:color w:val="212121"/>
          <w:sz w:val="18"/>
        </w:rPr>
        <w:t>"</w:t>
      </w:r>
      <w:r>
        <w:rPr>
          <w:rFonts w:ascii="微软雅黑" w:eastAsia="微软雅黑" w:hAnsi="微软雅黑" w:cs="微软雅黑" w:hint="eastAsia"/>
          <w:color w:val="212121"/>
          <w:sz w:val="18"/>
          <w:lang w:eastAsia="zh-CN"/>
        </w:rPr>
        <w:t>何时、依赖什么产出</w:t>
      </w:r>
      <w:r>
        <w:rPr>
          <w:color w:val="212121"/>
          <w:sz w:val="18"/>
        </w:rPr>
        <w:t>"</w:t>
      </w:r>
      <w:r>
        <w:rPr>
          <w:rFonts w:ascii="微软雅黑" w:eastAsia="微软雅黑" w:hAnsi="微软雅黑" w:cs="微软雅黑" w:hint="eastAsia"/>
          <w:color w:val="212121"/>
          <w:sz w:val="18"/>
          <w:lang w:eastAsia="zh-CN"/>
        </w:rPr>
        <w:t>。</w:t>
      </w:r>
    </w:p>
    <w:p>
      <w:pPr>
        <w:pStyle w:val="Heading4"/>
      </w:pPr>
      <w:r>
        <w:rPr>
          <w:rFonts w:ascii="微软雅黑" w:eastAsia="微软雅黑" w:hAnsi="微软雅黑" w:cs="微软雅黑" w:hint="eastAsia"/>
          <w:lang w:eastAsia="zh-CN"/>
        </w:rPr>
        <w:t>4. 运维与治理类能力（规划中）</w:t>
      </w:r>
    </w:p>
    <w:p>
      <w:pPr>
        <w:ind w:firstLine="360"/>
      </w:pPr>
      <w:r>
        <w:rPr>
          <w:rFonts w:ascii="微软雅黑" w:eastAsia="微软雅黑" w:hAnsi="微软雅黑" w:cs="微软雅黑" w:hint="eastAsia"/>
          <w:lang w:eastAsia="zh-CN"/>
        </w:rPr>
        <w:t>前</w:t>
      </w:r>
      <w:r>
        <w:t xml:space="preserve"> 3 </w:t>
      </w:r>
      <w:r>
        <w:rPr>
          <w:rFonts w:ascii="微软雅黑" w:eastAsia="微软雅黑" w:hAnsi="微软雅黑" w:cs="微软雅黑" w:hint="eastAsia"/>
          <w:lang w:eastAsia="zh-CN"/>
        </w:rPr>
        <w:t>类需求构成</w:t>
      </w:r>
      <w:r>
        <w:t>"</w:t>
      </w:r>
      <w:r>
        <w:rPr>
          <w:rFonts w:ascii="微软雅黑" w:eastAsia="微软雅黑" w:hAnsi="微软雅黑" w:cs="微软雅黑" w:hint="eastAsia"/>
          <w:lang w:eastAsia="zh-CN"/>
        </w:rPr>
        <w:t>让智能体正确理解业务数据</w:t>
      </w:r>
      <w:r>
        <w:t>"</w:t>
      </w:r>
      <w:r>
        <w:rPr>
          <w:rFonts w:ascii="微软雅黑" w:eastAsia="微软雅黑" w:hAnsi="微软雅黑" w:cs="微软雅黑" w:hint="eastAsia"/>
          <w:lang w:eastAsia="zh-CN"/>
        </w:rPr>
        <w:t>的基础，本期优先交付；以下</w:t>
      </w:r>
      <w:r>
        <w:t xml:space="preserve"> 3 </w:t>
      </w:r>
      <w:r>
        <w:rPr>
          <w:rFonts w:ascii="微软雅黑" w:eastAsia="微软雅黑" w:hAnsi="微软雅黑" w:cs="微软雅黑" w:hint="eastAsia"/>
          <w:lang w:eastAsia="zh-CN"/>
        </w:rPr>
        <w:t>项决定平台在业务侧能否长期被用起来，列入规划并各自给出就绪判据：</w:t>
      </w:r>
    </w:p>
    <w:p>
      <w:pPr>
        <w:pStyle w:val="ListBullet"/>
        <w:spacing w:line="384" w:lineRule="auto" w:after="90"/>
        <w:jc w:val="left"/>
      </w:pPr>
      <w:r>
        <w:rPr>
          <w:rFonts w:ascii="微软雅黑" w:eastAsia="微软雅黑" w:hAnsi="微软雅黑" w:cs="微软雅黑" w:hint="eastAsia"/>
          <w:b/>
          <w:color w:val="212121"/>
          <w:sz w:val="18"/>
          <w:lang w:eastAsia="zh-CN"/>
        </w:rPr>
        <w:t>自动化问题排障</w:t>
      </w:r>
      <w:r>
        <w:rPr>
          <w:rFonts w:ascii="微软雅黑" w:eastAsia="微软雅黑" w:hAnsi="微软雅黑" w:cs="微软雅黑" w:hint="eastAsia"/>
          <w:color w:val="212121"/>
          <w:sz w:val="18"/>
          <w:lang w:eastAsia="zh-CN"/>
        </w:rPr>
        <w:t>：任务失败时，依据集群部署信息与任务依赖关系自动定位到受影响的上游任务或资源瓶颈，输出根因候选与影响范围。就绪判据：对给定失败实例，能给出至少一条可验证的根因线索（上游任务未产出</w:t>
      </w:r>
      <w:r>
        <w:rPr>
          <w:color w:val="212121"/>
          <w:sz w:val="18"/>
        </w:rPr>
        <w:t xml:space="preserve"> / </w:t>
      </w:r>
      <w:r>
        <w:rPr>
          <w:rFonts w:ascii="微软雅黑" w:eastAsia="微软雅黑" w:hAnsi="微软雅黑" w:cs="微软雅黑" w:hint="eastAsia"/>
          <w:color w:val="212121"/>
          <w:sz w:val="18"/>
          <w:lang w:eastAsia="zh-CN"/>
        </w:rPr>
        <w:t>资源不足</w:t>
      </w:r>
      <w:r>
        <w:rPr>
          <w:color w:val="212121"/>
          <w:sz w:val="18"/>
        </w:rPr>
        <w:t xml:space="preserve"> / </w:t>
      </w:r>
      <w:r>
        <w:rPr>
          <w:rFonts w:ascii="微软雅黑" w:eastAsia="微软雅黑" w:hAnsi="微软雅黑" w:cs="微软雅黑" w:hint="eastAsia"/>
          <w:color w:val="212121"/>
          <w:sz w:val="18"/>
          <w:lang w:eastAsia="zh-CN"/>
        </w:rPr>
        <w:t>配置错误），且在平台内可追溯到对应任务节点。</w:t>
      </w:r>
    </w:p>
    <w:p>
      <w:pPr>
        <w:pStyle w:val="ListBullet"/>
        <w:spacing w:line="384" w:lineRule="auto" w:after="90"/>
        <w:jc w:val="left"/>
      </w:pPr>
      <w:r>
        <w:rPr>
          <w:rFonts w:ascii="微软雅黑" w:eastAsia="微软雅黑" w:hAnsi="微软雅黑" w:cs="微软雅黑" w:hint="eastAsia"/>
          <w:b/>
          <w:color w:val="212121"/>
          <w:sz w:val="18"/>
          <w:lang w:eastAsia="zh-CN"/>
        </w:rPr>
        <w:t>知识检索增强</w:t>
      </w:r>
      <w:r>
        <w:rPr>
          <w:rFonts w:ascii="微软雅黑" w:eastAsia="微软雅黑" w:hAnsi="微软雅黑" w:cs="微软雅黑" w:hint="eastAsia"/>
          <w:color w:val="212121"/>
          <w:sz w:val="18"/>
          <w:lang w:eastAsia="zh-CN"/>
        </w:rPr>
        <w:t>：把知识库检索从当前的关键字匹配（标题与正文的模糊匹配）升级为向量检索，提升智能体生成代码前检索业务知识的命中率。就绪判据：同一组业务问题上，向量检索的相关文档命中率高于关键字检索；检索接口与现有知识库接口兼容，智能体侧工具签名无需变更。</w:t>
      </w:r>
    </w:p>
    <w:p>
      <w:pPr>
        <w:pStyle w:val="ListBullet"/>
        <w:spacing w:line="384" w:lineRule="auto" w:after="90"/>
        <w:jc w:val="left"/>
      </w:pPr>
      <w:r>
        <w:rPr>
          <w:rFonts w:ascii="微软雅黑" w:eastAsia="微软雅黑" w:hAnsi="微软雅黑" w:cs="微软雅黑" w:hint="eastAsia"/>
          <w:b/>
          <w:color w:val="212121"/>
          <w:sz w:val="18"/>
          <w:lang w:eastAsia="zh-CN"/>
        </w:rPr>
        <w:t>数据价值评估</w:t>
      </w:r>
      <w:r>
        <w:rPr>
          <w:rFonts w:ascii="微软雅黑" w:eastAsia="微软雅黑" w:hAnsi="微软雅黑" w:cs="微软雅黑" w:hint="eastAsia"/>
          <w:color w:val="212121"/>
          <w:sz w:val="18"/>
          <w:lang w:eastAsia="zh-CN"/>
        </w:rPr>
        <w:t>：以数据资产清单、其处理所消耗的计算资源、以及使用情况（访问频次、下游引用）三个输入评估数据使用价值，识别高价值资产与长期闲置的低效资产。就绪判据：可输出资产级价值排序，且</w:t>
      </w:r>
      <w:r>
        <w:rPr>
          <w:color w:val="212121"/>
          <w:sz w:val="18"/>
        </w:rPr>
        <w:t>"</w:t>
      </w:r>
      <w:r>
        <w:rPr>
          <w:rFonts w:ascii="微软雅黑" w:eastAsia="微软雅黑" w:hAnsi="微软雅黑" w:cs="微软雅黑" w:hint="eastAsia"/>
          <w:color w:val="212121"/>
          <w:sz w:val="18"/>
          <w:lang w:eastAsia="zh-CN"/>
        </w:rPr>
        <w:t>资源消耗</w:t>
      </w:r>
      <w:r>
        <w:rPr>
          <w:color w:val="212121"/>
          <w:sz w:val="18"/>
        </w:rPr>
        <w:t>"</w:t>
      </w:r>
      <w:r>
        <w:rPr>
          <w:rFonts w:ascii="微软雅黑" w:eastAsia="微软雅黑" w:hAnsi="微软雅黑" w:cs="微软雅黑" w:hint="eastAsia"/>
          <w:color w:val="212121"/>
          <w:sz w:val="18"/>
          <w:lang w:eastAsia="zh-CN"/>
        </w:rPr>
        <w:t>与</w:t>
      </w:r>
      <w:r>
        <w:rPr>
          <w:color w:val="212121"/>
          <w:sz w:val="18"/>
        </w:rPr>
        <w:t>"</w:t>
      </w:r>
      <w:r>
        <w:rPr>
          <w:rFonts w:ascii="微软雅黑" w:eastAsia="微软雅黑" w:hAnsi="微软雅黑" w:cs="微软雅黑" w:hint="eastAsia"/>
          <w:color w:val="212121"/>
          <w:sz w:val="18"/>
          <w:lang w:eastAsia="zh-CN"/>
        </w:rPr>
        <w:t>使用情况</w:t>
      </w:r>
      <w:r>
        <w:rPr>
          <w:color w:val="212121"/>
          <w:sz w:val="18"/>
        </w:rPr>
        <w:t>"</w:t>
      </w:r>
      <w:r>
        <w:rPr>
          <w:rFonts w:ascii="微软雅黑" w:eastAsia="微软雅黑" w:hAnsi="微软雅黑" w:cs="微软雅黑" w:hint="eastAsia"/>
          <w:color w:val="212121"/>
          <w:sz w:val="18"/>
          <w:lang w:eastAsia="zh-CN"/>
        </w:rPr>
        <w:t>两项输入均有可核查来源。</w:t>
      </w:r>
    </w:p>
    <w:p>
      <w:pPr>
        <w:spacing w:after="162"/>
        <w:ind w:firstLine="0"/>
        <w:jc w:val="both"/>
        <w:pBdr>
          <w:left w:val="single" w:sz="24" w:space="0" w:color="1565C0"/>
        </w:pBdr>
        <w:shd w:val="clear" w:color="auto" w:fill="F5F7FA"/>
      </w:pPr>
      <w:r>
        <w:rPr>
          <w:color w:val="212121"/>
          <w:sz w:val="18"/>
        </w:rPr>
        <w:t xml:space="preserve">  </w:t>
      </w:r>
      <w:r>
        <w:rPr>
          <w:rFonts w:ascii="微软雅黑" w:eastAsia="微软雅黑" w:hAnsi="微软雅黑" w:cs="微软雅黑" w:hint="eastAsia"/>
          <w:b/>
          <w:color w:val="212121"/>
          <w:sz w:val="18"/>
          <w:lang w:eastAsia="zh-CN"/>
        </w:rPr>
        <w:t>说明</w:t>
      </w:r>
      <w:r>
        <w:rPr>
          <w:rFonts w:ascii="微软雅黑" w:eastAsia="微软雅黑" w:hAnsi="微软雅黑" w:cs="微软雅黑" w:hint="eastAsia"/>
          <w:color w:val="212121"/>
          <w:sz w:val="18"/>
          <w:lang w:eastAsia="zh-CN"/>
        </w:rPr>
        <w:t>：以上</w:t>
      </w:r>
      <w:r>
        <w:rPr>
          <w:color w:val="212121"/>
          <w:sz w:val="18"/>
        </w:rPr>
        <w:t xml:space="preserve"> 3 </w:t>
      </w:r>
      <w:r>
        <w:rPr>
          <w:rFonts w:ascii="微软雅黑" w:eastAsia="微软雅黑" w:hAnsi="微软雅黑" w:cs="微软雅黑" w:hint="eastAsia"/>
          <w:color w:val="212121"/>
          <w:sz w:val="18"/>
          <w:lang w:eastAsia="zh-CN"/>
        </w:rPr>
        <w:t>项为规划中能力，不纳入本期功能验收；其需求条目、对应模块与就绪判据的对应关系见</w:t>
      </w:r>
      <w:r>
        <w:rPr>
          <w:color w:val="212121"/>
          <w:sz w:val="18"/>
        </w:rPr>
        <w:t xml:space="preserve"> 8.5</w:t>
      </w:r>
      <w:r>
        <w:rPr>
          <w:rFonts w:ascii="微软雅黑" w:eastAsia="微软雅黑" w:hAnsi="微软雅黑" w:cs="微软雅黑" w:hint="eastAsia"/>
          <w:color w:val="212121"/>
          <w:sz w:val="18"/>
          <w:lang w:eastAsia="zh-CN"/>
        </w:rPr>
        <w:t>。</w:t>
      </w:r>
    </w:p>
    <w:p>
      <w:pPr>
        <w:pStyle w:val="Heading3"/>
      </w:pPr>
      <w:r>
        <w:rPr>
          <w:rFonts w:ascii="微软雅黑" w:eastAsia="微软雅黑" w:hAnsi="微软雅黑" w:cs="微软雅黑" w:hint="eastAsia"/>
          <w:lang w:eastAsia="zh-CN"/>
        </w:rPr>
        <w:t>（三）非功能需求</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类别</w:t>
            </w:r>
          </w:p>
        </w:tc>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要求</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性能</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桌面端流式输出不阻塞界面交互；长列表采用虚拟滚动；语法高亮与语言服务不得在冷启动时造成可感知的卡顿</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安全</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敏感凭据不得存于前端本地持久化存储；明文密码迁移至主进程受控存储；非本机后端地址强制加密传输；</w:t>
            </w:r>
            <w:r>
              <w:rPr>
                <w:color w:val="212121"/>
                <w:sz w:val="16"/>
              </w:rPr>
              <w:t xml:space="preserve"> </w:t>
            </w:r>
            <w:r>
              <w:rPr>
                <w:color w:val="212121"/>
                <w:sz w:val="16"/>
              </w:rPr>
              <w:t xml:space="preserve">AI </w:t>
            </w:r>
            <w:r>
              <w:rPr>
                <w:color w:val="212121"/>
                <w:sz w:val="16"/>
              </w:rPr>
              <w:t xml:space="preserve"> </w:t>
            </w:r>
            <w:r>
              <w:rPr>
                <w:color w:val="212121"/>
                <w:sz w:val="16"/>
              </w:rPr>
              <w:t>助手默认以沙箱模式运行</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兼容</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桌面端支持</w:t>
            </w:r>
            <w:r>
              <w:rPr>
                <w:color w:val="212121"/>
                <w:sz w:val="16"/>
              </w:rPr>
              <w:t xml:space="preserve"> </w:t>
            </w:r>
            <w:r>
              <w:rPr>
                <w:color w:val="212121"/>
                <w:sz w:val="16"/>
              </w:rPr>
              <w:t xml:space="preserve"> macOS / Windows / Linux </w:t>
            </w:r>
            <w:r>
              <w:rPr>
                <w:color w:val="212121"/>
                <w:sz w:val="16"/>
              </w:rPr>
              <w:t xml:space="preserve"> </w:t>
            </w:r>
            <w:r>
              <w:rPr>
                <w:color w:val="212121"/>
                <w:sz w:val="16"/>
              </w:rPr>
              <w:t>三平台打包；服务端支持主流</w:t>
            </w:r>
            <w:r>
              <w:rPr>
                <w:color w:val="212121"/>
                <w:sz w:val="16"/>
              </w:rPr>
              <w:t xml:space="preserve"> </w:t>
            </w:r>
            <w:r>
              <w:rPr>
                <w:color w:val="212121"/>
                <w:sz w:val="16"/>
              </w:rPr>
              <w:t xml:space="preserve"> Linux </w:t>
            </w:r>
            <w:r>
              <w:rPr>
                <w:color w:val="212121"/>
                <w:sz w:val="16"/>
              </w:rPr>
              <w:t xml:space="preserve"> </w:t>
            </w:r>
            <w:r>
              <w:rPr>
                <w:color w:val="212121"/>
                <w:sz w:val="16"/>
              </w:rPr>
              <w:t>与多架构容器环境</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可靠</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服务生命周期由客户端托管，退出时优雅清理进程与锁文件；状态恢复失败时不得误判为成功</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可维护</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前后端分层清晰；纯逻辑抽为可单测的纯函数；关键安全闸门逻辑必须有单元测试覆盖</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可观测</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关键链路具备结构化日志；服务启停、语言服务状态、编译结果可在客户端内可视</w:t>
            </w:r>
          </w:p>
        </w:tc>
      </w:tr>
    </w:tbl>
    <w:p>
      <w:bookmarkStart w:id="12" w:name="_Toc_section_3"/>
      <w:bookmarkStart w:id="2" w:name="section-3"/>
      <w:pPr>
        <w:pStyle w:val="Heading2"/>
      </w:pPr>
      <w:bookmarkEnd w:id="2"/>
      <w:r>
        <w:rPr>
          <w:rFonts w:ascii="微软雅黑" w:eastAsia="微软雅黑" w:hAnsi="微软雅黑" w:cs="微软雅黑" w:hint="eastAsia"/>
          <w:lang w:eastAsia="zh-CN"/>
        </w:rPr>
        <w:t>三、总体架构</w:t>
      </w:r>
      <w:bookmarkEnd w:id="12"/>
    </w:p>
    <w:p>
      <w:pPr>
        <w:ind w:firstLine="360"/>
      </w:pPr>
      <w:r>
        <w:rPr>
          <w:rFonts w:ascii="微软雅黑" w:eastAsia="微软雅黑" w:hAnsi="微软雅黑" w:cs="微软雅黑" w:hint="eastAsia"/>
          <w:lang w:eastAsia="zh-CN"/>
        </w:rPr>
        <w:t>本章给出平台的总体架构，并说明核心设计原则与四项关键设计决策及其取舍依据。</w:t>
      </w:r>
    </w:p>
    <w:p>
      <w:pPr>
        <w:pStyle w:val="Heading3"/>
      </w:pPr>
      <w:r>
        <w:rPr>
          <w:rFonts w:ascii="微软雅黑" w:eastAsia="微软雅黑" w:hAnsi="微软雅黑" w:cs="微软雅黑" w:hint="eastAsia"/>
          <w:lang w:eastAsia="zh-CN"/>
        </w:rPr>
        <w:t>（一）架构总览</w:t>
      </w:r>
    </w:p>
    <w:p>
      <w:pPr>
        <w:ind w:firstLine="360"/>
      </w:pPr>
      <w:r>
        <w:rPr>
          <w:rFonts w:ascii="微软雅黑" w:eastAsia="微软雅黑" w:hAnsi="微软雅黑" w:cs="微软雅黑" w:hint="eastAsia"/>
          <w:lang w:eastAsia="zh-CN"/>
        </w:rPr>
        <w:t>平台由四大核心组件（</w:t>
      </w:r>
      <w:r>
        <w:t>dataforge</w:t>
      </w:r>
      <w:r>
        <w:rPr>
          <w:rFonts w:ascii="微软雅黑" w:eastAsia="微软雅黑" w:hAnsi="微软雅黑" w:cs="微软雅黑" w:hint="eastAsia"/>
          <w:lang w:eastAsia="zh-CN"/>
        </w:rPr>
        <w:t>、</w:t>
      </w:r>
      <w:r>
        <w:t>dataforge-server</w:t>
      </w:r>
      <w:r>
        <w:rPr>
          <w:rFonts w:ascii="微软雅黑" w:eastAsia="微软雅黑" w:hAnsi="微软雅黑" w:cs="微软雅黑" w:hint="eastAsia"/>
          <w:lang w:eastAsia="zh-CN"/>
        </w:rPr>
        <w:t>、</w:t>
      </w:r>
      <w:r>
        <w:t>Marquez</w:t>
      </w:r>
      <w:r>
        <w:rPr>
          <w:rFonts w:ascii="微软雅黑" w:eastAsia="微软雅黑" w:hAnsi="微软雅黑" w:cs="微软雅黑" w:hint="eastAsia"/>
          <w:lang w:eastAsia="zh-CN"/>
        </w:rPr>
        <w:t>、</w:t>
      </w:r>
      <w:r>
        <w:t>DolphinScheduler</w:t>
      </w:r>
      <w:r>
        <w:rPr>
          <w:rFonts w:ascii="微软雅黑" w:eastAsia="微软雅黑" w:hAnsi="微软雅黑" w:cs="微软雅黑" w:hint="eastAsia"/>
          <w:lang w:eastAsia="zh-CN"/>
        </w:rPr>
        <w:t>）构成，组件之间边界清晰：桌面端承载交互与本地计算，服务端承载信息底座，</w:t>
      </w:r>
      <w:r>
        <w:t xml:space="preserve">Marquez </w:t>
      </w:r>
      <w:r>
        <w:rPr>
          <w:rFonts w:ascii="微软雅黑" w:eastAsia="微软雅黑" w:hAnsi="微软雅黑" w:cs="微软雅黑" w:hint="eastAsia"/>
          <w:lang w:eastAsia="zh-CN"/>
        </w:rPr>
        <w:t>与</w:t>
      </w:r>
      <w:r>
        <w:t xml:space="preserve"> DolphinScheduler </w:t>
      </w:r>
      <w:r>
        <w:rPr>
          <w:rFonts w:ascii="微软雅黑" w:eastAsia="微软雅黑" w:hAnsi="微软雅黑" w:cs="微软雅黑" w:hint="eastAsia"/>
          <w:lang w:eastAsia="zh-CN"/>
        </w:rPr>
        <w:t>承载血缘与任务依赖。</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组件</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承载能力</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对智能体理解业务数据的贡献</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dataforge</w:t>
            </w:r>
            <w:r>
              <w:rPr>
                <w:color w:val="212121"/>
                <w:sz w:val="16"/>
              </w:rPr>
              <w:t xml:space="preserve"> </w:t>
            </w:r>
            <w:r>
              <w:rPr>
                <w:color w:val="212121"/>
                <w:sz w:val="16"/>
              </w:rPr>
              <w:t>（桌面端）</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规范开发环境：编辑器、语言服务、编译校验、代码头参数声明、</w:t>
            </w:r>
            <w:r>
              <w:rPr>
                <w:color w:val="212121"/>
                <w:sz w:val="16"/>
              </w:rPr>
              <w:t xml:space="preserve"> </w:t>
            </w:r>
            <w:r>
              <w:rPr>
                <w:color w:val="212121"/>
                <w:sz w:val="16"/>
              </w:rPr>
              <w:t xml:space="preserve">AI </w:t>
            </w:r>
            <w:r>
              <w:rPr>
                <w:color w:val="212121"/>
                <w:sz w:val="16"/>
              </w:rPr>
              <w:t xml:space="preserve"> </w:t>
            </w:r>
            <w:r>
              <w:rPr>
                <w:color w:val="212121"/>
                <w:sz w:val="16"/>
              </w:rPr>
              <w:t>助手运行时（沙箱）</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保证开发产生的信息规范且前后相互关联</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dataforge-server</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库表描述、字段描述、指标描述、统一身份与多级权限、数据源与存储、审计</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提供</w:t>
            </w:r>
            <w:r>
              <w:rPr>
                <w:color w:val="212121"/>
                <w:sz w:val="16"/>
              </w:rPr>
              <w:t xml:space="preserve"> </w:t>
            </w:r>
            <w:r>
              <w:rPr>
                <w:color w:val="212121"/>
                <w:sz w:val="16"/>
              </w:rPr>
              <w:t>"</w:t>
            </w:r>
            <w:r>
              <w:rPr>
                <w:color w:val="212121"/>
                <w:sz w:val="16"/>
              </w:rPr>
              <w:t xml:space="preserve"> </w:t>
            </w:r>
            <w:r>
              <w:rPr>
                <w:color w:val="212121"/>
                <w:sz w:val="16"/>
              </w:rPr>
              <w:t>表</w:t>
            </w:r>
            <w:r>
              <w:rPr>
                <w:color w:val="212121"/>
                <w:sz w:val="16"/>
              </w:rPr>
              <w:t xml:space="preserve"> </w:t>
            </w:r>
            <w:r>
              <w:rPr>
                <w:color w:val="212121"/>
                <w:sz w:val="16"/>
              </w:rPr>
              <w:t>/</w:t>
            </w:r>
            <w:r>
              <w:rPr>
                <w:color w:val="212121"/>
                <w:sz w:val="16"/>
              </w:rPr>
              <w:t xml:space="preserve"> </w:t>
            </w:r>
            <w:r>
              <w:rPr>
                <w:color w:val="212121"/>
                <w:sz w:val="16"/>
              </w:rPr>
              <w:t>字段是什么、指标口径是什么</w:t>
            </w:r>
            <w:r>
              <w:rPr>
                <w:color w:val="212121"/>
                <w:sz w:val="16"/>
              </w:rPr>
              <w:t xml:space="preserve"> </w:t>
            </w:r>
            <w:r>
              <w:rPr>
                <w:color w:val="212121"/>
                <w:sz w:val="16"/>
              </w:rPr>
              <w:t>"</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Marquez</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数据血缘信息（</w:t>
            </w:r>
            <w:r>
              <w:rPr>
                <w:color w:val="212121"/>
                <w:sz w:val="16"/>
              </w:rPr>
              <w:t xml:space="preserve"> </w:t>
            </w:r>
            <w:r>
              <w:rPr>
                <w:color w:val="212121"/>
                <w:sz w:val="16"/>
              </w:rPr>
              <w:t xml:space="preserve">OpenLineage </w:t>
            </w:r>
            <w:r>
              <w:rPr>
                <w:color w:val="212121"/>
                <w:sz w:val="16"/>
              </w:rPr>
              <w:t xml:space="preserve"> </w:t>
            </w:r>
            <w:r>
              <w:rPr>
                <w:color w:val="212121"/>
                <w:sz w:val="16"/>
              </w:rPr>
              <w:t>采集与图谱展示）</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提供</w:t>
            </w:r>
            <w:r>
              <w:rPr>
                <w:color w:val="212121"/>
                <w:sz w:val="16"/>
              </w:rPr>
              <w:t xml:space="preserve"> </w:t>
            </w:r>
            <w:r>
              <w:rPr>
                <w:color w:val="212121"/>
                <w:sz w:val="16"/>
              </w:rPr>
              <w:t>"</w:t>
            </w:r>
            <w:r>
              <w:rPr>
                <w:color w:val="212121"/>
                <w:sz w:val="16"/>
              </w:rPr>
              <w:t xml:space="preserve"> </w:t>
            </w:r>
            <w:r>
              <w:rPr>
                <w:color w:val="212121"/>
                <w:sz w:val="16"/>
              </w:rPr>
              <w:t>数据从哪来、流向哪、影响谁</w:t>
            </w:r>
            <w:r>
              <w:rPr>
                <w:color w:val="212121"/>
                <w:sz w:val="16"/>
              </w:rPr>
              <w:t xml:space="preserve"> </w:t>
            </w:r>
            <w:r>
              <w:rPr>
                <w:color w:val="212121"/>
                <w:sz w:val="16"/>
              </w:rPr>
              <w:t>"</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DolphinScheduler</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任务依赖信息（工作流</w:t>
            </w:r>
            <w:r>
              <w:rPr>
                <w:color w:val="212121"/>
                <w:sz w:val="16"/>
              </w:rPr>
              <w:t xml:space="preserve"> </w:t>
            </w:r>
            <w:r>
              <w:rPr>
                <w:color w:val="212121"/>
                <w:sz w:val="16"/>
              </w:rPr>
              <w:t xml:space="preserve"> / DAG / </w:t>
            </w:r>
            <w:r>
              <w:rPr>
                <w:color w:val="212121"/>
                <w:sz w:val="16"/>
              </w:rPr>
              <w:t xml:space="preserve"> </w:t>
            </w:r>
            <w:r>
              <w:rPr>
                <w:color w:val="212121"/>
                <w:sz w:val="16"/>
              </w:rPr>
              <w:t>调度</w:t>
            </w:r>
            <w:r>
              <w:rPr>
                <w:color w:val="212121"/>
                <w:sz w:val="16"/>
              </w:rPr>
              <w:t xml:space="preserve"> </w:t>
            </w:r>
            <w:r>
              <w:rPr>
                <w:color w:val="212121"/>
                <w:sz w:val="16"/>
              </w:rPr>
              <w:t xml:space="preserve"> / </w:t>
            </w:r>
            <w:r>
              <w:rPr>
                <w:color w:val="212121"/>
                <w:sz w:val="16"/>
              </w:rPr>
              <w:t xml:space="preserve"> </w:t>
            </w:r>
            <w:r>
              <w:rPr>
                <w:color w:val="212121"/>
                <w:sz w:val="16"/>
              </w:rPr>
              <w:t>实例）</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提供</w:t>
            </w:r>
            <w:r>
              <w:rPr>
                <w:color w:val="212121"/>
                <w:sz w:val="16"/>
              </w:rPr>
              <w:t xml:space="preserve"> </w:t>
            </w:r>
            <w:r>
              <w:rPr>
                <w:color w:val="212121"/>
                <w:sz w:val="16"/>
              </w:rPr>
              <w:t>"</w:t>
            </w:r>
            <w:r>
              <w:rPr>
                <w:color w:val="212121"/>
                <w:sz w:val="16"/>
              </w:rPr>
              <w:t xml:space="preserve"> </w:t>
            </w:r>
            <w:r>
              <w:rPr>
                <w:color w:val="212121"/>
                <w:sz w:val="16"/>
              </w:rPr>
              <w:t>数据由什么任务、在何时产出</w:t>
            </w:r>
            <w:r>
              <w:rPr>
                <w:color w:val="212121"/>
                <w:sz w:val="16"/>
              </w:rPr>
              <w:t xml:space="preserve"> </w:t>
            </w:r>
            <w:r>
              <w:rPr>
                <w:color w:val="212121"/>
                <w:sz w:val="16"/>
              </w:rPr>
              <w:t>"</w:t>
            </w:r>
          </w:p>
        </w:tc>
      </w:tr>
    </w:tbl>
    <w:p>
      <w:pPr>
        <w:pStyle w:val="Heading3"/>
      </w:pPr>
      <w:r>
        <w:rPr>
          <w:rFonts w:ascii="微软雅黑" w:eastAsia="微软雅黑" w:hAnsi="微软雅黑" w:cs="微软雅黑" w:hint="eastAsia"/>
          <w:lang w:eastAsia="zh-CN"/>
        </w:rPr>
        <w:t>（二）核心设计：智能体理解业务数据的五类信息</w:t>
      </w:r>
    </w:p>
    <w:p>
      <w:pPr>
        <w:ind w:firstLine="360"/>
      </w:pPr>
      <w:r>
        <w:rPr>
          <w:rFonts w:ascii="微软雅黑" w:eastAsia="微软雅黑" w:hAnsi="微软雅黑" w:cs="微软雅黑" w:hint="eastAsia"/>
          <w:lang w:eastAsia="zh-CN"/>
        </w:rPr>
        <w:t>本平台把</w:t>
      </w:r>
      <w:r>
        <w:t>"</w:t>
      </w:r>
      <w:r>
        <w:rPr>
          <w:rFonts w:ascii="微软雅黑" w:eastAsia="微软雅黑" w:hAnsi="微软雅黑" w:cs="微软雅黑" w:hint="eastAsia"/>
          <w:lang w:eastAsia="zh-CN"/>
        </w:rPr>
        <w:t>让智能体正确理解业务数据</w:t>
      </w:r>
      <w:r>
        <w:t>"</w:t>
      </w:r>
      <w:r>
        <w:rPr>
          <w:rFonts w:ascii="微软雅黑" w:eastAsia="微软雅黑" w:hAnsi="微软雅黑" w:cs="微软雅黑" w:hint="eastAsia"/>
          <w:lang w:eastAsia="zh-CN"/>
        </w:rPr>
        <w:t>作为第一设计原则。智能体在生成或修改数据代码前，需要五类输入才能做到不凭空推断：</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信息</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来源组件</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回答的问题</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规范开发环境</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dataforge</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代码结构、参数声明、命名与口径是否规范、是否前后关联</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库表描述信息</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dataforge-server</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表与字段是什么、业务含义与约束</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数据指标描述信息</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dataforge-server</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指标的计算口径与数据来源</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数据血缘信息</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Marquez</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数据从哪来、流向哪、影响谁</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任务依赖信息</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DolphinScheduler</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数据由什么任务、在何时、依赖什么产出</w:t>
            </w:r>
          </w:p>
        </w:tc>
      </w:tr>
    </w:tbl>
    <w:p>
      <w:pPr>
        <w:ind w:firstLine="360"/>
      </w:pPr>
      <w:r>
        <w:rPr>
          <w:rFonts w:ascii="微软雅黑" w:eastAsia="微软雅黑" w:hAnsi="微软雅黑" w:cs="微软雅黑" w:hint="eastAsia"/>
          <w:lang w:eastAsia="zh-CN"/>
        </w:rPr>
        <w:t>这五类信息共同构成智能体的上下文供给层：规范开发环境决定信息</w:t>
      </w:r>
      <w:r>
        <w:rPr>
          <w:rFonts w:ascii="微软雅黑" w:eastAsia="微软雅黑" w:hAnsi="微软雅黑" w:cs="微软雅黑" w:hint="eastAsia"/>
          <w:b/>
          <w:lang w:eastAsia="zh-CN"/>
        </w:rPr>
        <w:t>源头是否规范、前后是否关联</w:t>
      </w:r>
      <w:r>
        <w:rPr>
          <w:rFonts w:ascii="微软雅黑" w:eastAsia="微软雅黑" w:hAnsi="微软雅黑" w:cs="微软雅黑" w:hint="eastAsia"/>
          <w:lang w:eastAsia="zh-CN"/>
        </w:rPr>
        <w:t>，库表与指标描述决定</w:t>
      </w:r>
      <w:r>
        <w:rPr>
          <w:rFonts w:ascii="微软雅黑" w:eastAsia="微软雅黑" w:hAnsi="微软雅黑" w:cs="微软雅黑" w:hint="eastAsia"/>
          <w:b/>
          <w:lang w:eastAsia="zh-CN"/>
        </w:rPr>
        <w:t>语义是否权威</w:t>
      </w:r>
      <w:r>
        <w:rPr>
          <w:rFonts w:ascii="微软雅黑" w:eastAsia="微软雅黑" w:hAnsi="微软雅黑" w:cs="微软雅黑" w:hint="eastAsia"/>
          <w:lang w:eastAsia="zh-CN"/>
        </w:rPr>
        <w:t>，血缘与任务依赖决定</w:t>
      </w:r>
      <w:r>
        <w:rPr>
          <w:rFonts w:ascii="微软雅黑" w:eastAsia="微软雅黑" w:hAnsi="微软雅黑" w:cs="微软雅黑" w:hint="eastAsia"/>
          <w:b/>
          <w:lang w:eastAsia="zh-CN"/>
        </w:rPr>
        <w:t>来龙去脉是否可追溯</w:t>
      </w:r>
      <w:r>
        <w:rPr>
          <w:rFonts w:ascii="微软雅黑" w:eastAsia="微软雅黑" w:hAnsi="微软雅黑" w:cs="微软雅黑" w:hint="eastAsia"/>
          <w:lang w:eastAsia="zh-CN"/>
        </w:rPr>
        <w:t>。平台的建设顺序与优先级，均以</w:t>
      </w:r>
      <w:r>
        <w:t>"</w:t>
      </w:r>
      <w:r>
        <w:rPr>
          <w:rFonts w:ascii="微软雅黑" w:eastAsia="微软雅黑" w:hAnsi="微软雅黑" w:cs="微软雅黑" w:hint="eastAsia"/>
          <w:lang w:eastAsia="zh-CN"/>
        </w:rPr>
        <w:t>这五类信息是否就绪</w:t>
      </w:r>
      <w:r>
        <w:t>"</w:t>
      </w:r>
      <w:r>
        <w:rPr>
          <w:rFonts w:ascii="微软雅黑" w:eastAsia="微软雅黑" w:hAnsi="微软雅黑" w:cs="微软雅黑" w:hint="eastAsia"/>
          <w:lang w:eastAsia="zh-CN"/>
        </w:rPr>
        <w:t>为依据。</w:t>
      </w:r>
    </w:p>
    <w:p>
      <w:pPr>
        <w:pStyle w:val="Heading3"/>
      </w:pPr>
      <w:r>
        <w:rPr>
          <w:rFonts w:ascii="微软雅黑" w:eastAsia="微软雅黑" w:hAnsi="微软雅黑" w:cs="微软雅黑" w:hint="eastAsia"/>
          <w:lang w:eastAsia="zh-CN"/>
        </w:rPr>
        <w:t>（三）关键技术设计决策</w:t>
      </w:r>
    </w:p>
    <w:p>
      <w:pPr>
        <w:ind w:firstLine="360"/>
      </w:pPr>
      <w:r>
        <w:rPr>
          <w:rFonts w:ascii="微软雅黑" w:eastAsia="微软雅黑" w:hAnsi="微软雅黑" w:cs="微软雅黑" w:hint="eastAsia"/>
          <w:b/>
          <w:lang w:eastAsia="zh-CN"/>
        </w:rPr>
        <w:t>决策一：信息底座先行。</w:t>
      </w:r>
    </w:p>
    <w:p>
      <w:pPr>
        <w:ind w:firstLine="360"/>
      </w:pPr>
      <w:r>
        <w:rPr>
          <w:rFonts w:ascii="微软雅黑" w:eastAsia="微软雅黑" w:hAnsi="微软雅黑" w:cs="微软雅黑" w:hint="eastAsia"/>
          <w:lang w:eastAsia="zh-CN"/>
        </w:rPr>
        <w:t>智能体能力的上限不由模型决定，而由它能否读到规范、无歧义的业务信息决定。因此平台的投入优先级是先建规范开发环境与四类信息底座，再逐步扩展运维与治理类能力。</w:t>
      </w:r>
    </w:p>
    <w:p>
      <w:pPr>
        <w:ind w:firstLine="360"/>
      </w:pPr>
      <w:r>
        <w:rPr>
          <w:rFonts w:ascii="微软雅黑" w:eastAsia="微软雅黑" w:hAnsi="微软雅黑" w:cs="微软雅黑" w:hint="eastAsia"/>
          <w:b/>
          <w:lang w:eastAsia="zh-CN"/>
        </w:rPr>
        <w:t>决策二：从源头约束，而不是事后清洗。</w:t>
      </w:r>
    </w:p>
    <w:p>
      <w:pPr>
        <w:ind w:firstLine="360"/>
      </w:pPr>
      <w:r>
        <w:rPr>
          <w:rFonts w:ascii="微软雅黑" w:eastAsia="微软雅黑" w:hAnsi="微软雅黑" w:cs="微软雅黑" w:hint="eastAsia"/>
          <w:lang w:eastAsia="zh-CN"/>
        </w:rPr>
        <w:t>库表描述、指标口径这些信息若靠事后人工补录，必然残缺且滞后。平台在开发环境侧就通过代码头参数声明、编译校验、命名与口径约束，让</w:t>
      </w:r>
      <w:r>
        <w:t>"</w:t>
      </w:r>
      <w:r>
        <w:rPr>
          <w:rFonts w:ascii="微软雅黑" w:eastAsia="微软雅黑" w:hAnsi="微软雅黑" w:cs="微软雅黑" w:hint="eastAsia"/>
          <w:lang w:eastAsia="zh-CN"/>
        </w:rPr>
        <w:t>规范</w:t>
      </w:r>
      <w:r>
        <w:t>"</w:t>
      </w:r>
      <w:r>
        <w:rPr>
          <w:rFonts w:ascii="微软雅黑" w:eastAsia="微软雅黑" w:hAnsi="微软雅黑" w:cs="微软雅黑" w:hint="eastAsia"/>
          <w:lang w:eastAsia="zh-CN"/>
        </w:rPr>
        <w:t>发生在信息产生的时刻，而不是在信息流转之后的补救阶段。同步地，代码头参数声明把程序入参与调度任务的参数显式对齐，使开发阶段产生的信息与上下游环节可以直接衔接</w:t>
      </w:r>
      <w:r>
        <w:t>——</w:t>
      </w:r>
      <w:r>
        <w:rPr>
          <w:rFonts w:ascii="微软雅黑" w:eastAsia="微软雅黑" w:hAnsi="微软雅黑" w:cs="微软雅黑" w:hint="eastAsia"/>
          <w:lang w:eastAsia="zh-CN"/>
        </w:rPr>
        <w:t>规范解决的是同一件事有没有唯一说法，关联解决的是这件事与上下游能否对上。</w:t>
      </w:r>
    </w:p>
    <w:p>
      <w:pPr>
        <w:ind w:firstLine="360"/>
      </w:pPr>
      <w:r>
        <w:rPr>
          <w:rFonts w:ascii="微软雅黑" w:eastAsia="微软雅黑" w:hAnsi="微软雅黑" w:cs="微软雅黑" w:hint="eastAsia"/>
          <w:b/>
          <w:lang w:eastAsia="zh-CN"/>
        </w:rPr>
        <w:t>决策三：血缘与任务依赖直接集成成熟开源系统，不自研。</w:t>
      </w:r>
    </w:p>
    <w:p>
      <w:pPr>
        <w:ind w:firstLine="360"/>
      </w:pPr>
      <w:r>
        <w:rPr>
          <w:rFonts w:ascii="微软雅黑" w:eastAsia="微软雅黑" w:hAnsi="微软雅黑" w:cs="微软雅黑" w:hint="eastAsia"/>
          <w:lang w:eastAsia="zh-CN"/>
        </w:rPr>
        <w:t>数据血缘与任务调度是通用基础设施，</w:t>
      </w:r>
      <w:r>
        <w:t>Marquez</w:t>
      </w:r>
      <w:r>
        <w:rPr>
          <w:rFonts w:ascii="微软雅黑" w:eastAsia="微软雅黑" w:hAnsi="微软雅黑" w:cs="微软雅黑" w:hint="eastAsia"/>
          <w:lang w:eastAsia="zh-CN"/>
        </w:rPr>
        <w:t>（</w:t>
      </w:r>
      <w:r>
        <w:t>OpenLineage</w:t>
      </w:r>
      <w:r>
        <w:rPr>
          <w:rFonts w:ascii="微软雅黑" w:eastAsia="微软雅黑" w:hAnsi="微软雅黑" w:cs="微软雅黑" w:hint="eastAsia"/>
          <w:lang w:eastAsia="zh-CN"/>
        </w:rPr>
        <w:t>）与</w:t>
      </w:r>
      <w:r>
        <w:t xml:space="preserve"> DolphinScheduler </w:t>
      </w:r>
      <w:r>
        <w:rPr>
          <w:rFonts w:ascii="微软雅黑" w:eastAsia="微软雅黑" w:hAnsi="微软雅黑" w:cs="微软雅黑" w:hint="eastAsia"/>
          <w:lang w:eastAsia="zh-CN"/>
        </w:rPr>
        <w:t>生态成熟。平台以集成代替自研，把工程投入集中在</w:t>
      </w:r>
      <w:r>
        <w:t>"</w:t>
      </w:r>
      <w:r>
        <w:rPr>
          <w:rFonts w:ascii="微软雅黑" w:eastAsia="微软雅黑" w:hAnsi="微软雅黑" w:cs="微软雅黑" w:hint="eastAsia"/>
          <w:lang w:eastAsia="zh-CN"/>
        </w:rPr>
        <w:t>如何把这些信息汇聚成智能体可用的上下文</w:t>
      </w:r>
      <w:r>
        <w:t>"</w:t>
      </w:r>
      <w:r>
        <w:rPr>
          <w:rFonts w:ascii="微软雅黑" w:eastAsia="微软雅黑" w:hAnsi="微软雅黑" w:cs="微软雅黑" w:hint="eastAsia"/>
          <w:lang w:eastAsia="zh-CN"/>
        </w:rPr>
        <w:t>这一差异化能力上。</w:t>
      </w:r>
    </w:p>
    <w:p>
      <w:pPr>
        <w:ind w:firstLine="360"/>
      </w:pPr>
      <w:r>
        <w:rPr>
          <w:rFonts w:ascii="微软雅黑" w:eastAsia="微软雅黑" w:hAnsi="微软雅黑" w:cs="微软雅黑" w:hint="eastAsia"/>
          <w:b/>
          <w:lang w:eastAsia="zh-CN"/>
        </w:rPr>
        <w:t>决策四：AI 助手以内置运行时 + 沙箱方式提供，而非云端调用。</w:t>
      </w:r>
    </w:p>
    <w:p>
      <w:pPr>
        <w:ind w:firstLine="360"/>
      </w:pPr>
      <w:r>
        <w:t xml:space="preserve">AI </w:t>
      </w:r>
      <w:r>
        <w:rPr>
          <w:rFonts w:ascii="微软雅黑" w:eastAsia="微软雅黑" w:hAnsi="微软雅黑" w:cs="微软雅黑" w:hint="eastAsia"/>
          <w:lang w:eastAsia="zh-CN"/>
        </w:rPr>
        <w:t>助手需要执行命令、读写工作区文件、调用本地编译服务，这些能力要求它运行在用户本机且受控。因此助手以本地进程形式由客户端托管，固定监听本机端口，并在</w:t>
      </w:r>
      <w:r>
        <w:t xml:space="preserve"> macOS </w:t>
      </w:r>
      <w:r>
        <w:rPr>
          <w:rFonts w:ascii="微软雅黑" w:eastAsia="微软雅黑" w:hAnsi="微软雅黑" w:cs="微软雅黑" w:hint="eastAsia"/>
          <w:lang w:eastAsia="zh-CN"/>
        </w:rPr>
        <w:t>与</w:t>
      </w:r>
      <w:r>
        <w:t xml:space="preserve"> Linux </w:t>
      </w:r>
      <w:r>
        <w:rPr>
          <w:rFonts w:ascii="微软雅黑" w:eastAsia="微软雅黑" w:hAnsi="微软雅黑" w:cs="微软雅黑" w:hint="eastAsia"/>
          <w:lang w:eastAsia="zh-CN"/>
        </w:rPr>
        <w:t>上以系统级沙箱包装执行。</w:t>
      </w:r>
    </w:p>
    <w:p>
      <w:bookmarkStart w:id="13" w:name="_Toc_section_4"/>
      <w:bookmarkStart w:id="3" w:name="section-4"/>
      <w:pPr>
        <w:pStyle w:val="Heading2"/>
      </w:pPr>
      <w:bookmarkEnd w:id="3"/>
      <w:r>
        <w:rPr>
          <w:rFonts w:ascii="微软雅黑" w:eastAsia="微软雅黑" w:hAnsi="微软雅黑" w:cs="微软雅黑" w:hint="eastAsia"/>
          <w:lang w:eastAsia="zh-CN"/>
        </w:rPr>
        <w:t>四、组件设计</w:t>
      </w:r>
      <w:bookmarkEnd w:id="13"/>
    </w:p>
    <w:p>
      <w:pPr>
        <w:ind w:firstLine="360"/>
      </w:pPr>
      <w:r>
        <w:rPr>
          <w:rFonts w:ascii="微软雅黑" w:eastAsia="微软雅黑" w:hAnsi="微软雅黑" w:cs="微软雅黑" w:hint="eastAsia"/>
          <w:lang w:eastAsia="zh-CN"/>
        </w:rPr>
        <w:t>本章逐一说明四大核心组件与治理组件的设计，突出各自对智能体理解业务数据的贡献。</w:t>
      </w:r>
    </w:p>
    <w:p>
      <w:pPr>
        <w:pStyle w:val="Heading3"/>
      </w:pPr>
      <w:r>
        <w:rPr>
          <w:rFonts w:ascii="微软雅黑" w:eastAsia="微软雅黑" w:hAnsi="微软雅黑" w:cs="微软雅黑" w:hint="eastAsia"/>
          <w:lang w:eastAsia="zh-CN"/>
        </w:rPr>
        <w:t>（一）DataForge 桌面端（规范开发环境）</w:t>
      </w:r>
    </w:p>
    <w:p>
      <w:pPr>
        <w:ind w:firstLine="360"/>
      </w:pPr>
      <w:r>
        <w:rPr>
          <w:rFonts w:ascii="微软雅黑" w:eastAsia="微软雅黑" w:hAnsi="微软雅黑" w:cs="微软雅黑" w:hint="eastAsia"/>
          <w:b/>
          <w:lang w:eastAsia="zh-CN"/>
        </w:rPr>
        <w:t>技术形态</w:t>
      </w:r>
      <w:r>
        <w:rPr>
          <w:rFonts w:ascii="微软雅黑" w:eastAsia="微软雅黑" w:hAnsi="微软雅黑" w:cs="微软雅黑" w:hint="eastAsia"/>
          <w:lang w:eastAsia="zh-CN"/>
        </w:rPr>
        <w:t>：基于</w:t>
      </w:r>
      <w:r>
        <w:t xml:space="preserve"> Electron 44 </w:t>
      </w:r>
      <w:r>
        <w:rPr>
          <w:rFonts w:ascii="微软雅黑" w:eastAsia="微软雅黑" w:hAnsi="微软雅黑" w:cs="微软雅黑" w:hint="eastAsia"/>
          <w:lang w:eastAsia="zh-CN"/>
        </w:rPr>
        <w:t>的跨平台桌面应用，渲染层采用</w:t>
      </w:r>
      <w:r>
        <w:t xml:space="preserve"> React 19 + Vite 8 + TypeScript 7</w:t>
      </w:r>
      <w:r>
        <w:rPr>
          <w:rFonts w:ascii="微软雅黑" w:eastAsia="微软雅黑" w:hAnsi="微软雅黑" w:cs="微软雅黑" w:hint="eastAsia"/>
          <w:lang w:eastAsia="zh-CN"/>
        </w:rPr>
        <w:t>。当前工程规模为</w:t>
      </w:r>
      <w:r>
        <w:t xml:space="preserve"> 336 </w:t>
      </w:r>
      <w:r>
        <w:rPr>
          <w:rFonts w:ascii="微软雅黑" w:eastAsia="微软雅黑" w:hAnsi="微软雅黑" w:cs="微软雅黑" w:hint="eastAsia"/>
          <w:lang w:eastAsia="zh-CN"/>
        </w:rPr>
        <w:t>个</w:t>
      </w:r>
      <w:r>
        <w:t xml:space="preserve"> TypeScript / TSX / CSS </w:t>
      </w:r>
      <w:r>
        <w:rPr>
          <w:rFonts w:ascii="微软雅黑" w:eastAsia="微软雅黑" w:hAnsi="微软雅黑" w:cs="微软雅黑" w:hint="eastAsia"/>
          <w:lang w:eastAsia="zh-CN"/>
        </w:rPr>
        <w:t>文件、约</w:t>
      </w:r>
      <w:r>
        <w:t xml:space="preserve"> 7.99 </w:t>
      </w:r>
      <w:r>
        <w:rPr>
          <w:rFonts w:ascii="微软雅黑" w:eastAsia="微软雅黑" w:hAnsi="微软雅黑" w:cs="微软雅黑" w:hint="eastAsia"/>
          <w:lang w:eastAsia="zh-CN"/>
        </w:rPr>
        <w:t>万行代码。</w:t>
      </w:r>
    </w:p>
    <w:p>
      <w:pPr>
        <w:ind w:firstLine="360"/>
      </w:pPr>
      <w:r>
        <w:rPr>
          <w:rFonts w:ascii="微软雅黑" w:eastAsia="微软雅黑" w:hAnsi="微软雅黑" w:cs="微软雅黑" w:hint="eastAsia"/>
          <w:b/>
          <w:lang w:eastAsia="zh-CN"/>
        </w:rPr>
        <w:t>主进程能力</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模块</w:t>
            </w:r>
          </w:p>
        </w:tc>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职责</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AI </w:t>
            </w:r>
            <w:r>
              <w:rPr>
                <w:color w:val="212121"/>
                <w:sz w:val="16"/>
              </w:rPr>
              <w:t xml:space="preserve"> </w:t>
            </w:r>
            <w:r>
              <w:rPr>
                <w:color w:val="212121"/>
                <w:sz w:val="16"/>
              </w:rPr>
              <w:t>助手运行时管理</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启动、监督、终止本地助手进程，固定监听本机端口；</w:t>
            </w:r>
            <w:r>
              <w:rPr>
                <w:color w:val="212121"/>
                <w:sz w:val="16"/>
              </w:rPr>
              <w:t xml:space="preserve"> </w:t>
            </w:r>
            <w:r>
              <w:rPr>
                <w:color w:val="212121"/>
                <w:sz w:val="16"/>
              </w:rPr>
              <w:t xml:space="preserve">macOS </w:t>
            </w:r>
            <w:r>
              <w:rPr>
                <w:color w:val="212121"/>
                <w:sz w:val="16"/>
              </w:rPr>
              <w:t xml:space="preserve"> </w:t>
            </w:r>
            <w:r>
              <w:rPr>
                <w:color w:val="212121"/>
                <w:sz w:val="16"/>
              </w:rPr>
              <w:t>以系统沙箱、</w:t>
            </w:r>
            <w:r>
              <w:rPr>
                <w:color w:val="212121"/>
                <w:sz w:val="16"/>
              </w:rPr>
              <w:t xml:space="preserve"> </w:t>
            </w:r>
            <w:r>
              <w:rPr>
                <w:color w:val="212121"/>
                <w:sz w:val="16"/>
              </w:rPr>
              <w:t xml:space="preserve">Linux </w:t>
            </w:r>
            <w:r>
              <w:rPr>
                <w:color w:val="212121"/>
                <w:sz w:val="16"/>
              </w:rPr>
              <w:t xml:space="preserve"> </w:t>
            </w:r>
            <w:r>
              <w:rPr>
                <w:color w:val="212121"/>
                <w:sz w:val="16"/>
              </w:rPr>
              <w:t>以容器沙箱包装；退出时优雅清理进程与数据库锁文件</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编译服务</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本地编译</w:t>
            </w:r>
            <w:r>
              <w:rPr>
                <w:color w:val="212121"/>
                <w:sz w:val="16"/>
              </w:rPr>
              <w:t xml:space="preserve"> </w:t>
            </w:r>
            <w:r>
              <w:rPr>
                <w:color w:val="212121"/>
                <w:sz w:val="16"/>
              </w:rPr>
              <w:t xml:space="preserve"> HTTP </w:t>
            </w:r>
            <w:r>
              <w:rPr>
                <w:color w:val="212121"/>
                <w:sz w:val="16"/>
              </w:rPr>
              <w:t xml:space="preserve"> </w:t>
            </w:r>
            <w:r>
              <w:rPr>
                <w:color w:val="212121"/>
                <w:sz w:val="16"/>
              </w:rPr>
              <w:t>服务，随机端口</w:t>
            </w:r>
            <w:r>
              <w:rPr>
                <w:color w:val="212121"/>
                <w:sz w:val="16"/>
              </w:rPr>
              <w:t xml:space="preserve"> </w:t>
            </w:r>
            <w:r>
              <w:rPr>
                <w:color w:val="212121"/>
                <w:sz w:val="16"/>
              </w:rPr>
              <w:t xml:space="preserve"> + </w:t>
            </w:r>
            <w:r>
              <w:rPr>
                <w:color w:val="212121"/>
                <w:sz w:val="16"/>
              </w:rPr>
              <w:t xml:space="preserve"> </w:t>
            </w:r>
            <w:r>
              <w:rPr>
                <w:color w:val="212121"/>
                <w:sz w:val="16"/>
              </w:rPr>
              <w:t>令牌鉴权，端点通过环境变量注入</w:t>
            </w:r>
            <w:r>
              <w:rPr>
                <w:color w:val="212121"/>
                <w:sz w:val="16"/>
              </w:rPr>
              <w:t xml:space="preserve"> </w:t>
            </w:r>
            <w:r>
              <w:rPr>
                <w:color w:val="212121"/>
                <w:sz w:val="16"/>
              </w:rPr>
              <w:t xml:space="preserve"> AI </w:t>
            </w:r>
            <w:r>
              <w:rPr>
                <w:color w:val="212121"/>
                <w:sz w:val="16"/>
              </w:rPr>
              <w:t xml:space="preserve"> </w:t>
            </w:r>
            <w:r>
              <w:rPr>
                <w:color w:val="212121"/>
                <w:sz w:val="16"/>
              </w:rPr>
              <w:t>助手进程</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语言服务桥</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把</w:t>
            </w:r>
            <w:r>
              <w:rPr>
                <w:color w:val="212121"/>
                <w:sz w:val="16"/>
              </w:rPr>
              <w:t xml:space="preserve"> </w:t>
            </w:r>
            <w:r>
              <w:rPr>
                <w:color w:val="212121"/>
                <w:sz w:val="16"/>
              </w:rPr>
              <w:t xml:space="preserve"> Java / Scala </w:t>
            </w:r>
            <w:r>
              <w:rPr>
                <w:color w:val="212121"/>
                <w:sz w:val="16"/>
              </w:rPr>
              <w:t xml:space="preserve"> </w:t>
            </w:r>
            <w:r>
              <w:rPr>
                <w:color w:val="212121"/>
                <w:sz w:val="16"/>
              </w:rPr>
              <w:t>语言服务器的标准输入输出流转换为</w:t>
            </w:r>
            <w:r>
              <w:rPr>
                <w:color w:val="212121"/>
                <w:sz w:val="16"/>
              </w:rPr>
              <w:t xml:space="preserve"> </w:t>
            </w:r>
            <w:r>
              <w:rPr>
                <w:color w:val="212121"/>
                <w:sz w:val="16"/>
              </w:rPr>
              <w:t xml:space="preserve"> WebSocket</w:t>
            </w:r>
            <w:r>
              <w:rPr>
                <w:color w:val="212121"/>
                <w:sz w:val="16"/>
              </w:rPr>
              <w:t xml:space="preserve"> </w:t>
            </w:r>
            <w:r>
              <w:rPr>
                <w:color w:val="212121"/>
                <w:sz w:val="16"/>
              </w:rPr>
              <w:t>，供前端语言客户端使用</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工程生成与编译</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Maven </w:t>
            </w:r>
            <w:r>
              <w:rPr>
                <w:color w:val="212121"/>
                <w:sz w:val="16"/>
              </w:rPr>
              <w:t xml:space="preserve"> </w:t>
            </w:r>
            <w:r>
              <w:rPr>
                <w:color w:val="212121"/>
                <w:sz w:val="16"/>
              </w:rPr>
              <w:t>工程生成与</w:t>
            </w:r>
            <w:r>
              <w:rPr>
                <w:color w:val="212121"/>
                <w:sz w:val="16"/>
              </w:rPr>
              <w:t xml:space="preserve"> </w:t>
            </w:r>
            <w:r>
              <w:rPr>
                <w:color w:val="212121"/>
                <w:sz w:val="16"/>
              </w:rPr>
              <w:t xml:space="preserve"> Java / Scala </w:t>
            </w:r>
            <w:r>
              <w:rPr>
                <w:color w:val="212121"/>
                <w:sz w:val="16"/>
              </w:rPr>
              <w:t xml:space="preserve"> </w:t>
            </w:r>
            <w:r>
              <w:rPr>
                <w:color w:val="212121"/>
                <w:sz w:val="16"/>
              </w:rPr>
              <w:t>编译、本地运行</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配置与凭据存储</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应用配置与安全凭据的分层存储，敏感项不落前端可读位置</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平台适配</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三平台路径、二进制命名与沙箱策略的差异化处理</w:t>
            </w:r>
          </w:p>
        </w:tc>
      </w:tr>
    </w:tbl>
    <w:p>
      <w:pPr>
        <w:ind w:firstLine="360"/>
      </w:pPr>
      <w:r>
        <w:rPr>
          <w:rFonts w:ascii="微软雅黑" w:eastAsia="微软雅黑" w:hAnsi="微软雅黑" w:cs="微软雅黑" w:hint="eastAsia"/>
          <w:b/>
          <w:lang w:eastAsia="zh-CN"/>
        </w:rPr>
        <w:t>规范开发环境的关键机制</w:t>
      </w:r>
      <w:r>
        <w:rPr>
          <w:rFonts w:ascii="微软雅黑" w:eastAsia="微软雅黑" w:hAnsi="微软雅黑" w:cs="微软雅黑" w:hint="eastAsia"/>
          <w:lang w:eastAsia="zh-CN"/>
        </w:rPr>
        <w:t>：</w:t>
      </w:r>
    </w:p>
    <w:p>
      <w:pPr>
        <w:pStyle w:val="ListBullet"/>
        <w:spacing w:line="384" w:lineRule="auto" w:after="90"/>
        <w:jc w:val="left"/>
      </w:pPr>
      <w:r>
        <w:rPr>
          <w:rFonts w:ascii="微软雅黑" w:eastAsia="微软雅黑" w:hAnsi="微软雅黑" w:cs="微软雅黑" w:hint="eastAsia"/>
          <w:b/>
          <w:color w:val="212121"/>
          <w:sz w:val="18"/>
          <w:lang w:eastAsia="zh-CN"/>
        </w:rPr>
        <w:t>代码头参数三段式</w:t>
      </w:r>
      <w:r>
        <w:rPr>
          <w:rFonts w:ascii="微软雅黑" w:eastAsia="微软雅黑" w:hAnsi="微软雅黑" w:cs="微软雅黑" w:hint="eastAsia"/>
          <w:color w:val="212121"/>
          <w:sz w:val="18"/>
          <w:lang w:eastAsia="zh-CN"/>
        </w:rPr>
        <w:t>：程序文件头部以结构化字段声明程序参数（业务入参）、资源参数（资源诉求）、任务参数（提交与引擎侧参数），取值为真实值。它有统一消费面：运行程序时取参数名预填，提交调度时取真实值写入调度任务节点。</w:t>
      </w:r>
    </w:p>
    <w:p>
      <w:pPr>
        <w:pStyle w:val="ListBullet"/>
        <w:spacing w:line="384" w:lineRule="auto" w:after="90"/>
        <w:jc w:val="left"/>
      </w:pPr>
      <w:r>
        <w:rPr>
          <w:rFonts w:ascii="微软雅黑" w:eastAsia="微软雅黑" w:hAnsi="微软雅黑" w:cs="微软雅黑" w:hint="eastAsia"/>
          <w:b/>
          <w:color w:val="212121"/>
          <w:sz w:val="18"/>
          <w:lang w:eastAsia="zh-CN"/>
        </w:rPr>
        <w:t>运行程序必须确认参数</w:t>
      </w:r>
      <w:r>
        <w:rPr>
          <w:rFonts w:ascii="微软雅黑" w:eastAsia="微软雅黑" w:hAnsi="微软雅黑" w:cs="微软雅黑" w:hint="eastAsia"/>
          <w:color w:val="212121"/>
          <w:sz w:val="18"/>
          <w:lang w:eastAsia="zh-CN"/>
        </w:rPr>
        <w:t>：任何程序运行前弹出参数确认窗口，参数以键值对逐行编辑，语义为</w:t>
      </w:r>
      <w:r>
        <w:rPr>
          <w:color w:val="212121"/>
          <w:sz w:val="18"/>
        </w:rPr>
        <w:t>"</w:t>
      </w:r>
      <w:r>
        <w:rPr>
          <w:rFonts w:ascii="微软雅黑" w:eastAsia="微软雅黑" w:hAnsi="微软雅黑" w:cs="微软雅黑" w:hint="eastAsia"/>
          <w:color w:val="212121"/>
          <w:sz w:val="18"/>
          <w:lang w:eastAsia="zh-CN"/>
        </w:rPr>
        <w:t>所见即所发</w:t>
      </w:r>
      <w:r>
        <w:rPr>
          <w:color w:val="212121"/>
          <w:sz w:val="18"/>
        </w:rPr>
        <w:t>"</w:t>
      </w:r>
      <w:r>
        <w:rPr>
          <w:rFonts w:ascii="微软雅黑" w:eastAsia="微软雅黑" w:hAnsi="微软雅黑" w:cs="微软雅黑" w:hint="eastAsia"/>
          <w:color w:val="212121"/>
          <w:sz w:val="18"/>
          <w:lang w:eastAsia="zh-CN"/>
        </w:rPr>
        <w:t>。</w:t>
      </w:r>
    </w:p>
    <w:p>
      <w:pPr>
        <w:pStyle w:val="ListBullet"/>
        <w:spacing w:line="384" w:lineRule="auto" w:after="90"/>
        <w:jc w:val="left"/>
      </w:pPr>
      <w:r>
        <w:rPr>
          <w:rFonts w:ascii="微软雅黑" w:eastAsia="微软雅黑" w:hAnsi="微软雅黑" w:cs="微软雅黑" w:hint="eastAsia"/>
          <w:b/>
          <w:color w:val="212121"/>
          <w:sz w:val="18"/>
          <w:lang w:eastAsia="zh-CN"/>
        </w:rPr>
        <w:t>编译与 SQL 校验前置</w:t>
      </w:r>
      <w:r>
        <w:rPr>
          <w:rFonts w:ascii="微软雅黑" w:eastAsia="微软雅黑" w:hAnsi="微软雅黑" w:cs="微软雅黑" w:hint="eastAsia"/>
          <w:color w:val="212121"/>
          <w:sz w:val="18"/>
          <w:lang w:eastAsia="zh-CN"/>
        </w:rPr>
        <w:t>：提交前必经本地编译与</w:t>
      </w:r>
      <w:r>
        <w:rPr>
          <w:color w:val="212121"/>
          <w:sz w:val="18"/>
        </w:rPr>
        <w:t xml:space="preserve"> SQL </w:t>
      </w:r>
      <w:r>
        <w:rPr>
          <w:rFonts w:ascii="微软雅黑" w:eastAsia="微软雅黑" w:hAnsi="微软雅黑" w:cs="微软雅黑" w:hint="eastAsia"/>
          <w:color w:val="212121"/>
          <w:sz w:val="18"/>
          <w:lang w:eastAsia="zh-CN"/>
        </w:rPr>
        <w:t>校验，把语法与结构问题拦截在开发阶段。</w:t>
      </w:r>
    </w:p>
    <w:p>
      <w:pPr>
        <w:pStyle w:val="ListBullet"/>
        <w:spacing w:line="384" w:lineRule="auto" w:after="90"/>
        <w:jc w:val="left"/>
      </w:pPr>
      <w:r>
        <w:rPr>
          <w:rFonts w:ascii="微软雅黑" w:eastAsia="微软雅黑" w:hAnsi="微软雅黑" w:cs="微软雅黑" w:hint="eastAsia"/>
          <w:b/>
          <w:color w:val="212121"/>
          <w:sz w:val="18"/>
          <w:lang w:eastAsia="zh-CN"/>
        </w:rPr>
        <w:t>删除与回滚安全闸门</w:t>
      </w:r>
      <w:r>
        <w:rPr>
          <w:rFonts w:ascii="微软雅黑" w:eastAsia="微软雅黑" w:hAnsi="微软雅黑" w:cs="微软雅黑" w:hint="eastAsia"/>
          <w:color w:val="212121"/>
          <w:sz w:val="18"/>
          <w:lang w:eastAsia="zh-CN"/>
        </w:rPr>
        <w:t>：所有删除与回滚操作先经过纯函数化的安全评估，快照根节点为空一律中止；删除走回收站目录并生成清单，且回收站目录对版本控制隐身。</w:t>
      </w:r>
    </w:p>
    <w:p>
      <w:pPr>
        <w:pStyle w:val="ListBullet"/>
        <w:spacing w:line="384" w:lineRule="auto" w:after="90"/>
        <w:jc w:val="left"/>
      </w:pPr>
      <w:r>
        <w:rPr>
          <w:rFonts w:ascii="微软雅黑" w:eastAsia="微软雅黑" w:hAnsi="微软雅黑" w:cs="微软雅黑" w:hint="eastAsia"/>
          <w:b/>
          <w:color w:val="212121"/>
          <w:sz w:val="18"/>
          <w:lang w:eastAsia="zh-CN"/>
        </w:rPr>
        <w:t>沙箱化执行</w:t>
      </w:r>
      <w:r>
        <w:rPr>
          <w:rFonts w:ascii="微软雅黑" w:eastAsia="微软雅黑" w:hAnsi="微软雅黑" w:cs="微软雅黑" w:hint="eastAsia"/>
          <w:color w:val="212121"/>
          <w:sz w:val="18"/>
          <w:lang w:eastAsia="zh-CN"/>
        </w:rPr>
        <w:t>：</w:t>
      </w:r>
      <w:r>
        <w:rPr>
          <w:color w:val="212121"/>
          <w:sz w:val="18"/>
        </w:rPr>
        <w:t xml:space="preserve">AI </w:t>
      </w:r>
      <w:r>
        <w:rPr>
          <w:rFonts w:ascii="微软雅黑" w:eastAsia="微软雅黑" w:hAnsi="微软雅黑" w:cs="微软雅黑" w:hint="eastAsia"/>
          <w:color w:val="212121"/>
          <w:sz w:val="18"/>
          <w:lang w:eastAsia="zh-CN"/>
        </w:rPr>
        <w:t>助手的命令执行默认运行在系统沙箱内。</w:t>
      </w:r>
    </w:p>
    <w:p>
      <w:pPr>
        <w:ind w:firstLine="360"/>
      </w:pPr>
      <w:r>
        <w:rPr>
          <w:rFonts w:ascii="微软雅黑" w:eastAsia="微软雅黑" w:hAnsi="微软雅黑" w:cs="微软雅黑" w:hint="eastAsia"/>
          <w:lang w:eastAsia="zh-CN"/>
        </w:rPr>
        <w:t>渲染层功能模块包括：开发助手、编辑器、</w:t>
      </w:r>
      <w:r>
        <w:t xml:space="preserve">AI </w:t>
      </w:r>
      <w:r>
        <w:rPr>
          <w:rFonts w:ascii="微软雅黑" w:eastAsia="微软雅黑" w:hAnsi="微软雅黑" w:cs="微软雅黑" w:hint="eastAsia"/>
          <w:lang w:eastAsia="zh-CN"/>
        </w:rPr>
        <w:t>面板、数据探索、指标管理、知识库、文件浏览器、调度管理、数据血缘、系统管理、设置。</w:t>
      </w:r>
    </w:p>
    <w:p>
      <w:pPr>
        <w:pStyle w:val="Heading3"/>
      </w:pPr>
      <w:r>
        <w:rPr>
          <w:rFonts w:ascii="微软雅黑" w:eastAsia="微软雅黑" w:hAnsi="微软雅黑" w:cs="微软雅黑" w:hint="eastAsia"/>
          <w:lang w:eastAsia="zh-CN"/>
        </w:rPr>
        <w:t>（二）dataforge-server（库表描述 + 指标描述）</w:t>
      </w:r>
    </w:p>
    <w:p>
      <w:pPr>
        <w:ind w:firstLine="360"/>
      </w:pPr>
      <w:r>
        <w:rPr>
          <w:rFonts w:ascii="微软雅黑" w:eastAsia="微软雅黑" w:hAnsi="微软雅黑" w:cs="微软雅黑" w:hint="eastAsia"/>
          <w:b/>
          <w:lang w:eastAsia="zh-CN"/>
        </w:rPr>
        <w:t>技术形态</w:t>
      </w:r>
      <w:r>
        <w:rPr>
          <w:rFonts w:ascii="微软雅黑" w:eastAsia="微软雅黑" w:hAnsi="微软雅黑" w:cs="微软雅黑" w:hint="eastAsia"/>
          <w:lang w:eastAsia="zh-CN"/>
        </w:rPr>
        <w:t>：基于</w:t>
      </w:r>
      <w:r>
        <w:t xml:space="preserve"> SpringBoot 3.2.1 + Java 17 </w:t>
      </w:r>
      <w:r>
        <w:rPr>
          <w:rFonts w:ascii="微软雅黑" w:eastAsia="微软雅黑" w:hAnsi="微软雅黑" w:cs="微软雅黑" w:hint="eastAsia"/>
          <w:lang w:eastAsia="zh-CN"/>
        </w:rPr>
        <w:t>的单体服务，采用</w:t>
      </w:r>
      <w:r>
        <w:t>"</w:t>
      </w:r>
      <w:r>
        <w:rPr>
          <w:rFonts w:ascii="微软雅黑" w:eastAsia="微软雅黑" w:hAnsi="微软雅黑" w:cs="微软雅黑" w:hint="eastAsia"/>
          <w:lang w:eastAsia="zh-CN"/>
        </w:rPr>
        <w:t>通用层</w:t>
      </w:r>
      <w:r>
        <w:t xml:space="preserve"> + </w:t>
      </w:r>
      <w:r>
        <w:rPr>
          <w:rFonts w:ascii="微软雅黑" w:eastAsia="微软雅黑" w:hAnsi="微软雅黑" w:cs="微软雅黑" w:hint="eastAsia"/>
          <w:lang w:eastAsia="zh-CN"/>
        </w:rPr>
        <w:t>业务模块层</w:t>
      </w:r>
      <w:r>
        <w:t>"</w:t>
      </w:r>
      <w:r>
        <w:rPr>
          <w:rFonts w:ascii="微软雅黑" w:eastAsia="微软雅黑" w:hAnsi="微软雅黑" w:cs="微软雅黑" w:hint="eastAsia"/>
          <w:lang w:eastAsia="zh-CN"/>
        </w:rPr>
        <w:t>分层结构，共</w:t>
      </w:r>
      <w:r>
        <w:t xml:space="preserve"> 6 </w:t>
      </w:r>
      <w:r>
        <w:rPr>
          <w:rFonts w:ascii="微软雅黑" w:eastAsia="微软雅黑" w:hAnsi="微软雅黑" w:cs="微软雅黑" w:hint="eastAsia"/>
          <w:lang w:eastAsia="zh-CN"/>
        </w:rPr>
        <w:t>个业务模块、</w:t>
      </w:r>
      <w:r>
        <w:t xml:space="preserve">20 </w:t>
      </w:r>
      <w:r>
        <w:rPr>
          <w:rFonts w:ascii="微软雅黑" w:eastAsia="微软雅黑" w:hAnsi="微软雅黑" w:cs="微软雅黑" w:hint="eastAsia"/>
          <w:lang w:eastAsia="zh-CN"/>
        </w:rPr>
        <w:t>个控制器、</w:t>
      </w:r>
      <w:r>
        <w:t xml:space="preserve">28 </w:t>
      </w:r>
      <w:r>
        <w:rPr>
          <w:rFonts w:ascii="微软雅黑" w:eastAsia="微软雅黑" w:hAnsi="微软雅黑" w:cs="微软雅黑" w:hint="eastAsia"/>
          <w:lang w:eastAsia="zh-CN"/>
        </w:rPr>
        <w:t>张表。</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层次</w:t>
            </w:r>
          </w:p>
        </w:tc>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内容</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技术底座</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Spring Security 6 + JWT</w:t>
            </w:r>
            <w:r>
              <w:rPr>
                <w:color w:val="212121"/>
                <w:sz w:val="16"/>
              </w:rPr>
              <w:t xml:space="preserve"> </w:t>
            </w:r>
            <w:r>
              <w:rPr>
                <w:color w:val="212121"/>
                <w:sz w:val="16"/>
              </w:rPr>
              <w:t>（</w:t>
            </w:r>
            <w:r>
              <w:rPr>
                <w:color w:val="212121"/>
                <w:sz w:val="16"/>
              </w:rPr>
              <w:t xml:space="preserve"> </w:t>
            </w:r>
            <w:r>
              <w:rPr>
                <w:color w:val="212121"/>
                <w:sz w:val="16"/>
              </w:rPr>
              <w:t>jjwt 0.12.3</w:t>
            </w:r>
            <w:r>
              <w:rPr>
                <w:color w:val="212121"/>
                <w:sz w:val="16"/>
              </w:rPr>
              <w:t xml:space="preserve"> </w:t>
            </w:r>
            <w:r>
              <w:rPr>
                <w:color w:val="212121"/>
                <w:sz w:val="16"/>
              </w:rPr>
              <w:t>）、</w:t>
            </w:r>
            <w:r>
              <w:rPr>
                <w:color w:val="212121"/>
                <w:sz w:val="16"/>
              </w:rPr>
              <w:t xml:space="preserve"> </w:t>
            </w:r>
            <w:r>
              <w:rPr>
                <w:color w:val="212121"/>
                <w:sz w:val="16"/>
              </w:rPr>
              <w:t>MyBatis-Plus 3.5.5</w:t>
            </w:r>
            <w:r>
              <w:rPr>
                <w:color w:val="212121"/>
                <w:sz w:val="16"/>
              </w:rPr>
              <w:t xml:space="preserve"> </w:t>
            </w:r>
            <w:r>
              <w:rPr>
                <w:color w:val="212121"/>
                <w:sz w:val="16"/>
              </w:rPr>
              <w:t>、</w:t>
            </w:r>
            <w:r>
              <w:rPr>
                <w:color w:val="212121"/>
                <w:sz w:val="16"/>
              </w:rPr>
              <w:t xml:space="preserve"> </w:t>
            </w:r>
            <w:r>
              <w:rPr>
                <w:color w:val="212121"/>
                <w:sz w:val="16"/>
              </w:rPr>
              <w:t>MySQL / PostgreSQL / MariaDB / H2</w:t>
            </w:r>
            <w:r>
              <w:rPr>
                <w:color w:val="212121"/>
                <w:sz w:val="16"/>
              </w:rPr>
              <w:t xml:space="preserve"> </w:t>
            </w:r>
            <w:r>
              <w:rPr>
                <w:color w:val="212121"/>
                <w:sz w:val="16"/>
              </w:rPr>
              <w:t>、</w:t>
            </w:r>
            <w:r>
              <w:rPr>
                <w:color w:val="212121"/>
                <w:sz w:val="16"/>
              </w:rPr>
              <w:t xml:space="preserve"> </w:t>
            </w:r>
            <w:r>
              <w:rPr>
                <w:color w:val="212121"/>
                <w:sz w:val="16"/>
              </w:rPr>
              <w:t>Knife4j 4.4.0</w:t>
            </w:r>
            <w:r>
              <w:rPr>
                <w:color w:val="212121"/>
                <w:sz w:val="16"/>
              </w:rPr>
              <w:t xml:space="preserve"> </w:t>
            </w:r>
            <w:r>
              <w:rPr>
                <w:color w:val="212121"/>
                <w:sz w:val="16"/>
              </w:rPr>
              <w:t>（</w:t>
            </w:r>
            <w:r>
              <w:rPr>
                <w:color w:val="212121"/>
                <w:sz w:val="16"/>
              </w:rPr>
              <w:t xml:space="preserve"> </w:t>
            </w:r>
            <w:r>
              <w:rPr>
                <w:color w:val="212121"/>
                <w:sz w:val="16"/>
              </w:rPr>
              <w:t>OpenAPI 3</w:t>
            </w:r>
            <w:r>
              <w:rPr>
                <w:color w:val="212121"/>
                <w:sz w:val="16"/>
              </w:rPr>
              <w:t xml:space="preserve"> </w:t>
            </w:r>
            <w:r>
              <w:rPr>
                <w:color w:val="212121"/>
                <w:sz w:val="16"/>
              </w:rPr>
              <w:t>）、</w:t>
            </w:r>
            <w:r>
              <w:rPr>
                <w:color w:val="212121"/>
                <w:sz w:val="16"/>
              </w:rPr>
              <w:t xml:space="preserve"> </w:t>
            </w:r>
            <w:r>
              <w:rPr>
                <w:color w:val="212121"/>
                <w:sz w:val="16"/>
              </w:rPr>
              <w:t>Hutool 5.8.24</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元数据模块</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库表与字段元数据、元数据同步、元数据代理（供智能体使用）、指标与指标字段</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系统管理模块</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认证登录与令牌、用户、角色、权限与菜单权限、租户、项目权限、操作审计日志</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运维管理模块</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数据源配置、存储配置、分布式文件浏览、执行引擎管理</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数据开发模块</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开发工程、程序参数、代码执行（多引擎策略，含执行结果</w:t>
            </w:r>
            <w:r>
              <w:rPr>
                <w:color w:val="212121"/>
                <w:sz w:val="16"/>
              </w:rPr>
              <w:t xml:space="preserve"> </w:t>
            </w:r>
            <w:r>
              <w:rPr>
                <w:color w:val="212121"/>
                <w:sz w:val="16"/>
              </w:rPr>
              <w:t xml:space="preserve"> / </w:t>
            </w:r>
            <w:r>
              <w:rPr>
                <w:color w:val="212121"/>
                <w:sz w:val="16"/>
              </w:rPr>
              <w:t xml:space="preserve"> </w:t>
            </w:r>
            <w:r>
              <w:rPr>
                <w:color w:val="212121"/>
                <w:sz w:val="16"/>
              </w:rPr>
              <w:t>日志</w:t>
            </w:r>
            <w:r>
              <w:rPr>
                <w:color w:val="212121"/>
                <w:sz w:val="16"/>
              </w:rPr>
              <w:t xml:space="preserve"> </w:t>
            </w:r>
            <w:r>
              <w:rPr>
                <w:color w:val="212121"/>
                <w:sz w:val="16"/>
              </w:rPr>
              <w:t xml:space="preserve"> / </w:t>
            </w:r>
            <w:r>
              <w:rPr>
                <w:color w:val="212121"/>
                <w:sz w:val="16"/>
              </w:rPr>
              <w:t xml:space="preserve"> </w:t>
            </w:r>
            <w:r>
              <w:rPr>
                <w:color w:val="212121"/>
                <w:sz w:val="16"/>
              </w:rPr>
              <w:t>取消</w:t>
            </w:r>
            <w:r>
              <w:rPr>
                <w:color w:val="212121"/>
                <w:sz w:val="16"/>
              </w:rPr>
              <w:t xml:space="preserve"> </w:t>
            </w:r>
            <w:r>
              <w:rPr>
                <w:color w:val="212121"/>
                <w:sz w:val="16"/>
              </w:rPr>
              <w:t xml:space="preserve"> / </w:t>
            </w:r>
            <w:r>
              <w:rPr>
                <w:color w:val="212121"/>
                <w:sz w:val="16"/>
              </w:rPr>
              <w:t xml:space="preserve"> </w:t>
            </w:r>
            <w:r>
              <w:rPr>
                <w:color w:val="212121"/>
                <w:sz w:val="16"/>
              </w:rPr>
              <w:t>校验）、</w:t>
            </w:r>
            <w:r>
              <w:rPr>
                <w:color w:val="212121"/>
                <w:sz w:val="16"/>
              </w:rPr>
              <w:t xml:space="preserve"> </w:t>
            </w:r>
            <w:r>
              <w:rPr>
                <w:color w:val="212121"/>
                <w:sz w:val="16"/>
              </w:rPr>
              <w:t xml:space="preserve">Jar </w:t>
            </w:r>
            <w:r>
              <w:rPr>
                <w:color w:val="212121"/>
                <w:sz w:val="16"/>
              </w:rPr>
              <w:t xml:space="preserve"> </w:t>
            </w:r>
            <w:r>
              <w:rPr>
                <w:color w:val="212121"/>
                <w:sz w:val="16"/>
              </w:rPr>
              <w:t>依赖管理</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知识库模块</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企业知识文档管理</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数据质量模块</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数据质量校验结果管理</w:t>
            </w:r>
          </w:p>
        </w:tc>
      </w:tr>
    </w:tbl>
    <w:p>
      <w:pPr>
        <w:ind w:firstLine="360"/>
      </w:pPr>
      <w:r>
        <w:rPr>
          <w:rFonts w:ascii="微软雅黑" w:eastAsia="微软雅黑" w:hAnsi="微软雅黑" w:cs="微软雅黑" w:hint="eastAsia"/>
          <w:b/>
          <w:lang w:eastAsia="zh-CN"/>
        </w:rPr>
        <w:t>对智能体理解业务数据的贡献</w:t>
      </w:r>
      <w:r>
        <w:rPr>
          <w:rFonts w:ascii="微软雅黑" w:eastAsia="微软雅黑" w:hAnsi="微软雅黑" w:cs="微软雅黑" w:hint="eastAsia"/>
          <w:lang w:eastAsia="zh-CN"/>
        </w:rPr>
        <w:t>：通过元数据同步沉淀库表与字段描述，通过指标体系沉淀指标口径，通过元数据代理接口（</w:t>
      </w:r>
      <w:r>
        <w:t>/metadata/agent</w:t>
      </w:r>
      <w:r>
        <w:rPr>
          <w:rFonts w:ascii="微软雅黑" w:eastAsia="微软雅黑" w:hAnsi="微软雅黑" w:cs="微软雅黑" w:hint="eastAsia"/>
          <w:lang w:eastAsia="zh-CN"/>
        </w:rPr>
        <w:t>）把这些信息以结构化方式提供给智能体，回答</w:t>
      </w:r>
      <w:r>
        <w:t>"</w:t>
      </w:r>
      <w:r>
        <w:rPr>
          <w:rFonts w:ascii="微软雅黑" w:eastAsia="微软雅黑" w:hAnsi="微软雅黑" w:cs="微软雅黑" w:hint="eastAsia"/>
          <w:lang w:eastAsia="zh-CN"/>
        </w:rPr>
        <w:t>表</w:t>
      </w:r>
      <w:r>
        <w:t>/</w:t>
      </w:r>
      <w:r>
        <w:rPr>
          <w:rFonts w:ascii="微软雅黑" w:eastAsia="微软雅黑" w:hAnsi="微软雅黑" w:cs="微软雅黑" w:hint="eastAsia"/>
          <w:lang w:eastAsia="zh-CN"/>
        </w:rPr>
        <w:t>字段是什么、指标怎么算</w:t>
      </w:r>
      <w:r>
        <w:t>"</w:t>
      </w:r>
      <w:r>
        <w:rPr>
          <w:rFonts w:ascii="微软雅黑" w:eastAsia="微软雅黑" w:hAnsi="微软雅黑" w:cs="微软雅黑" w:hint="eastAsia"/>
          <w:lang w:eastAsia="zh-CN"/>
        </w:rPr>
        <w:t>。</w:t>
      </w:r>
    </w:p>
    <w:p>
      <w:pPr>
        <w:ind w:firstLine="360"/>
      </w:pPr>
      <w:r>
        <w:rPr>
          <w:rFonts w:ascii="微软雅黑" w:eastAsia="微软雅黑" w:hAnsi="微软雅黑" w:cs="微软雅黑" w:hint="eastAsia"/>
          <w:b/>
          <w:lang w:eastAsia="zh-CN"/>
        </w:rPr>
        <w:t>权限模型</w:t>
      </w:r>
      <w:r>
        <w:rPr>
          <w:rFonts w:ascii="微软雅黑" w:eastAsia="微软雅黑" w:hAnsi="微软雅黑" w:cs="微软雅黑" w:hint="eastAsia"/>
          <w:lang w:eastAsia="zh-CN"/>
        </w:rPr>
        <w:t>：支持到行级与列级（</w:t>
      </w:r>
      <w:r>
        <w:t>sys_table_permission_row / sys_table_permission_column</w:t>
      </w:r>
      <w:r>
        <w:rPr>
          <w:rFonts w:ascii="微软雅黑" w:eastAsia="微软雅黑" w:hAnsi="微软雅黑" w:cs="微软雅黑" w:hint="eastAsia"/>
          <w:lang w:eastAsia="zh-CN"/>
        </w:rPr>
        <w:t>），文件权限按路径</w:t>
      </w:r>
      <w:r>
        <w:t xml:space="preserve"> + </w:t>
      </w:r>
      <w:r>
        <w:rPr>
          <w:rFonts w:ascii="微软雅黑" w:eastAsia="微软雅黑" w:hAnsi="微软雅黑" w:cs="微软雅黑" w:hint="eastAsia"/>
          <w:lang w:eastAsia="zh-CN"/>
        </w:rPr>
        <w:t>存储配置维度控制。</w:t>
      </w:r>
    </w:p>
    <w:p>
      <w:pPr>
        <w:pStyle w:val="Heading3"/>
      </w:pPr>
      <w:r>
        <w:rPr>
          <w:rFonts w:ascii="微软雅黑" w:eastAsia="微软雅黑" w:hAnsi="微软雅黑" w:cs="微软雅黑" w:hint="eastAsia"/>
          <w:lang w:eastAsia="zh-CN"/>
        </w:rPr>
        <w:t>（三）Marquez（数据血缘）</w:t>
      </w:r>
    </w:p>
    <w:p>
      <w:pPr>
        <w:ind w:firstLine="360"/>
      </w:pPr>
      <w:r>
        <w:t xml:space="preserve">Marquez </w:t>
      </w:r>
      <w:r>
        <w:rPr>
          <w:rFonts w:ascii="微软雅黑" w:eastAsia="微软雅黑" w:hAnsi="微软雅黑" w:cs="微软雅黑" w:hint="eastAsia"/>
          <w:lang w:eastAsia="zh-CN"/>
        </w:rPr>
        <w:t>是开源的元数据与血缘服务，本平台通过</w:t>
      </w:r>
      <w:r>
        <w:t xml:space="preserve"> OpenLineage </w:t>
      </w:r>
      <w:r>
        <w:rPr>
          <w:rFonts w:ascii="微软雅黑" w:eastAsia="微软雅黑" w:hAnsi="微软雅黑" w:cs="微软雅黑" w:hint="eastAsia"/>
          <w:lang w:eastAsia="zh-CN"/>
        </w:rPr>
        <w:t>标准采集作业级与数据集级血缘事件，并由桌面端的血缘视图图谱化展示。</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能力</w:t>
            </w:r>
          </w:p>
        </w:tc>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说明</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血缘采集</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通过</w:t>
            </w:r>
            <w:r>
              <w:rPr>
                <w:color w:val="212121"/>
                <w:sz w:val="16"/>
              </w:rPr>
              <w:t xml:space="preserve"> </w:t>
            </w:r>
            <w:r>
              <w:rPr>
                <w:color w:val="212121"/>
                <w:sz w:val="16"/>
              </w:rPr>
              <w:t xml:space="preserve"> OpenLineage </w:t>
            </w:r>
            <w:r>
              <w:rPr>
                <w:color w:val="212121"/>
                <w:sz w:val="16"/>
              </w:rPr>
              <w:t xml:space="preserve"> </w:t>
            </w:r>
            <w:r>
              <w:rPr>
                <w:color w:val="212121"/>
                <w:sz w:val="16"/>
              </w:rPr>
              <w:t>传输端点采集作业运行时的输入</w:t>
            </w:r>
            <w:r>
              <w:rPr>
                <w:color w:val="212121"/>
                <w:sz w:val="16"/>
              </w:rPr>
              <w:t xml:space="preserve"> </w:t>
            </w:r>
            <w:r>
              <w:rPr>
                <w:color w:val="212121"/>
                <w:sz w:val="16"/>
              </w:rPr>
              <w:t xml:space="preserve"> / </w:t>
            </w:r>
            <w:r>
              <w:rPr>
                <w:color w:val="212121"/>
                <w:sz w:val="16"/>
              </w:rPr>
              <w:t xml:space="preserve"> </w:t>
            </w:r>
            <w:r>
              <w:rPr>
                <w:color w:val="212121"/>
                <w:sz w:val="16"/>
              </w:rPr>
              <w:t>输出数据集事件</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血缘展示</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桌面端基于图可视化组件呈现表级与字段级血缘关系</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影响分析与溯源</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上游变更时识别受影响的下游表，指标异常时沿血缘上溯定位来源</w:t>
            </w:r>
          </w:p>
        </w:tc>
      </w:tr>
    </w:tbl>
    <w:p>
      <w:pPr>
        <w:ind w:firstLine="360"/>
      </w:pPr>
      <w:r>
        <w:rPr>
          <w:rFonts w:ascii="微软雅黑" w:eastAsia="微软雅黑" w:hAnsi="微软雅黑" w:cs="微软雅黑" w:hint="eastAsia"/>
          <w:b/>
          <w:lang w:eastAsia="zh-CN"/>
        </w:rPr>
        <w:t>对智能体理解业务数据的贡献</w:t>
      </w:r>
      <w:r>
        <w:rPr>
          <w:rFonts w:ascii="微软雅黑" w:eastAsia="微软雅黑" w:hAnsi="微软雅黑" w:cs="微软雅黑" w:hint="eastAsia"/>
          <w:lang w:eastAsia="zh-CN"/>
        </w:rPr>
        <w:t>：血缘信息回答</w:t>
      </w:r>
      <w:r>
        <w:t>"</w:t>
      </w:r>
      <w:r>
        <w:rPr>
          <w:rFonts w:ascii="微软雅黑" w:eastAsia="微软雅黑" w:hAnsi="微软雅黑" w:cs="微软雅黑" w:hint="eastAsia"/>
          <w:lang w:eastAsia="zh-CN"/>
        </w:rPr>
        <w:t>数据从哪来、流向哪、影响谁</w:t>
      </w:r>
      <w:r>
        <w:t>"</w:t>
      </w:r>
      <w:r>
        <w:rPr>
          <w:rFonts w:ascii="微软雅黑" w:eastAsia="微软雅黑" w:hAnsi="微软雅黑" w:cs="微软雅黑" w:hint="eastAsia"/>
          <w:lang w:eastAsia="zh-CN"/>
        </w:rPr>
        <w:t>，是智能体判断</w:t>
      </w:r>
      <w:r>
        <w:t>"</w:t>
      </w:r>
      <w:r>
        <w:rPr>
          <w:rFonts w:ascii="微软雅黑" w:eastAsia="微软雅黑" w:hAnsi="微软雅黑" w:cs="微软雅黑" w:hint="eastAsia"/>
          <w:lang w:eastAsia="zh-CN"/>
        </w:rPr>
        <w:t>改动这张表会影响什么</w:t>
      </w:r>
      <w:r>
        <w:t>""</w:t>
      </w:r>
      <w:r>
        <w:rPr>
          <w:rFonts w:ascii="微软雅黑" w:eastAsia="微软雅黑" w:hAnsi="微软雅黑" w:cs="微软雅黑" w:hint="eastAsia"/>
          <w:lang w:eastAsia="zh-CN"/>
        </w:rPr>
        <w:t>这个指标的数据源头在哪</w:t>
      </w:r>
      <w:r>
        <w:t>"</w:t>
      </w:r>
      <w:r>
        <w:rPr>
          <w:rFonts w:ascii="微软雅黑" w:eastAsia="微软雅黑" w:hAnsi="微软雅黑" w:cs="微软雅黑" w:hint="eastAsia"/>
          <w:lang w:eastAsia="zh-CN"/>
        </w:rPr>
        <w:t>的依据。</w:t>
      </w:r>
    </w:p>
    <w:p>
      <w:pPr>
        <w:pStyle w:val="Heading3"/>
      </w:pPr>
      <w:r>
        <w:rPr>
          <w:rFonts w:ascii="微软雅黑" w:eastAsia="微软雅黑" w:hAnsi="微软雅黑" w:cs="微软雅黑" w:hint="eastAsia"/>
          <w:lang w:eastAsia="zh-CN"/>
        </w:rPr>
        <w:t>（四）DolphinScheduler（任务依赖）</w:t>
      </w:r>
    </w:p>
    <w:p>
      <w:pPr>
        <w:ind w:firstLine="360"/>
      </w:pPr>
      <w:r>
        <w:t xml:space="preserve">DolphinScheduler </w:t>
      </w:r>
      <w:r>
        <w:rPr>
          <w:rFonts w:ascii="微软雅黑" w:eastAsia="微软雅黑" w:hAnsi="微软雅黑" w:cs="微软雅黑" w:hint="eastAsia"/>
          <w:lang w:eastAsia="zh-CN"/>
        </w:rPr>
        <w:t>是开源的工作流调度系统，本平台集成其项目管理、工作流定义、任务编排与实例监控能力，并把开发环境声明的参数落地为任务节点参数。</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能力</w:t>
            </w:r>
          </w:p>
        </w:tc>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说明</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工作流定义</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桌面端提供工作流定义编辑器与</w:t>
            </w:r>
            <w:r>
              <w:rPr>
                <w:color w:val="212121"/>
                <w:sz w:val="16"/>
              </w:rPr>
              <w:t xml:space="preserve"> </w:t>
            </w:r>
            <w:r>
              <w:rPr>
                <w:color w:val="212121"/>
                <w:sz w:val="16"/>
              </w:rPr>
              <w:t xml:space="preserve"> DAG </w:t>
            </w:r>
            <w:r>
              <w:rPr>
                <w:color w:val="212121"/>
                <w:sz w:val="16"/>
              </w:rPr>
              <w:t xml:space="preserve"> </w:t>
            </w:r>
            <w:r>
              <w:rPr>
                <w:color w:val="212121"/>
                <w:sz w:val="16"/>
              </w:rPr>
              <w:t>画布，可视化编排任务依赖</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任务配置</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任务节点配置（程序参数、资源参数、任务参数、环境标识）</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调度与实例</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调度配置、任务实例与运行实例监控</w:t>
            </w:r>
          </w:p>
        </w:tc>
      </w:tr>
    </w:tbl>
    <w:p>
      <w:pPr>
        <w:ind w:firstLine="360"/>
      </w:pPr>
      <w:r>
        <w:rPr>
          <w:rFonts w:ascii="微软雅黑" w:eastAsia="微软雅黑" w:hAnsi="微软雅黑" w:cs="微软雅黑" w:hint="eastAsia"/>
          <w:b/>
          <w:lang w:eastAsia="zh-CN"/>
        </w:rPr>
        <w:t>对智能体理解业务数据的贡献</w:t>
      </w:r>
      <w:r>
        <w:rPr>
          <w:rFonts w:ascii="微软雅黑" w:eastAsia="微软雅黑" w:hAnsi="微软雅黑" w:cs="微软雅黑" w:hint="eastAsia"/>
          <w:lang w:eastAsia="zh-CN"/>
        </w:rPr>
        <w:t>：任务依赖信息回答</w:t>
      </w:r>
      <w:r>
        <w:t>"</w:t>
      </w:r>
      <w:r>
        <w:rPr>
          <w:rFonts w:ascii="微软雅黑" w:eastAsia="微软雅黑" w:hAnsi="微软雅黑" w:cs="微软雅黑" w:hint="eastAsia"/>
          <w:lang w:eastAsia="zh-CN"/>
        </w:rPr>
        <w:t>数据由什么任务、在何时、依赖什么产出</w:t>
      </w:r>
      <w:r>
        <w:t>"</w:t>
      </w:r>
      <w:r>
        <w:rPr>
          <w:rFonts w:ascii="微软雅黑" w:eastAsia="微软雅黑" w:hAnsi="微软雅黑" w:cs="微软雅黑" w:hint="eastAsia"/>
          <w:lang w:eastAsia="zh-CN"/>
        </w:rPr>
        <w:t>，是智能体判断数据时效性与下游可用性的依据。</w:t>
      </w:r>
    </w:p>
    <w:p>
      <w:bookmarkStart w:id="14" w:name="_Toc_section_5"/>
      <w:bookmarkStart w:id="4" w:name="section-5"/>
      <w:pPr>
        <w:pStyle w:val="Heading2"/>
      </w:pPr>
      <w:bookmarkEnd w:id="4"/>
      <w:r>
        <w:rPr>
          <w:rFonts w:ascii="微软雅黑" w:eastAsia="微软雅黑" w:hAnsi="微软雅黑" w:cs="微软雅黑" w:hint="eastAsia"/>
          <w:lang w:eastAsia="zh-CN"/>
        </w:rPr>
        <w:t>五、功能模块规划与优先级</w:t>
      </w:r>
      <w:bookmarkEnd w:id="14"/>
    </w:p>
    <w:p>
      <w:pPr>
        <w:ind w:firstLine="360"/>
      </w:pPr>
      <w:r>
        <w:rPr>
          <w:rFonts w:ascii="微软雅黑" w:eastAsia="微软雅黑" w:hAnsi="微软雅黑" w:cs="微软雅黑" w:hint="eastAsia"/>
          <w:lang w:eastAsia="zh-CN"/>
        </w:rPr>
        <w:t>按</w:t>
      </w:r>
      <w:r>
        <w:t>"</w:t>
      </w:r>
      <w:r>
        <w:rPr>
          <w:rFonts w:ascii="微软雅黑" w:eastAsia="微软雅黑" w:hAnsi="微软雅黑" w:cs="微软雅黑" w:hint="eastAsia"/>
          <w:lang w:eastAsia="zh-CN"/>
        </w:rPr>
        <w:t>是否构成智能体理解业务数据的基础</w:t>
      </w:r>
      <w:r>
        <w:t>"</w:t>
      </w:r>
      <w:r>
        <w:rPr>
          <w:rFonts w:ascii="微软雅黑" w:eastAsia="微软雅黑" w:hAnsi="微软雅黑" w:cs="微软雅黑" w:hint="eastAsia"/>
          <w:lang w:eastAsia="zh-CN"/>
        </w:rPr>
        <w:t>划分优先级：规范开发环境与信息底座优先，运维与治理类能力次之。</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优先级</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模块</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交付状态</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P0</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dataforge </w:t>
            </w:r>
            <w:r>
              <w:rPr>
                <w:color w:val="212121"/>
                <w:sz w:val="16"/>
              </w:rPr>
              <w:t xml:space="preserve"> </w:t>
            </w:r>
            <w:r>
              <w:rPr>
                <w:color w:val="212121"/>
                <w:sz w:val="16"/>
              </w:rPr>
              <w:t>规范开发环境（编辑器</w:t>
            </w:r>
            <w:r>
              <w:rPr>
                <w:color w:val="212121"/>
                <w:sz w:val="16"/>
              </w:rPr>
              <w:t xml:space="preserve"> </w:t>
            </w:r>
            <w:r>
              <w:rPr>
                <w:color w:val="212121"/>
                <w:sz w:val="16"/>
              </w:rPr>
              <w:t xml:space="preserve"> / </w:t>
            </w:r>
            <w:r>
              <w:rPr>
                <w:color w:val="212121"/>
                <w:sz w:val="16"/>
              </w:rPr>
              <w:t xml:space="preserve"> </w:t>
            </w:r>
            <w:r>
              <w:rPr>
                <w:color w:val="212121"/>
                <w:sz w:val="16"/>
              </w:rPr>
              <w:t>编译校验</w:t>
            </w:r>
            <w:r>
              <w:rPr>
                <w:color w:val="212121"/>
                <w:sz w:val="16"/>
              </w:rPr>
              <w:t xml:space="preserve"> </w:t>
            </w:r>
            <w:r>
              <w:rPr>
                <w:color w:val="212121"/>
                <w:sz w:val="16"/>
              </w:rPr>
              <w:t xml:space="preserve"> / </w:t>
            </w:r>
            <w:r>
              <w:rPr>
                <w:color w:val="212121"/>
                <w:sz w:val="16"/>
              </w:rPr>
              <w:t xml:space="preserve"> </w:t>
            </w:r>
            <w:r>
              <w:rPr>
                <w:color w:val="212121"/>
                <w:sz w:val="16"/>
              </w:rPr>
              <w:t>代码头参数声明）</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已落地，持续迭代</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P0</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dataforge-server </w:t>
            </w:r>
            <w:r>
              <w:rPr>
                <w:color w:val="212121"/>
                <w:sz w:val="16"/>
              </w:rPr>
              <w:t xml:space="preserve"> </w:t>
            </w:r>
            <w:r>
              <w:rPr>
                <w:color w:val="212121"/>
                <w:sz w:val="16"/>
              </w:rPr>
              <w:t>库表与字段描述、元数据同步</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已落地，待深化</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P0</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dataforge-server </w:t>
            </w:r>
            <w:r>
              <w:rPr>
                <w:color w:val="212121"/>
                <w:sz w:val="16"/>
              </w:rPr>
              <w:t xml:space="preserve"> </w:t>
            </w:r>
            <w:r>
              <w:rPr>
                <w:color w:val="212121"/>
                <w:sz w:val="16"/>
              </w:rPr>
              <w:t>指标描述与口径</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已落地，待深化</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P0</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统一认证授权与多级权限</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已落地</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P0</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Marquez </w:t>
            </w:r>
            <w:r>
              <w:rPr>
                <w:color w:val="212121"/>
                <w:sz w:val="16"/>
              </w:rPr>
              <w:t xml:space="preserve"> </w:t>
            </w:r>
            <w:r>
              <w:rPr>
                <w:color w:val="212121"/>
                <w:sz w:val="16"/>
              </w:rPr>
              <w:t>血缘集成与图谱展示</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已落地，待深化字段级追溯</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P0</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DolphinScheduler </w:t>
            </w:r>
            <w:r>
              <w:rPr>
                <w:color w:val="212121"/>
                <w:sz w:val="16"/>
              </w:rPr>
              <w:t xml:space="preserve"> </w:t>
            </w:r>
            <w:r>
              <w:rPr>
                <w:color w:val="212121"/>
                <w:sz w:val="16"/>
              </w:rPr>
              <w:t>调度与任务依赖</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已落地</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P1</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数据探索、文件浏览、知识库、库表管理、任务监控</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已落地</w:t>
            </w:r>
            <w:r>
              <w:rPr>
                <w:color w:val="212121"/>
                <w:sz w:val="16"/>
              </w:rPr>
              <w:t xml:space="preserve"> </w:t>
            </w:r>
            <w:r>
              <w:rPr>
                <w:color w:val="212121"/>
                <w:sz w:val="16"/>
              </w:rPr>
              <w:t xml:space="preserve"> / </w:t>
            </w:r>
            <w:r>
              <w:rPr>
                <w:color w:val="212121"/>
                <w:sz w:val="16"/>
              </w:rPr>
              <w:t xml:space="preserve"> </w:t>
            </w:r>
            <w:r>
              <w:rPr>
                <w:color w:val="212121"/>
                <w:sz w:val="16"/>
              </w:rPr>
              <w:t>待扩展</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P1</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AI </w:t>
            </w:r>
            <w:r>
              <w:rPr>
                <w:color w:val="212121"/>
                <w:sz w:val="16"/>
              </w:rPr>
              <w:t xml:space="preserve"> </w:t>
            </w:r>
            <w:r>
              <w:rPr>
                <w:color w:val="212121"/>
                <w:sz w:val="16"/>
              </w:rPr>
              <w:t>开发助手全功能（会话、工具、审批）</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已落地</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P1</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智能体业务工具组（编译</w:t>
            </w:r>
            <w:r>
              <w:rPr>
                <w:color w:val="212121"/>
                <w:sz w:val="16"/>
              </w:rPr>
              <w:t xml:space="preserve"> </w:t>
            </w:r>
            <w:r>
              <w:rPr>
                <w:color w:val="212121"/>
                <w:sz w:val="16"/>
              </w:rPr>
              <w:t xml:space="preserve"> / </w:t>
            </w:r>
            <w:r>
              <w:rPr>
                <w:color w:val="212121"/>
                <w:sz w:val="16"/>
              </w:rPr>
              <w:t xml:space="preserve"> </w:t>
            </w:r>
            <w:r>
              <w:rPr>
                <w:color w:val="212121"/>
                <w:sz w:val="16"/>
              </w:rPr>
              <w:t>指标查询</w:t>
            </w:r>
            <w:r>
              <w:rPr>
                <w:color w:val="212121"/>
                <w:sz w:val="16"/>
              </w:rPr>
              <w:t xml:space="preserve"> </w:t>
            </w:r>
            <w:r>
              <w:rPr>
                <w:color w:val="212121"/>
                <w:sz w:val="16"/>
              </w:rPr>
              <w:t xml:space="preserve"> / </w:t>
            </w:r>
            <w:r>
              <w:rPr>
                <w:color w:val="212121"/>
                <w:sz w:val="16"/>
              </w:rPr>
              <w:t xml:space="preserve"> </w:t>
            </w:r>
            <w:r>
              <w:rPr>
                <w:color w:val="212121"/>
                <w:sz w:val="16"/>
              </w:rPr>
              <w:t>知识文档</w:t>
            </w:r>
            <w:r>
              <w:rPr>
                <w:color w:val="212121"/>
                <w:sz w:val="16"/>
              </w:rPr>
              <w:t xml:space="preserve"> </w:t>
            </w:r>
            <w:r>
              <w:rPr>
                <w:color w:val="212121"/>
                <w:sz w:val="16"/>
              </w:rPr>
              <w:t xml:space="preserve"> / </w:t>
            </w:r>
            <w:r>
              <w:rPr>
                <w:color w:val="212121"/>
                <w:sz w:val="16"/>
              </w:rPr>
              <w:t xml:space="preserve"> </w:t>
            </w:r>
            <w:r>
              <w:rPr>
                <w:color w:val="212121"/>
                <w:sz w:val="16"/>
              </w:rPr>
              <w:t>血缘</w:t>
            </w:r>
            <w:r>
              <w:rPr>
                <w:color w:val="212121"/>
                <w:sz w:val="16"/>
              </w:rPr>
              <w:t xml:space="preserve"> </w:t>
            </w:r>
            <w:r>
              <w:rPr>
                <w:color w:val="212121"/>
                <w:sz w:val="16"/>
              </w:rPr>
              <w:t xml:space="preserve"> / </w:t>
            </w:r>
            <w:r>
              <w:rPr>
                <w:color w:val="212121"/>
                <w:sz w:val="16"/>
              </w:rPr>
              <w:t xml:space="preserve"> </w:t>
            </w:r>
            <w:r>
              <w:rPr>
                <w:color w:val="212121"/>
                <w:sz w:val="16"/>
              </w:rPr>
              <w:t>元数据代理</w:t>
            </w:r>
            <w:r>
              <w:rPr>
                <w:color w:val="212121"/>
                <w:sz w:val="16"/>
              </w:rPr>
              <w:t xml:space="preserve"> </w:t>
            </w:r>
            <w:r>
              <w:rPr>
                <w:color w:val="212121"/>
                <w:sz w:val="16"/>
              </w:rPr>
              <w:t xml:space="preserve"> / SQL </w:t>
            </w:r>
            <w:r>
              <w:rPr>
                <w:color w:val="212121"/>
                <w:sz w:val="16"/>
              </w:rPr>
              <w:t xml:space="preserve"> </w:t>
            </w:r>
            <w:r>
              <w:rPr>
                <w:color w:val="212121"/>
                <w:sz w:val="16"/>
              </w:rPr>
              <w:t>校验）</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已落地</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P1</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元数据代理接口（供智能体取库表与指标上下文）</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已落地</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P1</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一键上线调度（</w:t>
            </w:r>
            <w:r>
              <w:rPr>
                <w:color w:val="212121"/>
                <w:sz w:val="16"/>
              </w:rPr>
              <w:t xml:space="preserve"> </w:t>
            </w:r>
            <w:r>
              <w:rPr>
                <w:color w:val="212121"/>
                <w:sz w:val="16"/>
              </w:rPr>
              <w:t xml:space="preserve">SQL / Scala / Java </w:t>
            </w:r>
            <w:r>
              <w:rPr>
                <w:color w:val="212121"/>
                <w:sz w:val="16"/>
              </w:rPr>
              <w:t xml:space="preserve"> </w:t>
            </w:r>
            <w:r>
              <w:rPr>
                <w:color w:val="212121"/>
                <w:sz w:val="16"/>
              </w:rPr>
              <w:t>提交调度，代码头参数落地任务节点）</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已具备</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P1</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自动化问题排障（基于集群部署信息与任务依赖关系的根因定位）</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规划中</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P2</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知识检索增强（当前知识库为关键字匹配，拟引入向量检索）</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规划中</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P2</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数据价值评估（数据资产</w:t>
            </w:r>
            <w:r>
              <w:rPr>
                <w:color w:val="212121"/>
                <w:sz w:val="16"/>
              </w:rPr>
              <w:t xml:space="preserve"> </w:t>
            </w:r>
            <w:r>
              <w:rPr>
                <w:color w:val="212121"/>
                <w:sz w:val="16"/>
              </w:rPr>
              <w:t xml:space="preserve"> × </w:t>
            </w:r>
            <w:r>
              <w:rPr>
                <w:color w:val="212121"/>
                <w:sz w:val="16"/>
              </w:rPr>
              <w:t xml:space="preserve"> </w:t>
            </w:r>
            <w:r>
              <w:rPr>
                <w:color w:val="212121"/>
                <w:sz w:val="16"/>
              </w:rPr>
              <w:t>资源消耗</w:t>
            </w:r>
            <w:r>
              <w:rPr>
                <w:color w:val="212121"/>
                <w:sz w:val="16"/>
              </w:rPr>
              <w:t xml:space="preserve"> </w:t>
            </w:r>
            <w:r>
              <w:rPr>
                <w:color w:val="212121"/>
                <w:sz w:val="16"/>
              </w:rPr>
              <w:t xml:space="preserve"> × </w:t>
            </w:r>
            <w:r>
              <w:rPr>
                <w:color w:val="212121"/>
                <w:sz w:val="16"/>
              </w:rPr>
              <w:t xml:space="preserve"> </w:t>
            </w:r>
            <w:r>
              <w:rPr>
                <w:color w:val="212121"/>
                <w:sz w:val="16"/>
              </w:rPr>
              <w:t>使用热度</w:t>
            </w:r>
            <w:r>
              <w:rPr>
                <w:color w:val="212121"/>
                <w:sz w:val="16"/>
              </w:rPr>
              <w:t xml:space="preserve"> </w:t>
            </w:r>
            <w:r>
              <w:rPr>
                <w:color w:val="212121"/>
                <w:sz w:val="16"/>
              </w:rPr>
              <w:t xml:space="preserve"> → </w:t>
            </w:r>
            <w:r>
              <w:rPr>
                <w:color w:val="212121"/>
                <w:sz w:val="16"/>
              </w:rPr>
              <w:t xml:space="preserve"> </w:t>
            </w:r>
            <w:r>
              <w:rPr>
                <w:color w:val="212121"/>
                <w:sz w:val="16"/>
              </w:rPr>
              <w:t>价值评估）</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规划中</w:t>
            </w:r>
          </w:p>
        </w:tc>
      </w:tr>
    </w:tbl>
    <w:p>
      <w:pPr>
        <w:spacing w:after="162"/>
        <w:ind w:firstLine="0"/>
        <w:jc w:val="both"/>
        <w:pBdr>
          <w:left w:val="single" w:sz="24" w:space="0" w:color="1565C0"/>
        </w:pBdr>
        <w:shd w:val="clear" w:color="auto" w:fill="F5F7FA"/>
      </w:pPr>
      <w:r>
        <w:rPr>
          <w:color w:val="212121"/>
          <w:sz w:val="18"/>
        </w:rPr>
        <w:t xml:space="preserve">  </w:t>
      </w:r>
      <w:r>
        <w:rPr>
          <w:rFonts w:ascii="微软雅黑" w:eastAsia="微软雅黑" w:hAnsi="微软雅黑" w:cs="微软雅黑" w:hint="eastAsia"/>
          <w:color w:val="212121"/>
          <w:sz w:val="18"/>
          <w:lang w:eastAsia="zh-CN"/>
        </w:rPr>
        <w:t>关于</w:t>
      </w:r>
      <w:r>
        <w:rPr>
          <w:color w:val="212121"/>
          <w:sz w:val="18"/>
        </w:rPr>
        <w:t xml:space="preserve"> AI </w:t>
      </w:r>
      <w:r>
        <w:rPr>
          <w:rFonts w:ascii="微软雅黑" w:eastAsia="微软雅黑" w:hAnsi="微软雅黑" w:cs="微软雅黑" w:hint="eastAsia"/>
          <w:color w:val="212121"/>
          <w:sz w:val="18"/>
          <w:lang w:eastAsia="zh-CN"/>
        </w:rPr>
        <w:t>能力的落点：智能体能力以</w:t>
      </w:r>
      <w:r>
        <w:rPr>
          <w:color w:val="212121"/>
          <w:sz w:val="18"/>
        </w:rPr>
        <w:t>"</w:t>
      </w:r>
      <w:r>
        <w:rPr>
          <w:rFonts w:ascii="微软雅黑" w:eastAsia="微软雅黑" w:hAnsi="微软雅黑" w:cs="微软雅黑" w:hint="eastAsia"/>
          <w:color w:val="212121"/>
          <w:sz w:val="18"/>
          <w:lang w:eastAsia="zh-CN"/>
        </w:rPr>
        <w:t>本地</w:t>
      </w:r>
      <w:r>
        <w:rPr>
          <w:color w:val="212121"/>
          <w:sz w:val="18"/>
        </w:rPr>
        <w:t xml:space="preserve"> sidecar + </w:t>
      </w:r>
      <w:r>
        <w:rPr>
          <w:rFonts w:ascii="微软雅黑" w:eastAsia="微软雅黑" w:hAnsi="微软雅黑" w:cs="微软雅黑" w:hint="eastAsia"/>
          <w:color w:val="212121"/>
          <w:sz w:val="18"/>
          <w:lang w:eastAsia="zh-CN"/>
        </w:rPr>
        <w:t>工具</w:t>
      </w:r>
      <w:r>
        <w:rPr>
          <w:color w:val="212121"/>
          <w:sz w:val="18"/>
        </w:rPr>
        <w:t xml:space="preserve"> + </w:t>
      </w:r>
      <w:r>
        <w:rPr>
          <w:rFonts w:ascii="微软雅黑" w:eastAsia="微软雅黑" w:hAnsi="微软雅黑" w:cs="微软雅黑" w:hint="eastAsia"/>
          <w:color w:val="212121"/>
          <w:sz w:val="18"/>
          <w:lang w:eastAsia="zh-CN"/>
        </w:rPr>
        <w:t>平台上下文接口</w:t>
      </w:r>
      <w:r>
        <w:rPr>
          <w:color w:val="212121"/>
          <w:sz w:val="18"/>
        </w:rPr>
        <w:t>"</w:t>
      </w:r>
      <w:r>
        <w:rPr>
          <w:rFonts w:ascii="微软雅黑" w:eastAsia="微软雅黑" w:hAnsi="微软雅黑" w:cs="微软雅黑" w:hint="eastAsia"/>
          <w:color w:val="212121"/>
          <w:sz w:val="18"/>
          <w:lang w:eastAsia="zh-CN"/>
        </w:rPr>
        <w:t>的形态落地</w:t>
      </w:r>
      <w:r>
        <w:rPr>
          <w:color w:val="212121"/>
          <w:sz w:val="18"/>
        </w:rPr>
        <w:t>——</w:t>
      </w:r>
      <w:r>
        <w:rPr>
          <w:rFonts w:ascii="微软雅黑" w:eastAsia="微软雅黑" w:hAnsi="微软雅黑" w:cs="微软雅黑" w:hint="eastAsia"/>
          <w:color w:val="212121"/>
          <w:sz w:val="18"/>
          <w:lang w:eastAsia="zh-CN"/>
        </w:rPr>
        <w:t>推理在桌面端本地进程执行（模型与密钥由用户自配），业务能力以</w:t>
      </w:r>
      <w:r>
        <w:rPr>
          <w:color w:val="212121"/>
          <w:sz w:val="18"/>
        </w:rPr>
        <w:t xml:space="preserve"> 6 </w:t>
      </w:r>
      <w:r>
        <w:rPr>
          <w:rFonts w:ascii="微软雅黑" w:eastAsia="微软雅黑" w:hAnsi="微软雅黑" w:cs="微软雅黑" w:hint="eastAsia"/>
          <w:color w:val="212121"/>
          <w:sz w:val="18"/>
          <w:lang w:eastAsia="zh-CN"/>
        </w:rPr>
        <w:t>个工具组形式注册给智能体，并通过元数据代理等接口从平台取上下文。规划中的知识检索增强，指把知识库检索从当前的关键字匹配升级为向量检索（当前无向量库与嵌入模型），以提升智能体生成代码前检索业务知识的准确率。</w:t>
      </w:r>
    </w:p>
    <w:p>
      <w:bookmarkStart w:id="15" w:name="_Toc_section_6"/>
      <w:bookmarkStart w:id="5" w:name="section-6"/>
      <w:pPr>
        <w:pStyle w:val="Heading2"/>
      </w:pPr>
      <w:bookmarkEnd w:id="5"/>
      <w:r>
        <w:rPr>
          <w:rFonts w:ascii="微软雅黑" w:eastAsia="微软雅黑" w:hAnsi="微软雅黑" w:cs="微软雅黑" w:hint="eastAsia"/>
          <w:lang w:eastAsia="zh-CN"/>
        </w:rPr>
        <w:t>六、推广计划与公开活动时间计划</w:t>
      </w:r>
      <w:bookmarkEnd w:id="15"/>
    </w:p>
    <w:p>
      <w:pPr>
        <w:ind w:firstLine="360"/>
      </w:pPr>
      <w:r>
        <w:rPr>
          <w:rFonts w:ascii="微软雅黑" w:eastAsia="微软雅黑" w:hAnsi="微软雅黑" w:cs="微软雅黑" w:hint="eastAsia"/>
          <w:lang w:eastAsia="zh-CN"/>
        </w:rPr>
        <w:t>本章给出推广目标、推广渠道与公开活动</w:t>
      </w:r>
      <w:r>
        <w:t xml:space="preserve"> / </w:t>
      </w:r>
      <w:r>
        <w:rPr>
          <w:rFonts w:ascii="微软雅黑" w:eastAsia="微软雅黑" w:hAnsi="微软雅黑" w:cs="微软雅黑" w:hint="eastAsia"/>
          <w:lang w:eastAsia="zh-CN"/>
        </w:rPr>
        <w:t>比赛参与计划，并明确各阶段的时间节点与产出。</w:t>
      </w:r>
    </w:p>
    <w:p>
      <w:pPr>
        <w:pStyle w:val="Heading3"/>
      </w:pPr>
      <w:r>
        <w:rPr>
          <w:rFonts w:ascii="微软雅黑" w:eastAsia="微软雅黑" w:hAnsi="微软雅黑" w:cs="微软雅黑" w:hint="eastAsia"/>
          <w:lang w:eastAsia="zh-CN"/>
        </w:rPr>
        <w:t>（一）推广目标</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目标维度</w:t>
            </w:r>
          </w:p>
        </w:tc>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具体目标</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品牌认知</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进入数据开发与数据智能体细分赛道的可见名单，形成可被检索的公开案例与赛事履历</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客户转化</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支撑收入测算中的客户规模目标（保守</w:t>
            </w:r>
            <w:r>
              <w:rPr>
                <w:color w:val="212121"/>
                <w:sz w:val="16"/>
              </w:rPr>
              <w:t xml:space="preserve"> </w:t>
            </w:r>
            <w:r>
              <w:rPr>
                <w:color w:val="212121"/>
                <w:sz w:val="16"/>
              </w:rPr>
              <w:t xml:space="preserve"> 5 </w:t>
            </w:r>
            <w:r>
              <w:rPr>
                <w:color w:val="212121"/>
                <w:sz w:val="16"/>
              </w:rPr>
              <w:t xml:space="preserve"> </w:t>
            </w:r>
            <w:r>
              <w:rPr>
                <w:color w:val="212121"/>
                <w:sz w:val="16"/>
              </w:rPr>
              <w:t>家、中性</w:t>
            </w:r>
            <w:r>
              <w:rPr>
                <w:color w:val="212121"/>
                <w:sz w:val="16"/>
              </w:rPr>
              <w:t xml:space="preserve"> </w:t>
            </w:r>
            <w:r>
              <w:rPr>
                <w:color w:val="212121"/>
                <w:sz w:val="16"/>
              </w:rPr>
              <w:t xml:space="preserve"> 10 </w:t>
            </w:r>
            <w:r>
              <w:rPr>
                <w:color w:val="212121"/>
                <w:sz w:val="16"/>
              </w:rPr>
              <w:t xml:space="preserve"> </w:t>
            </w:r>
            <w:r>
              <w:rPr>
                <w:color w:val="212121"/>
                <w:sz w:val="16"/>
              </w:rPr>
              <w:t>家、乐观</w:t>
            </w:r>
            <w:r>
              <w:rPr>
                <w:color w:val="212121"/>
                <w:sz w:val="16"/>
              </w:rPr>
              <w:t xml:space="preserve"> </w:t>
            </w:r>
            <w:r>
              <w:rPr>
                <w:color w:val="212121"/>
                <w:sz w:val="16"/>
              </w:rPr>
              <w:t xml:space="preserve"> 30 </w:t>
            </w:r>
            <w:r>
              <w:rPr>
                <w:color w:val="212121"/>
                <w:sz w:val="16"/>
              </w:rPr>
              <w:t xml:space="preserve"> </w:t>
            </w:r>
            <w:r>
              <w:rPr>
                <w:color w:val="212121"/>
                <w:sz w:val="16"/>
              </w:rPr>
              <w:t>家，口径见</w:t>
            </w:r>
            <w:r>
              <w:rPr>
                <w:color w:val="212121"/>
                <w:sz w:val="16"/>
              </w:rPr>
              <w:t xml:space="preserve"> </w:t>
            </w:r>
            <w:r>
              <w:rPr>
                <w:color w:val="212121"/>
                <w:sz w:val="16"/>
              </w:rPr>
              <w:t xml:space="preserve"> 1.5 </w:t>
            </w:r>
            <w:r>
              <w:rPr>
                <w:color w:val="212121"/>
                <w:sz w:val="16"/>
              </w:rPr>
              <w:t xml:space="preserve"> </w:t>
            </w:r>
            <w:r>
              <w:rPr>
                <w:color w:val="212121"/>
                <w:sz w:val="16"/>
              </w:rPr>
              <w:t>预估收入）</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生态背书</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通过官方赛事获奖、行业协会与信通院类评选获得第三方背书，降低客户决策成本</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内容资产</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沉淀行业案例集、演示环境与赛事申报材料，可复用于销售与投标</w:t>
            </w:r>
          </w:p>
        </w:tc>
      </w:tr>
    </w:tbl>
    <w:p>
      <w:pPr>
        <w:pStyle w:val="Heading3"/>
      </w:pPr>
      <w:r>
        <w:rPr>
          <w:rFonts w:ascii="微软雅黑" w:eastAsia="微软雅黑" w:hAnsi="微软雅黑" w:cs="微软雅黑" w:hint="eastAsia"/>
          <w:lang w:eastAsia="zh-CN"/>
        </w:rPr>
        <w:t>（二）推广渠道与方式</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渠道</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形式</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目标</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官方赛事</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「数据要素</w:t>
            </w:r>
            <w:r>
              <w:rPr>
                <w:color w:val="212121"/>
                <w:sz w:val="16"/>
              </w:rPr>
              <w:t xml:space="preserve"> </w:t>
            </w:r>
            <w:r>
              <w:rPr>
                <w:color w:val="212121"/>
                <w:sz w:val="16"/>
              </w:rPr>
              <w:t>×</w:t>
            </w:r>
            <w:r>
              <w:rPr>
                <w:color w:val="212121"/>
                <w:sz w:val="16"/>
              </w:rPr>
              <w:t xml:space="preserve"> </w:t>
            </w:r>
            <w:r>
              <w:rPr>
                <w:color w:val="212121"/>
                <w:sz w:val="16"/>
              </w:rPr>
              <w:t>」大赛、创客中国、中国创新创业大赛等</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获取权威背书与政策资源</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行业会议</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大数据</w:t>
            </w:r>
            <w:r>
              <w:rPr>
                <w:color w:val="212121"/>
                <w:sz w:val="16"/>
              </w:rPr>
              <w:t xml:space="preserve"> </w:t>
            </w:r>
            <w:r>
              <w:rPr>
                <w:color w:val="212121"/>
                <w:sz w:val="16"/>
              </w:rPr>
              <w:t xml:space="preserve"> / </w:t>
            </w:r>
            <w:r>
              <w:rPr>
                <w:color w:val="212121"/>
                <w:sz w:val="16"/>
              </w:rPr>
              <w:t xml:space="preserve"> </w:t>
            </w:r>
            <w:r>
              <w:rPr>
                <w:color w:val="212121"/>
                <w:sz w:val="16"/>
              </w:rPr>
              <w:t>数据库</w:t>
            </w:r>
            <w:r>
              <w:rPr>
                <w:color w:val="212121"/>
                <w:sz w:val="16"/>
              </w:rPr>
              <w:t xml:space="preserve"> </w:t>
            </w:r>
            <w:r>
              <w:rPr>
                <w:color w:val="212121"/>
                <w:sz w:val="16"/>
              </w:rPr>
              <w:t xml:space="preserve"> / </w:t>
            </w:r>
            <w:r>
              <w:rPr>
                <w:color w:val="212121"/>
                <w:sz w:val="16"/>
              </w:rPr>
              <w:t xml:space="preserve"> </w:t>
            </w:r>
            <w:r>
              <w:rPr>
                <w:color w:val="212121"/>
                <w:sz w:val="16"/>
              </w:rPr>
              <w:t>数据要素类大会的分享或展位</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触达企业数据团队与决策者</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产学研合作</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高校宣讲、联合课题、实习基地</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人才储备与技术影响力</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客户现场</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案例分享会、</w:t>
            </w:r>
            <w:r>
              <w:rPr>
                <w:color w:val="212121"/>
                <w:sz w:val="16"/>
              </w:rPr>
              <w:t xml:space="preserve"> </w:t>
            </w:r>
            <w:r>
              <w:rPr>
                <w:color w:val="212121"/>
                <w:sz w:val="16"/>
              </w:rPr>
              <w:t xml:space="preserve">POC </w:t>
            </w:r>
            <w:r>
              <w:rPr>
                <w:color w:val="212121"/>
                <w:sz w:val="16"/>
              </w:rPr>
              <w:t xml:space="preserve"> </w:t>
            </w:r>
            <w:r>
              <w:rPr>
                <w:color w:val="212121"/>
                <w:sz w:val="16"/>
              </w:rPr>
              <w:t>试点、行业沙龙</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直接转化商机</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线上内容</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官网案例页、技术社区文章、公众号</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长尾获客与品牌沉淀</w:t>
            </w:r>
          </w:p>
        </w:tc>
      </w:tr>
    </w:tbl>
    <w:p>
      <w:pPr>
        <w:pStyle w:val="Heading3"/>
      </w:pPr>
      <w:r>
        <w:rPr>
          <w:rFonts w:ascii="微软雅黑" w:eastAsia="微软雅黑" w:hAnsi="微软雅黑" w:cs="微软雅黑" w:hint="eastAsia"/>
          <w:lang w:eastAsia="zh-CN"/>
        </w:rPr>
        <w:t>（三）公开活动与比赛参与计划</w:t>
      </w:r>
    </w:p>
    <w:p>
      <w:pPr>
        <w:ind w:firstLine="360"/>
      </w:pPr>
      <w:r>
        <w:rPr>
          <w:rFonts w:ascii="微软雅黑" w:eastAsia="微软雅黑" w:hAnsi="微软雅黑" w:cs="微软雅黑" w:hint="eastAsia"/>
          <w:b/>
          <w:lang w:eastAsia="zh-CN"/>
        </w:rPr>
        <w:t>（1）眼前窗口（2026 年 9—12 月，可立即报名）</w:t>
      </w:r>
    </w:p>
    <w:p>
      <w:pPr>
        <w:ind w:firstLine="360"/>
      </w:pPr>
      <w:r>
        <w:rPr>
          <w:rFonts w:ascii="微软雅黑" w:eastAsia="微软雅黑" w:hAnsi="微软雅黑" w:cs="微软雅黑" w:hint="eastAsia"/>
          <w:lang w:eastAsia="zh-CN"/>
        </w:rPr>
        <w:t>以下窗口经核实当前仍可报名，是本期冲刺的重点，优先级高于次年赛季。</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赛事</w:t>
            </w:r>
            <w:r>
              <w:rPr>
                <w:rFonts w:ascii="微软雅黑" w:hAnsi="微软雅黑" w:eastAsia="微软雅黑" w:hint="eastAsia"/>
                <w:b/>
                <w:color w:val="FFFFFF"/>
                <w:sz w:val="16"/>
              </w:rPr>
              <w:t xml:space="preserve"> </w:t>
            </w:r>
            <w:r>
              <w:rPr>
                <w:rFonts w:ascii="微软雅黑" w:hAnsi="微软雅黑" w:eastAsia="微软雅黑" w:hint="eastAsia"/>
                <w:b/>
                <w:color w:val="FFFFFF"/>
                <w:sz w:val="16"/>
              </w:rPr>
              <w:t xml:space="preserve"> / </w:t>
            </w:r>
            <w:r>
              <w:rPr>
                <w:rFonts w:ascii="微软雅黑" w:hAnsi="微软雅黑" w:eastAsia="微软雅黑" w:hint="eastAsia"/>
                <w:b/>
                <w:color w:val="FFFFFF"/>
                <w:sz w:val="16"/>
              </w:rPr>
              <w:t xml:space="preserve"> </w:t>
            </w:r>
            <w:r>
              <w:rPr>
                <w:rFonts w:ascii="微软雅黑" w:hAnsi="微软雅黑" w:eastAsia="微软雅黑" w:hint="eastAsia"/>
                <w:b/>
                <w:color w:val="FFFFFF"/>
                <w:sz w:val="16"/>
              </w:rPr>
              <w:t>活动</w:t>
            </w:r>
          </w:p>
        </w:tc>
        <w:tc>
          <w:tcPr>
            <w:tcW w:type="dxa" w:w="1728"/>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主办方</w:t>
            </w:r>
          </w:p>
        </w:tc>
        <w:tc>
          <w:tcPr>
            <w:tcW w:type="dxa" w:w="1728"/>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报名窗口</w:t>
            </w:r>
          </w:p>
        </w:tc>
        <w:tc>
          <w:tcPr>
            <w:tcW w:type="dxa" w:w="1728"/>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参与形式</w:t>
            </w:r>
          </w:p>
        </w:tc>
        <w:tc>
          <w:tcPr>
            <w:tcW w:type="dxa" w:w="1728"/>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目标产出</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联合国数据马拉松中国赛</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联合国统计司、联合国统计大数据和数据科学全球中心、之江实验室</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报名截止</w:t>
            </w:r>
            <w:r>
              <w:rPr>
                <w:color w:val="212121"/>
                <w:sz w:val="16"/>
              </w:rPr>
              <w:t xml:space="preserve"> </w:t>
            </w:r>
            <w:r>
              <w:rPr>
                <w:color w:val="212121"/>
                <w:sz w:val="16"/>
              </w:rPr>
              <w:t xml:space="preserve"> 10 </w:t>
            </w:r>
            <w:r>
              <w:rPr>
                <w:color w:val="212121"/>
                <w:sz w:val="16"/>
              </w:rPr>
              <w:t xml:space="preserve"> </w:t>
            </w:r>
            <w:r>
              <w:rPr>
                <w:color w:val="212121"/>
                <w:sz w:val="16"/>
              </w:rPr>
              <w:t>月</w:t>
            </w:r>
            <w:r>
              <w:rPr>
                <w:color w:val="212121"/>
                <w:sz w:val="16"/>
              </w:rPr>
              <w:t xml:space="preserve"> </w:t>
            </w:r>
            <w:r>
              <w:rPr>
                <w:color w:val="212121"/>
                <w:sz w:val="16"/>
              </w:rPr>
              <w:t xml:space="preserve"> 10 </w:t>
            </w:r>
            <w:r>
              <w:rPr>
                <w:color w:val="212121"/>
                <w:sz w:val="16"/>
              </w:rPr>
              <w:t xml:space="preserve"> </w:t>
            </w:r>
            <w:r>
              <w:rPr>
                <w:color w:val="212121"/>
                <w:sz w:val="16"/>
              </w:rPr>
              <w:t>日</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以</w:t>
            </w:r>
            <w:r>
              <w:rPr>
                <w:color w:val="212121"/>
                <w:sz w:val="16"/>
              </w:rPr>
              <w:t xml:space="preserve"> </w:t>
            </w:r>
            <w:r>
              <w:rPr>
                <w:color w:val="212121"/>
                <w:sz w:val="16"/>
              </w:rPr>
              <w:t xml:space="preserve">"AI </w:t>
            </w:r>
            <w:r>
              <w:rPr>
                <w:color w:val="212121"/>
                <w:sz w:val="16"/>
              </w:rPr>
              <w:t xml:space="preserve"> </w:t>
            </w:r>
            <w:r>
              <w:rPr>
                <w:color w:val="212121"/>
                <w:sz w:val="16"/>
              </w:rPr>
              <w:t>智能体赋能业务数据理解</w:t>
            </w:r>
            <w:r>
              <w:rPr>
                <w:color w:val="212121"/>
                <w:sz w:val="16"/>
              </w:rPr>
              <w:t xml:space="preserve"> </w:t>
            </w:r>
            <w:r>
              <w:rPr>
                <w:color w:val="212121"/>
                <w:sz w:val="16"/>
              </w:rPr>
              <w:t>"</w:t>
            </w:r>
            <w:r>
              <w:rPr>
                <w:color w:val="212121"/>
                <w:sz w:val="16"/>
              </w:rPr>
              <w:t xml:space="preserve"> </w:t>
            </w:r>
            <w:r>
              <w:rPr>
                <w:color w:val="212121"/>
                <w:sz w:val="16"/>
              </w:rPr>
              <w:t>场景参赛，提交</w:t>
            </w:r>
            <w:r>
              <w:rPr>
                <w:color w:val="212121"/>
                <w:sz w:val="16"/>
              </w:rPr>
              <w:t xml:space="preserve"> </w:t>
            </w:r>
            <w:r>
              <w:rPr>
                <w:color w:val="212121"/>
                <w:sz w:val="16"/>
              </w:rPr>
              <w:t xml:space="preserve"> PPT</w:t>
            </w:r>
            <w:r>
              <w:rPr>
                <w:color w:val="212121"/>
                <w:sz w:val="16"/>
              </w:rPr>
              <w:t xml:space="preserve"> </w:t>
            </w:r>
            <w:r>
              <w:rPr>
                <w:color w:val="212121"/>
                <w:sz w:val="16"/>
              </w:rPr>
              <w:t>、</w:t>
            </w:r>
            <w:r>
              <w:rPr>
                <w:color w:val="212121"/>
                <w:sz w:val="16"/>
              </w:rPr>
              <w:t xml:space="preserve"> </w:t>
            </w:r>
            <w:r>
              <w:rPr>
                <w:color w:val="212121"/>
                <w:sz w:val="16"/>
              </w:rPr>
              <w:t xml:space="preserve">10 </w:t>
            </w:r>
            <w:r>
              <w:rPr>
                <w:color w:val="212121"/>
                <w:sz w:val="16"/>
              </w:rPr>
              <w:t xml:space="preserve"> </w:t>
            </w:r>
            <w:r>
              <w:rPr>
                <w:color w:val="212121"/>
                <w:sz w:val="16"/>
              </w:rPr>
              <w:t>分钟以内讲解视频与可访问的智能体链接</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首个国际性赛事履历与作品展示</w:t>
            </w:r>
          </w:p>
        </w:tc>
      </w:tr>
      <w:tr>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「数智杯」数据管理创新应用大赛</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中国电子信息行业联合会（</w:t>
            </w:r>
            <w:r>
              <w:rPr>
                <w:color w:val="212121"/>
                <w:sz w:val="16"/>
              </w:rPr>
              <w:t xml:space="preserve"> </w:t>
            </w:r>
            <w:r>
              <w:rPr>
                <w:color w:val="212121"/>
                <w:sz w:val="16"/>
              </w:rPr>
              <w:t xml:space="preserve">DCMM </w:t>
            </w:r>
            <w:r>
              <w:rPr>
                <w:color w:val="212121"/>
                <w:sz w:val="16"/>
              </w:rPr>
              <w:t xml:space="preserve"> </w:t>
            </w:r>
            <w:r>
              <w:rPr>
                <w:color w:val="212121"/>
                <w:sz w:val="16"/>
              </w:rPr>
              <w:t>贯标）</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项目征集至</w:t>
            </w:r>
            <w:r>
              <w:rPr>
                <w:color w:val="212121"/>
                <w:sz w:val="16"/>
              </w:rPr>
              <w:t xml:space="preserve"> </w:t>
            </w:r>
            <w:r>
              <w:rPr>
                <w:color w:val="212121"/>
                <w:sz w:val="16"/>
              </w:rPr>
              <w:t xml:space="preserve"> 10 </w:t>
            </w:r>
            <w:r>
              <w:rPr>
                <w:color w:val="212121"/>
                <w:sz w:val="16"/>
              </w:rPr>
              <w:t xml:space="preserve"> </w:t>
            </w:r>
            <w:r>
              <w:rPr>
                <w:color w:val="212121"/>
                <w:sz w:val="16"/>
              </w:rPr>
              <w:t>月</w:t>
            </w:r>
            <w:r>
              <w:rPr>
                <w:color w:val="212121"/>
                <w:sz w:val="16"/>
              </w:rPr>
              <w:t xml:space="preserve"> </w:t>
            </w:r>
            <w:r>
              <w:rPr>
                <w:color w:val="212121"/>
                <w:sz w:val="16"/>
              </w:rPr>
              <w:t xml:space="preserve"> 31 </w:t>
            </w:r>
            <w:r>
              <w:rPr>
                <w:color w:val="212121"/>
                <w:sz w:val="16"/>
              </w:rPr>
              <w:t xml:space="preserve"> </w:t>
            </w:r>
            <w:r>
              <w:rPr>
                <w:color w:val="212121"/>
                <w:sz w:val="16"/>
              </w:rPr>
              <w:t>日；初赛</w:t>
            </w:r>
            <w:r>
              <w:rPr>
                <w:color w:val="212121"/>
                <w:sz w:val="16"/>
              </w:rPr>
              <w:t xml:space="preserve"> </w:t>
            </w:r>
            <w:r>
              <w:rPr>
                <w:color w:val="212121"/>
                <w:sz w:val="16"/>
              </w:rPr>
              <w:t xml:space="preserve"> 11 </w:t>
            </w:r>
            <w:r>
              <w:rPr>
                <w:color w:val="212121"/>
                <w:sz w:val="16"/>
              </w:rPr>
              <w:t xml:space="preserve"> </w:t>
            </w:r>
            <w:r>
              <w:rPr>
                <w:color w:val="212121"/>
                <w:sz w:val="16"/>
              </w:rPr>
              <w:t>月</w:t>
            </w:r>
            <w:r>
              <w:rPr>
                <w:color w:val="212121"/>
                <w:sz w:val="16"/>
              </w:rPr>
              <w:t xml:space="preserve"> </w:t>
            </w:r>
            <w:r>
              <w:rPr>
                <w:color w:val="212121"/>
                <w:sz w:val="16"/>
              </w:rPr>
              <w:t xml:space="preserve"> 1—14 </w:t>
            </w:r>
            <w:r>
              <w:rPr>
                <w:color w:val="212121"/>
                <w:sz w:val="16"/>
              </w:rPr>
              <w:t xml:space="preserve"> </w:t>
            </w:r>
            <w:r>
              <w:rPr>
                <w:color w:val="212121"/>
                <w:sz w:val="16"/>
              </w:rPr>
              <w:t>日；决赛</w:t>
            </w:r>
            <w:r>
              <w:rPr>
                <w:color w:val="212121"/>
                <w:sz w:val="16"/>
              </w:rPr>
              <w:t xml:space="preserve"> </w:t>
            </w:r>
            <w:r>
              <w:rPr>
                <w:color w:val="212121"/>
                <w:sz w:val="16"/>
              </w:rPr>
              <w:t xml:space="preserve"> 11 </w:t>
            </w:r>
            <w:r>
              <w:rPr>
                <w:color w:val="212121"/>
                <w:sz w:val="16"/>
              </w:rPr>
              <w:t xml:space="preserve"> </w:t>
            </w:r>
            <w:r>
              <w:rPr>
                <w:color w:val="212121"/>
                <w:sz w:val="16"/>
              </w:rPr>
              <w:t>月</w:t>
            </w:r>
            <w:r>
              <w:rPr>
                <w:color w:val="212121"/>
                <w:sz w:val="16"/>
              </w:rPr>
              <w:t xml:space="preserve"> </w:t>
            </w:r>
            <w:r>
              <w:rPr>
                <w:color w:val="212121"/>
                <w:sz w:val="16"/>
              </w:rPr>
              <w:t xml:space="preserve"> 15—17 </w:t>
            </w:r>
            <w:r>
              <w:rPr>
                <w:color w:val="212121"/>
                <w:sz w:val="16"/>
              </w:rPr>
              <w:t xml:space="preserve"> </w:t>
            </w:r>
            <w:r>
              <w:rPr>
                <w:color w:val="212121"/>
                <w:sz w:val="16"/>
              </w:rPr>
              <w:t>日</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报</w:t>
            </w:r>
            <w:r>
              <w:rPr>
                <w:color w:val="212121"/>
                <w:sz w:val="16"/>
              </w:rPr>
              <w:t xml:space="preserve"> </w:t>
            </w:r>
            <w:r>
              <w:rPr>
                <w:color w:val="212121"/>
                <w:sz w:val="16"/>
              </w:rPr>
              <w:t>"</w:t>
            </w:r>
            <w:r>
              <w:rPr>
                <w:color w:val="212121"/>
                <w:sz w:val="16"/>
              </w:rPr>
              <w:t xml:space="preserve"> </w:t>
            </w:r>
            <w:r>
              <w:rPr>
                <w:color w:val="212121"/>
                <w:sz w:val="16"/>
              </w:rPr>
              <w:t>数据管理</w:t>
            </w:r>
            <w:r>
              <w:rPr>
                <w:color w:val="212121"/>
                <w:sz w:val="16"/>
              </w:rPr>
              <w:t xml:space="preserve"> </w:t>
            </w:r>
            <w:r>
              <w:rPr>
                <w:color w:val="212121"/>
                <w:sz w:val="16"/>
              </w:rPr>
              <w:t xml:space="preserve"> AI </w:t>
            </w:r>
            <w:r>
              <w:rPr>
                <w:color w:val="212121"/>
                <w:sz w:val="16"/>
              </w:rPr>
              <w:t xml:space="preserve"> </w:t>
            </w:r>
            <w:r>
              <w:rPr>
                <w:color w:val="212121"/>
                <w:sz w:val="16"/>
              </w:rPr>
              <w:t>应用</w:t>
            </w:r>
            <w:r>
              <w:rPr>
                <w:color w:val="212121"/>
                <w:sz w:val="16"/>
              </w:rPr>
              <w:t xml:space="preserve"> </w:t>
            </w:r>
            <w:r>
              <w:rPr>
                <w:color w:val="212121"/>
                <w:sz w:val="16"/>
              </w:rPr>
              <w:t>"</w:t>
            </w:r>
            <w:r>
              <w:rPr>
                <w:color w:val="212121"/>
                <w:sz w:val="16"/>
              </w:rPr>
              <w:t xml:space="preserve"> </w:t>
            </w:r>
            <w:r>
              <w:rPr>
                <w:color w:val="212121"/>
                <w:sz w:val="16"/>
              </w:rPr>
              <w:t>赛道，以平台的元数据与指标治理能力参赛</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决赛答辩与奖项，争取</w:t>
            </w:r>
            <w:r>
              <w:rPr>
                <w:color w:val="212121"/>
                <w:sz w:val="16"/>
              </w:rPr>
              <w:t xml:space="preserve"> </w:t>
            </w:r>
            <w:r>
              <w:rPr>
                <w:color w:val="212121"/>
                <w:sz w:val="16"/>
              </w:rPr>
              <w:t xml:space="preserve"> DCMM </w:t>
            </w:r>
            <w:r>
              <w:rPr>
                <w:color w:val="212121"/>
                <w:sz w:val="16"/>
              </w:rPr>
              <w:t xml:space="preserve"> </w:t>
            </w:r>
            <w:r>
              <w:rPr>
                <w:color w:val="212121"/>
                <w:sz w:val="16"/>
              </w:rPr>
              <w:t>生态资源</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第五届数据治理年会暨博览会</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中国电子信息行业联合会</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11 </w:t>
            </w:r>
            <w:r>
              <w:rPr>
                <w:color w:val="212121"/>
                <w:sz w:val="16"/>
              </w:rPr>
              <w:t xml:space="preserve"> </w:t>
            </w:r>
            <w:r>
              <w:rPr>
                <w:color w:val="212121"/>
                <w:sz w:val="16"/>
              </w:rPr>
              <w:t>月中下旬（含颁奖）</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参会、参展或案例发布</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行业曝光与客户触达</w:t>
            </w:r>
          </w:p>
        </w:tc>
      </w:tr>
      <w:tr>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世界互联网大会乌镇峰会（含</w:t>
            </w:r>
            <w:r>
              <w:rPr>
                <w:color w:val="212121"/>
                <w:sz w:val="16"/>
              </w:rPr>
              <w:t xml:space="preserve"> </w:t>
            </w:r>
            <w:r>
              <w:rPr>
                <w:color w:val="212121"/>
                <w:sz w:val="16"/>
              </w:rPr>
              <w:t>"</w:t>
            </w:r>
            <w:r>
              <w:rPr>
                <w:color w:val="212121"/>
                <w:sz w:val="16"/>
              </w:rPr>
              <w:t xml:space="preserve"> </w:t>
            </w:r>
            <w:r>
              <w:rPr>
                <w:color w:val="212121"/>
                <w:sz w:val="16"/>
              </w:rPr>
              <w:t>互联网之光</w:t>
            </w:r>
            <w:r>
              <w:rPr>
                <w:color w:val="212121"/>
                <w:sz w:val="16"/>
              </w:rPr>
              <w:t xml:space="preserve"> </w:t>
            </w:r>
            <w:r>
              <w:rPr>
                <w:color w:val="212121"/>
                <w:sz w:val="16"/>
              </w:rPr>
              <w:t>"</w:t>
            </w:r>
            <w:r>
              <w:rPr>
                <w:color w:val="212121"/>
                <w:sz w:val="16"/>
              </w:rPr>
              <w:t xml:space="preserve"> </w:t>
            </w:r>
            <w:r>
              <w:rPr>
                <w:color w:val="212121"/>
                <w:sz w:val="16"/>
              </w:rPr>
              <w:t>博览会）</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世界互联网大会</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11 </w:t>
            </w:r>
            <w:r>
              <w:rPr>
                <w:color w:val="212121"/>
                <w:sz w:val="16"/>
              </w:rPr>
              <w:t xml:space="preserve"> </w:t>
            </w:r>
            <w:r>
              <w:rPr>
                <w:color w:val="212121"/>
                <w:sz w:val="16"/>
              </w:rPr>
              <w:t>月</w:t>
            </w:r>
            <w:r>
              <w:rPr>
                <w:color w:val="212121"/>
                <w:sz w:val="16"/>
              </w:rPr>
              <w:t xml:space="preserve"> </w:t>
            </w:r>
            <w:r>
              <w:rPr>
                <w:color w:val="212121"/>
                <w:sz w:val="16"/>
              </w:rPr>
              <w:t xml:space="preserve"> 1 </w:t>
            </w:r>
            <w:r>
              <w:rPr>
                <w:color w:val="212121"/>
                <w:sz w:val="16"/>
              </w:rPr>
              <w:t xml:space="preserve"> </w:t>
            </w:r>
            <w:r>
              <w:rPr>
                <w:color w:val="212121"/>
                <w:sz w:val="16"/>
              </w:rPr>
              <w:t>日</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参会或参展，重点对接</w:t>
            </w:r>
            <w:r>
              <w:rPr>
                <w:color w:val="212121"/>
                <w:sz w:val="16"/>
              </w:rPr>
              <w:t xml:space="preserve"> </w:t>
            </w:r>
            <w:r>
              <w:rPr>
                <w:color w:val="212121"/>
                <w:sz w:val="16"/>
              </w:rPr>
              <w:t xml:space="preserve"> AI </w:t>
            </w:r>
            <w:r>
              <w:rPr>
                <w:color w:val="212121"/>
                <w:sz w:val="16"/>
              </w:rPr>
              <w:t xml:space="preserve"> </w:t>
            </w:r>
            <w:r>
              <w:rPr>
                <w:color w:val="212121"/>
                <w:sz w:val="16"/>
              </w:rPr>
              <w:t>智能体与数据要素方向</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品牌曝光与生态对接</w:t>
            </w:r>
          </w:p>
        </w:tc>
      </w:tr>
    </w:tbl>
    <w:p>
      <w:pPr>
        <w:ind w:firstLine="360"/>
      </w:pPr>
      <w:r>
        <w:rPr>
          <w:rFonts w:ascii="微软雅黑" w:eastAsia="微软雅黑" w:hAnsi="微软雅黑" w:cs="微软雅黑" w:hint="eastAsia"/>
          <w:b/>
          <w:lang w:eastAsia="zh-CN"/>
        </w:rPr>
        <w:t>（2）2027 赛季（按 2026 赛程规律排布）</w:t>
      </w:r>
    </w:p>
    <w:p>
      <w:pPr>
        <w:ind w:firstLine="360"/>
      </w:pPr>
      <w:r>
        <w:t xml:space="preserve">2026 </w:t>
      </w:r>
      <w:r>
        <w:rPr>
          <w:rFonts w:ascii="微软雅黑" w:eastAsia="微软雅黑" w:hAnsi="微软雅黑" w:cs="微软雅黑" w:hint="eastAsia"/>
          <w:lang w:eastAsia="zh-CN"/>
        </w:rPr>
        <w:t>赛季的官方赛事集中在</w:t>
      </w:r>
      <w:r>
        <w:t xml:space="preserve"> 5—9 </w:t>
      </w:r>
      <w:r>
        <w:rPr>
          <w:rFonts w:ascii="微软雅黑" w:eastAsia="微软雅黑" w:hAnsi="微软雅黑" w:cs="微软雅黑" w:hint="eastAsia"/>
          <w:lang w:eastAsia="zh-CN"/>
        </w:rPr>
        <w:t>月：数据要素</w:t>
      </w:r>
      <w:r>
        <w:t>×</w:t>
      </w:r>
      <w:r>
        <w:rPr>
          <w:rFonts w:ascii="微软雅黑" w:eastAsia="微软雅黑" w:hAnsi="微软雅黑" w:cs="微软雅黑" w:hint="eastAsia"/>
          <w:lang w:eastAsia="zh-CN"/>
        </w:rPr>
        <w:t>大赛全国于</w:t>
      </w:r>
      <w:r>
        <w:t xml:space="preserve"> 5 </w:t>
      </w:r>
      <w:r>
        <w:rPr>
          <w:rFonts w:ascii="微软雅黑" w:eastAsia="微软雅黑" w:hAnsi="微软雅黑" w:cs="微软雅黑" w:hint="eastAsia"/>
          <w:lang w:eastAsia="zh-CN"/>
        </w:rPr>
        <w:t>月下旬启动、分赛</w:t>
      </w:r>
      <w:r>
        <w:t xml:space="preserve"> 6 </w:t>
      </w:r>
      <w:r>
        <w:rPr>
          <w:rFonts w:ascii="微软雅黑" w:eastAsia="微软雅黑" w:hAnsi="微软雅黑" w:cs="微软雅黑" w:hint="eastAsia"/>
          <w:lang w:eastAsia="zh-CN"/>
        </w:rPr>
        <w:t>月报名、</w:t>
      </w:r>
      <w:r>
        <w:t xml:space="preserve">7—8 </w:t>
      </w:r>
      <w:r>
        <w:rPr>
          <w:rFonts w:ascii="微软雅黑" w:eastAsia="微软雅黑" w:hAnsi="微软雅黑" w:cs="微软雅黑" w:hint="eastAsia"/>
          <w:lang w:eastAsia="zh-CN"/>
        </w:rPr>
        <w:t>月评审、</w:t>
      </w:r>
      <w:r>
        <w:t xml:space="preserve">8 </w:t>
      </w:r>
      <w:r>
        <w:rPr>
          <w:rFonts w:ascii="微软雅黑" w:eastAsia="微软雅黑" w:hAnsi="微软雅黑" w:cs="微软雅黑" w:hint="eastAsia"/>
          <w:lang w:eastAsia="zh-CN"/>
        </w:rPr>
        <w:t>月下旬颁奖；创客中国报名截止</w:t>
      </w:r>
      <w:r>
        <w:t xml:space="preserve"> 7 </w:t>
      </w:r>
      <w:r>
        <w:rPr>
          <w:rFonts w:ascii="微软雅黑" w:eastAsia="微软雅黑" w:hAnsi="微软雅黑" w:cs="微软雅黑" w:hint="eastAsia"/>
          <w:lang w:eastAsia="zh-CN"/>
        </w:rPr>
        <w:t>月</w:t>
      </w:r>
      <w:r>
        <w:t xml:space="preserve"> 10 </w:t>
      </w:r>
      <w:r>
        <w:rPr>
          <w:rFonts w:ascii="微软雅黑" w:eastAsia="微软雅黑" w:hAnsi="微软雅黑" w:cs="微软雅黑" w:hint="eastAsia"/>
          <w:lang w:eastAsia="zh-CN"/>
        </w:rPr>
        <w:t>日、</w:t>
      </w:r>
      <w:r>
        <w:t xml:space="preserve">8 </w:t>
      </w:r>
      <w:r>
        <w:rPr>
          <w:rFonts w:ascii="微软雅黑" w:eastAsia="微软雅黑" w:hAnsi="微软雅黑" w:cs="微软雅黑" w:hint="eastAsia"/>
          <w:lang w:eastAsia="zh-CN"/>
        </w:rPr>
        <w:t>月分级选拔、</w:t>
      </w:r>
      <w:r>
        <w:t xml:space="preserve">9 </w:t>
      </w:r>
      <w:r>
        <w:rPr>
          <w:rFonts w:ascii="微软雅黑" w:eastAsia="微软雅黑" w:hAnsi="微软雅黑" w:cs="微软雅黑" w:hint="eastAsia"/>
          <w:lang w:eastAsia="zh-CN"/>
        </w:rPr>
        <w:t>月</w:t>
      </w:r>
      <w:r>
        <w:t xml:space="preserve"> 10 </w:t>
      </w:r>
      <w:r>
        <w:rPr>
          <w:rFonts w:ascii="微软雅黑" w:eastAsia="微软雅黑" w:hAnsi="微软雅黑" w:cs="微软雅黑" w:hint="eastAsia"/>
          <w:lang w:eastAsia="zh-CN"/>
        </w:rPr>
        <w:t>日前推荐全国。</w:t>
      </w:r>
      <w:r>
        <w:t xml:space="preserve">2027 </w:t>
      </w:r>
      <w:r>
        <w:rPr>
          <w:rFonts w:ascii="微软雅黑" w:eastAsia="微软雅黑" w:hAnsi="微软雅黑" w:cs="微软雅黑" w:hint="eastAsia"/>
          <w:lang w:eastAsia="zh-CN"/>
        </w:rPr>
        <w:t>赛季按其规律排布，</w:t>
      </w:r>
      <w:r>
        <w:rPr>
          <w:rFonts w:ascii="微软雅黑" w:eastAsia="微软雅黑" w:hAnsi="微软雅黑" w:cs="微软雅黑" w:hint="eastAsia"/>
          <w:b/>
          <w:lang w:eastAsia="zh-CN"/>
        </w:rPr>
        <w:t>具体时间以主办方官方公告为准</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赛事</w:t>
            </w:r>
            <w:r>
              <w:rPr>
                <w:rFonts w:ascii="微软雅黑" w:hAnsi="微软雅黑" w:eastAsia="微软雅黑" w:hint="eastAsia"/>
                <w:b/>
                <w:color w:val="FFFFFF"/>
                <w:sz w:val="16"/>
              </w:rPr>
              <w:t xml:space="preserve"> </w:t>
            </w:r>
            <w:r>
              <w:rPr>
                <w:rFonts w:ascii="微软雅黑" w:hAnsi="微软雅黑" w:eastAsia="微软雅黑" w:hint="eastAsia"/>
                <w:b/>
                <w:color w:val="FFFFFF"/>
                <w:sz w:val="16"/>
              </w:rPr>
              <w:t xml:space="preserve"> / </w:t>
            </w:r>
            <w:r>
              <w:rPr>
                <w:rFonts w:ascii="微软雅黑" w:hAnsi="微软雅黑" w:eastAsia="微软雅黑" w:hint="eastAsia"/>
                <w:b/>
                <w:color w:val="FFFFFF"/>
                <w:sz w:val="16"/>
              </w:rPr>
              <w:t xml:space="preserve"> </w:t>
            </w:r>
            <w:r>
              <w:rPr>
                <w:rFonts w:ascii="微软雅黑" w:hAnsi="微软雅黑" w:eastAsia="微软雅黑" w:hint="eastAsia"/>
                <w:b/>
                <w:color w:val="FFFFFF"/>
                <w:sz w:val="16"/>
              </w:rPr>
              <w:t>活动</w:t>
            </w:r>
          </w:p>
        </w:tc>
        <w:tc>
          <w:tcPr>
            <w:tcW w:type="dxa" w:w="1728"/>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主办方</w:t>
            </w:r>
          </w:p>
        </w:tc>
        <w:tc>
          <w:tcPr>
            <w:tcW w:type="dxa" w:w="1728"/>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参考时间窗口</w:t>
            </w:r>
          </w:p>
        </w:tc>
        <w:tc>
          <w:tcPr>
            <w:tcW w:type="dxa" w:w="1728"/>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参与形式</w:t>
            </w:r>
          </w:p>
        </w:tc>
        <w:tc>
          <w:tcPr>
            <w:tcW w:type="dxa" w:w="1728"/>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目标产出</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「数据要素</w:t>
            </w:r>
            <w:r>
              <w:rPr>
                <w:color w:val="212121"/>
                <w:sz w:val="16"/>
              </w:rPr>
              <w:t xml:space="preserve"> </w:t>
            </w:r>
            <w:r>
              <w:rPr>
                <w:color w:val="212121"/>
                <w:sz w:val="16"/>
              </w:rPr>
              <w:t>×</w:t>
            </w:r>
            <w:r>
              <w:rPr>
                <w:color w:val="212121"/>
                <w:sz w:val="16"/>
              </w:rPr>
              <w:t xml:space="preserve"> </w:t>
            </w:r>
            <w:r>
              <w:rPr>
                <w:color w:val="212121"/>
                <w:sz w:val="16"/>
              </w:rPr>
              <w:t>」大赛（分赛）</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国家数据局指导、省级数据局主办</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5 </w:t>
            </w:r>
            <w:r>
              <w:rPr>
                <w:color w:val="212121"/>
                <w:sz w:val="16"/>
              </w:rPr>
              <w:t xml:space="preserve"> </w:t>
            </w:r>
            <w:r>
              <w:rPr>
                <w:color w:val="212121"/>
                <w:sz w:val="16"/>
              </w:rPr>
              <w:t>月下旬启动，</w:t>
            </w:r>
            <w:r>
              <w:rPr>
                <w:color w:val="212121"/>
                <w:sz w:val="16"/>
              </w:rPr>
              <w:t xml:space="preserve"> </w:t>
            </w:r>
            <w:r>
              <w:rPr>
                <w:color w:val="212121"/>
                <w:sz w:val="16"/>
              </w:rPr>
              <w:t xml:space="preserve">6 </w:t>
            </w:r>
            <w:r>
              <w:rPr>
                <w:color w:val="212121"/>
                <w:sz w:val="16"/>
              </w:rPr>
              <w:t xml:space="preserve"> </w:t>
            </w:r>
            <w:r>
              <w:rPr>
                <w:color w:val="212121"/>
                <w:sz w:val="16"/>
              </w:rPr>
              <w:t>月报名，</w:t>
            </w:r>
            <w:r>
              <w:rPr>
                <w:color w:val="212121"/>
                <w:sz w:val="16"/>
              </w:rPr>
              <w:t xml:space="preserve"> </w:t>
            </w:r>
            <w:r>
              <w:rPr>
                <w:color w:val="212121"/>
                <w:sz w:val="16"/>
              </w:rPr>
              <w:t xml:space="preserve">7—8 </w:t>
            </w:r>
            <w:r>
              <w:rPr>
                <w:color w:val="212121"/>
                <w:sz w:val="16"/>
              </w:rPr>
              <w:t xml:space="preserve"> </w:t>
            </w:r>
            <w:r>
              <w:rPr>
                <w:color w:val="212121"/>
                <w:sz w:val="16"/>
              </w:rPr>
              <w:t>月上旬评审</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以</w:t>
            </w:r>
            <w:r>
              <w:rPr>
                <w:color w:val="212121"/>
                <w:sz w:val="16"/>
              </w:rPr>
              <w:t xml:space="preserve"> </w:t>
            </w:r>
            <w:r>
              <w:rPr>
                <w:color w:val="212121"/>
                <w:sz w:val="16"/>
              </w:rPr>
              <w:t>"</w:t>
            </w:r>
            <w:r>
              <w:rPr>
                <w:color w:val="212121"/>
                <w:sz w:val="16"/>
              </w:rPr>
              <w:t xml:space="preserve"> </w:t>
            </w:r>
            <w:r>
              <w:rPr>
                <w:color w:val="212121"/>
                <w:sz w:val="16"/>
              </w:rPr>
              <w:t>数据开发平台</w:t>
            </w:r>
            <w:r>
              <w:rPr>
                <w:color w:val="212121"/>
                <w:sz w:val="16"/>
              </w:rPr>
              <w:t xml:space="preserve"> </w:t>
            </w:r>
            <w:r>
              <w:rPr>
                <w:color w:val="212121"/>
                <w:sz w:val="16"/>
              </w:rPr>
              <w:t xml:space="preserve"> + </w:t>
            </w:r>
            <w:r>
              <w:rPr>
                <w:color w:val="212121"/>
                <w:sz w:val="16"/>
              </w:rPr>
              <w:t xml:space="preserve"> </w:t>
            </w:r>
            <w:r>
              <w:rPr>
                <w:color w:val="212121"/>
                <w:sz w:val="16"/>
              </w:rPr>
              <w:t>数据要素治理</w:t>
            </w:r>
            <w:r>
              <w:rPr>
                <w:color w:val="212121"/>
                <w:sz w:val="16"/>
              </w:rPr>
              <w:t xml:space="preserve"> </w:t>
            </w:r>
            <w:r>
              <w:rPr>
                <w:color w:val="212121"/>
                <w:sz w:val="16"/>
              </w:rPr>
              <w:t>"</w:t>
            </w:r>
            <w:r>
              <w:rPr>
                <w:color w:val="212121"/>
                <w:sz w:val="16"/>
              </w:rPr>
              <w:t xml:space="preserve"> </w:t>
            </w:r>
            <w:r>
              <w:rPr>
                <w:color w:val="212121"/>
                <w:sz w:val="16"/>
              </w:rPr>
              <w:t>场景参赛</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分赛获奖，进入全国总决赛推荐名单</w:t>
            </w:r>
          </w:p>
        </w:tc>
      </w:tr>
      <w:tr>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「数据要素</w:t>
            </w:r>
            <w:r>
              <w:rPr>
                <w:color w:val="212121"/>
                <w:sz w:val="16"/>
              </w:rPr>
              <w:t xml:space="preserve"> </w:t>
            </w:r>
            <w:r>
              <w:rPr>
                <w:color w:val="212121"/>
                <w:sz w:val="16"/>
              </w:rPr>
              <w:t>×</w:t>
            </w:r>
            <w:r>
              <w:rPr>
                <w:color w:val="212121"/>
                <w:sz w:val="16"/>
              </w:rPr>
              <w:t xml:space="preserve"> </w:t>
            </w:r>
            <w:r>
              <w:rPr>
                <w:color w:val="212121"/>
                <w:sz w:val="16"/>
              </w:rPr>
              <w:t>」大赛（全国总决赛）</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国家数据局</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8 </w:t>
            </w:r>
            <w:r>
              <w:rPr>
                <w:color w:val="212121"/>
                <w:sz w:val="16"/>
              </w:rPr>
              <w:t xml:space="preserve"> </w:t>
            </w:r>
            <w:r>
              <w:rPr>
                <w:color w:val="212121"/>
                <w:sz w:val="16"/>
              </w:rPr>
              <w:t>月下旬</w:t>
            </w:r>
            <w:r>
              <w:rPr>
                <w:color w:val="212121"/>
                <w:sz w:val="16"/>
              </w:rPr>
              <w:t xml:space="preserve"> </w:t>
            </w:r>
            <w:r>
              <w:rPr>
                <w:color w:val="212121"/>
                <w:sz w:val="16"/>
              </w:rPr>
              <w:t xml:space="preserve">—9 </w:t>
            </w:r>
            <w:r>
              <w:rPr>
                <w:color w:val="212121"/>
                <w:sz w:val="16"/>
              </w:rPr>
              <w:t xml:space="preserve"> </w:t>
            </w:r>
            <w:r>
              <w:rPr>
                <w:color w:val="212121"/>
                <w:sz w:val="16"/>
              </w:rPr>
              <w:t>月</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由分赛推荐参赛</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全国奖项或典型案例集入选</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「创客中国」中小企业创新创业大赛</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工信部（网络安全产业发展中心）</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报名至</w:t>
            </w:r>
            <w:r>
              <w:rPr>
                <w:color w:val="212121"/>
                <w:sz w:val="16"/>
              </w:rPr>
              <w:t xml:space="preserve"> </w:t>
            </w:r>
            <w:r>
              <w:rPr>
                <w:color w:val="212121"/>
                <w:sz w:val="16"/>
              </w:rPr>
              <w:t xml:space="preserve"> 7 </w:t>
            </w:r>
            <w:r>
              <w:rPr>
                <w:color w:val="212121"/>
                <w:sz w:val="16"/>
              </w:rPr>
              <w:t xml:space="preserve"> </w:t>
            </w:r>
            <w:r>
              <w:rPr>
                <w:color w:val="212121"/>
                <w:sz w:val="16"/>
              </w:rPr>
              <w:t>月</w:t>
            </w:r>
            <w:r>
              <w:rPr>
                <w:color w:val="212121"/>
                <w:sz w:val="16"/>
              </w:rPr>
              <w:t xml:space="preserve"> </w:t>
            </w:r>
            <w:r>
              <w:rPr>
                <w:color w:val="212121"/>
                <w:sz w:val="16"/>
              </w:rPr>
              <w:t xml:space="preserve"> 10 </w:t>
            </w:r>
            <w:r>
              <w:rPr>
                <w:color w:val="212121"/>
                <w:sz w:val="16"/>
              </w:rPr>
              <w:t xml:space="preserve"> </w:t>
            </w:r>
            <w:r>
              <w:rPr>
                <w:color w:val="212121"/>
                <w:sz w:val="16"/>
              </w:rPr>
              <w:t>日；</w:t>
            </w:r>
            <w:r>
              <w:rPr>
                <w:color w:val="212121"/>
                <w:sz w:val="16"/>
              </w:rPr>
              <w:t xml:space="preserve"> </w:t>
            </w:r>
            <w:r>
              <w:rPr>
                <w:color w:val="212121"/>
                <w:sz w:val="16"/>
              </w:rPr>
              <w:t xml:space="preserve">8 </w:t>
            </w:r>
            <w:r>
              <w:rPr>
                <w:color w:val="212121"/>
                <w:sz w:val="16"/>
              </w:rPr>
              <w:t xml:space="preserve"> </w:t>
            </w:r>
            <w:r>
              <w:rPr>
                <w:color w:val="212121"/>
                <w:sz w:val="16"/>
              </w:rPr>
              <w:t>月市级与省级选拔；</w:t>
            </w:r>
            <w:r>
              <w:rPr>
                <w:color w:val="212121"/>
                <w:sz w:val="16"/>
              </w:rPr>
              <w:t xml:space="preserve"> </w:t>
            </w:r>
            <w:r>
              <w:rPr>
                <w:color w:val="212121"/>
                <w:sz w:val="16"/>
              </w:rPr>
              <w:t xml:space="preserve">8 </w:t>
            </w:r>
            <w:r>
              <w:rPr>
                <w:color w:val="212121"/>
                <w:sz w:val="16"/>
              </w:rPr>
              <w:t xml:space="preserve"> </w:t>
            </w:r>
            <w:r>
              <w:rPr>
                <w:color w:val="212121"/>
                <w:sz w:val="16"/>
              </w:rPr>
              <w:t>月下旬省级决赛；</w:t>
            </w:r>
            <w:r>
              <w:rPr>
                <w:color w:val="212121"/>
                <w:sz w:val="16"/>
              </w:rPr>
              <w:t xml:space="preserve"> </w:t>
            </w:r>
            <w:r>
              <w:rPr>
                <w:color w:val="212121"/>
                <w:sz w:val="16"/>
              </w:rPr>
              <w:t xml:space="preserve">9 </w:t>
            </w:r>
            <w:r>
              <w:rPr>
                <w:color w:val="212121"/>
                <w:sz w:val="16"/>
              </w:rPr>
              <w:t xml:space="preserve"> </w:t>
            </w:r>
            <w:r>
              <w:rPr>
                <w:color w:val="212121"/>
                <w:sz w:val="16"/>
              </w:rPr>
              <w:t>月</w:t>
            </w:r>
            <w:r>
              <w:rPr>
                <w:color w:val="212121"/>
                <w:sz w:val="16"/>
              </w:rPr>
              <w:t xml:space="preserve"> </w:t>
            </w:r>
            <w:r>
              <w:rPr>
                <w:color w:val="212121"/>
                <w:sz w:val="16"/>
              </w:rPr>
              <w:t xml:space="preserve"> 10 </w:t>
            </w:r>
            <w:r>
              <w:rPr>
                <w:color w:val="212121"/>
                <w:sz w:val="16"/>
              </w:rPr>
              <w:t xml:space="preserve"> </w:t>
            </w:r>
            <w:r>
              <w:rPr>
                <w:color w:val="212121"/>
                <w:sz w:val="16"/>
              </w:rPr>
              <w:t>日前推荐全国</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企业组参赛</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晋级全国</w:t>
            </w:r>
            <w:r>
              <w:rPr>
                <w:color w:val="212121"/>
                <w:sz w:val="16"/>
              </w:rPr>
              <w:t xml:space="preserve"> </w:t>
            </w:r>
            <w:r>
              <w:rPr>
                <w:color w:val="212121"/>
                <w:sz w:val="16"/>
              </w:rPr>
              <w:t xml:space="preserve"> 500 </w:t>
            </w:r>
            <w:r>
              <w:rPr>
                <w:color w:val="212121"/>
                <w:sz w:val="16"/>
              </w:rPr>
              <w:t xml:space="preserve"> </w:t>
            </w:r>
            <w:r>
              <w:rPr>
                <w:color w:val="212121"/>
                <w:sz w:val="16"/>
              </w:rPr>
              <w:t>强，获取专精特新培育与产融对接资源</w:t>
            </w:r>
          </w:p>
        </w:tc>
      </w:tr>
      <w:tr>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「创客中国」工业智能体专题赛</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工信部</w:t>
            </w:r>
            <w:r>
              <w:rPr>
                <w:color w:val="212121"/>
                <w:sz w:val="16"/>
              </w:rPr>
              <w:t xml:space="preserve"> </w:t>
            </w:r>
            <w:r>
              <w:rPr>
                <w:color w:val="212121"/>
                <w:sz w:val="16"/>
              </w:rPr>
              <w:t xml:space="preserve"> + </w:t>
            </w:r>
            <w:r>
              <w:rPr>
                <w:color w:val="212121"/>
                <w:sz w:val="16"/>
              </w:rPr>
              <w:t xml:space="preserve"> </w:t>
            </w:r>
            <w:r>
              <w:rPr>
                <w:color w:val="212121"/>
                <w:sz w:val="16"/>
              </w:rPr>
              <w:t>地方经信部门</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报名至</w:t>
            </w:r>
            <w:r>
              <w:rPr>
                <w:color w:val="212121"/>
                <w:sz w:val="16"/>
              </w:rPr>
              <w:t xml:space="preserve"> </w:t>
            </w:r>
            <w:r>
              <w:rPr>
                <w:color w:val="212121"/>
                <w:sz w:val="16"/>
              </w:rPr>
              <w:t xml:space="preserve"> 7 </w:t>
            </w:r>
            <w:r>
              <w:rPr>
                <w:color w:val="212121"/>
                <w:sz w:val="16"/>
              </w:rPr>
              <w:t xml:space="preserve"> </w:t>
            </w:r>
            <w:r>
              <w:rPr>
                <w:color w:val="212121"/>
                <w:sz w:val="16"/>
              </w:rPr>
              <w:t>月</w:t>
            </w:r>
            <w:r>
              <w:rPr>
                <w:color w:val="212121"/>
                <w:sz w:val="16"/>
              </w:rPr>
              <w:t xml:space="preserve"> </w:t>
            </w:r>
            <w:r>
              <w:rPr>
                <w:color w:val="212121"/>
                <w:sz w:val="16"/>
              </w:rPr>
              <w:t xml:space="preserve"> 10 </w:t>
            </w:r>
            <w:r>
              <w:rPr>
                <w:color w:val="212121"/>
                <w:sz w:val="16"/>
              </w:rPr>
              <w:t xml:space="preserve"> </w:t>
            </w:r>
            <w:r>
              <w:rPr>
                <w:color w:val="212121"/>
                <w:sz w:val="16"/>
              </w:rPr>
              <w:t>日；初赛</w:t>
            </w:r>
            <w:r>
              <w:rPr>
                <w:color w:val="212121"/>
                <w:sz w:val="16"/>
              </w:rPr>
              <w:t xml:space="preserve"> </w:t>
            </w:r>
            <w:r>
              <w:rPr>
                <w:color w:val="212121"/>
                <w:sz w:val="16"/>
              </w:rPr>
              <w:t xml:space="preserve"> 7 </w:t>
            </w:r>
            <w:r>
              <w:rPr>
                <w:color w:val="212121"/>
                <w:sz w:val="16"/>
              </w:rPr>
              <w:t xml:space="preserve"> </w:t>
            </w:r>
            <w:r>
              <w:rPr>
                <w:color w:val="212121"/>
                <w:sz w:val="16"/>
              </w:rPr>
              <w:t>月下旬；复赛</w:t>
            </w:r>
            <w:r>
              <w:rPr>
                <w:color w:val="212121"/>
                <w:sz w:val="16"/>
              </w:rPr>
              <w:t xml:space="preserve"> </w:t>
            </w:r>
            <w:r>
              <w:rPr>
                <w:color w:val="212121"/>
                <w:sz w:val="16"/>
              </w:rPr>
              <w:t xml:space="preserve"> 8 </w:t>
            </w:r>
            <w:r>
              <w:rPr>
                <w:color w:val="212121"/>
                <w:sz w:val="16"/>
              </w:rPr>
              <w:t xml:space="preserve"> </w:t>
            </w:r>
            <w:r>
              <w:rPr>
                <w:color w:val="212121"/>
                <w:sz w:val="16"/>
              </w:rPr>
              <w:t>月上旬；决赛</w:t>
            </w:r>
            <w:r>
              <w:rPr>
                <w:color w:val="212121"/>
                <w:sz w:val="16"/>
              </w:rPr>
              <w:t xml:space="preserve"> </w:t>
            </w:r>
            <w:r>
              <w:rPr>
                <w:color w:val="212121"/>
                <w:sz w:val="16"/>
              </w:rPr>
              <w:t xml:space="preserve"> 9 </w:t>
            </w:r>
            <w:r>
              <w:rPr>
                <w:color w:val="212121"/>
                <w:sz w:val="16"/>
              </w:rPr>
              <w:t xml:space="preserve"> </w:t>
            </w:r>
            <w:r>
              <w:rPr>
                <w:color w:val="212121"/>
                <w:sz w:val="16"/>
              </w:rPr>
              <w:t>月初</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以数据开发智能体场景参赛</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专题赛奖项，争取算力与攻关类政策支持</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中国创新创业大赛</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科技部等</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以官方公告为准</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企业组参赛</w:t>
            </w:r>
          </w:p>
        </w:tc>
        <w:tc>
          <w:tcPr>
            <w:tcW w:type="dxa" w:w="1728"/>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区域赛奖项，获取投融资对接</w:t>
            </w:r>
          </w:p>
        </w:tc>
      </w:tr>
      <w:tr>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行业技术会议（大数据</w:t>
            </w:r>
            <w:r>
              <w:rPr>
                <w:color w:val="212121"/>
                <w:sz w:val="16"/>
              </w:rPr>
              <w:t xml:space="preserve"> </w:t>
            </w:r>
            <w:r>
              <w:rPr>
                <w:color w:val="212121"/>
                <w:sz w:val="16"/>
              </w:rPr>
              <w:t xml:space="preserve"> / </w:t>
            </w:r>
            <w:r>
              <w:rPr>
                <w:color w:val="212121"/>
                <w:sz w:val="16"/>
              </w:rPr>
              <w:t xml:space="preserve"> </w:t>
            </w:r>
            <w:r>
              <w:rPr>
                <w:color w:val="212121"/>
                <w:sz w:val="16"/>
              </w:rPr>
              <w:t>数据库</w:t>
            </w:r>
            <w:r>
              <w:rPr>
                <w:color w:val="212121"/>
                <w:sz w:val="16"/>
              </w:rPr>
              <w:t xml:space="preserve"> </w:t>
            </w:r>
            <w:r>
              <w:rPr>
                <w:color w:val="212121"/>
                <w:sz w:val="16"/>
              </w:rPr>
              <w:t xml:space="preserve"> / </w:t>
            </w:r>
            <w:r>
              <w:rPr>
                <w:color w:val="212121"/>
                <w:sz w:val="16"/>
              </w:rPr>
              <w:t xml:space="preserve"> </w:t>
            </w:r>
            <w:r>
              <w:rPr>
                <w:color w:val="212121"/>
                <w:sz w:val="16"/>
              </w:rPr>
              <w:t>数据要素类）</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行业协会与媒体</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全年分散</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技术分享、展位</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触达潜在客户与合作伙伴</w:t>
            </w:r>
          </w:p>
        </w:tc>
      </w:tr>
    </w:tbl>
    <w:p>
      <w:pPr>
        <w:spacing w:after="162"/>
        <w:ind w:firstLine="0"/>
        <w:jc w:val="both"/>
        <w:pBdr>
          <w:left w:val="single" w:sz="24" w:space="0" w:color="1565C0"/>
        </w:pBdr>
        <w:shd w:val="clear" w:color="auto" w:fill="F5F7FA"/>
      </w:pPr>
      <w:r>
        <w:rPr>
          <w:color w:val="212121"/>
          <w:sz w:val="18"/>
        </w:rPr>
        <w:t xml:space="preserve">  </w:t>
      </w:r>
      <w:r>
        <w:rPr>
          <w:rFonts w:ascii="微软雅黑" w:eastAsia="微软雅黑" w:hAnsi="微软雅黑" w:cs="微软雅黑" w:hint="eastAsia"/>
          <w:color w:val="212121"/>
          <w:sz w:val="18"/>
          <w:lang w:eastAsia="zh-CN"/>
        </w:rPr>
        <w:t>参赛资格提示：「创客中国」创业组要求企业注册不满</w:t>
      </w:r>
      <w:r>
        <w:rPr>
          <w:color w:val="212121"/>
          <w:sz w:val="18"/>
        </w:rPr>
        <w:t xml:space="preserve"> 2 </w:t>
      </w:r>
      <w:r>
        <w:rPr>
          <w:rFonts w:ascii="微软雅黑" w:eastAsia="微软雅黑" w:hAnsi="微软雅黑" w:cs="微软雅黑" w:hint="eastAsia"/>
          <w:color w:val="212121"/>
          <w:sz w:val="18"/>
          <w:lang w:eastAsia="zh-CN"/>
        </w:rPr>
        <w:t>年、企业组要求项目已进入市场；「数据要素</w:t>
      </w:r>
      <w:r>
        <w:rPr>
          <w:color w:val="212121"/>
          <w:sz w:val="18"/>
        </w:rPr>
        <w:t>×</w:t>
      </w:r>
      <w:r>
        <w:rPr>
          <w:rFonts w:ascii="微软雅黑" w:eastAsia="微软雅黑" w:hAnsi="微软雅黑" w:cs="微软雅黑" w:hint="eastAsia"/>
          <w:color w:val="212121"/>
          <w:sz w:val="18"/>
          <w:lang w:eastAsia="zh-CN"/>
        </w:rPr>
        <w:t>」大赛要求项目已开展实际应用。建议在准备期先完成主体资质与知识产权梳理，避免临期受阻。</w:t>
      </w:r>
    </w:p>
    <w:p>
      <w:pPr>
        <w:pStyle w:val="Heading3"/>
      </w:pPr>
      <w:r>
        <w:rPr>
          <w:rFonts w:ascii="微软雅黑" w:eastAsia="微软雅黑" w:hAnsi="微软雅黑" w:cs="微软雅黑" w:hint="eastAsia"/>
          <w:lang w:eastAsia="zh-CN"/>
        </w:rPr>
        <w:t>（四）时间计划（冲刺节奏）</w:t>
      </w:r>
    </w:p>
    <w:p>
      <w:pPr>
        <w:ind w:firstLine="360"/>
      </w:pPr>
      <w:r>
        <w:rPr>
          <w:rFonts w:ascii="微软雅黑" w:eastAsia="微软雅黑" w:hAnsi="微软雅黑" w:cs="微软雅黑" w:hint="eastAsia"/>
          <w:lang w:eastAsia="zh-CN"/>
        </w:rPr>
        <w:t>以本计划书编制日为起点，按</w:t>
      </w:r>
      <w:r>
        <w:t>"</w:t>
      </w:r>
      <w:r>
        <w:rPr>
          <w:rFonts w:ascii="微软雅黑" w:eastAsia="微软雅黑" w:hAnsi="微软雅黑" w:cs="微软雅黑" w:hint="eastAsia"/>
          <w:lang w:eastAsia="zh-CN"/>
        </w:rPr>
        <w:t>先赶眼前窗口、并行准备次年赛季</w:t>
      </w:r>
      <w:r>
        <w:t>"</w:t>
      </w:r>
      <w:r>
        <w:rPr>
          <w:rFonts w:ascii="微软雅黑" w:eastAsia="微软雅黑" w:hAnsi="微软雅黑" w:cs="微软雅黑" w:hint="eastAsia"/>
          <w:lang w:eastAsia="zh-CN"/>
        </w:rPr>
        <w:t>安排：</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时间</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关键动作</w:t>
            </w:r>
          </w:p>
        </w:tc>
        <w:tc>
          <w:tcPr>
            <w:tcW w:type="dxa" w:w="288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里程碑</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9 </w:t>
            </w:r>
            <w:r>
              <w:rPr>
                <w:color w:val="212121"/>
                <w:sz w:val="16"/>
              </w:rPr>
              <w:t xml:space="preserve"> </w:t>
            </w:r>
            <w:r>
              <w:rPr>
                <w:color w:val="212121"/>
                <w:sz w:val="16"/>
              </w:rPr>
              <w:t>月下半月</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确定参赛主体与项目名称；搭建申报材料骨架（项目申报书、商业计划书、知识产权与应用案例证明）；确定冲刺目标清单</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材料骨架成型，参赛清单与责任人确定</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9 </w:t>
            </w:r>
            <w:r>
              <w:rPr>
                <w:color w:val="212121"/>
                <w:sz w:val="16"/>
              </w:rPr>
              <w:t xml:space="preserve"> </w:t>
            </w:r>
            <w:r>
              <w:rPr>
                <w:color w:val="212121"/>
                <w:sz w:val="16"/>
              </w:rPr>
              <w:t>月下旬</w:t>
            </w:r>
            <w:r>
              <w:rPr>
                <w:color w:val="212121"/>
                <w:sz w:val="16"/>
              </w:rPr>
              <w:t xml:space="preserve"> </w:t>
            </w:r>
            <w:r>
              <w:rPr>
                <w:color w:val="212121"/>
                <w:sz w:val="16"/>
              </w:rPr>
              <w:t xml:space="preserve">—10 </w:t>
            </w:r>
            <w:r>
              <w:rPr>
                <w:color w:val="212121"/>
                <w:sz w:val="16"/>
              </w:rPr>
              <w:t xml:space="preserve"> </w:t>
            </w:r>
            <w:r>
              <w:rPr>
                <w:color w:val="212121"/>
                <w:sz w:val="16"/>
              </w:rPr>
              <w:t>月</w:t>
            </w:r>
            <w:r>
              <w:rPr>
                <w:color w:val="212121"/>
                <w:sz w:val="16"/>
              </w:rPr>
              <w:t xml:space="preserve"> </w:t>
            </w:r>
            <w:r>
              <w:rPr>
                <w:color w:val="212121"/>
                <w:sz w:val="16"/>
              </w:rPr>
              <w:t xml:space="preserve"> 10 </w:t>
            </w:r>
            <w:r>
              <w:rPr>
                <w:color w:val="212121"/>
                <w:sz w:val="16"/>
              </w:rPr>
              <w:t xml:space="preserve"> </w:t>
            </w:r>
            <w:r>
              <w:rPr>
                <w:color w:val="212121"/>
                <w:sz w:val="16"/>
              </w:rPr>
              <w:t>日</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完成</w:t>
            </w:r>
            <w:r>
              <w:rPr>
                <w:color w:val="212121"/>
                <w:sz w:val="16"/>
              </w:rPr>
              <w:t xml:space="preserve"> </w:t>
            </w:r>
            <w:r>
              <w:rPr>
                <w:color w:val="212121"/>
                <w:sz w:val="16"/>
              </w:rPr>
              <w:t xml:space="preserve"> 2026 </w:t>
            </w:r>
            <w:r>
              <w:rPr>
                <w:color w:val="212121"/>
                <w:sz w:val="16"/>
              </w:rPr>
              <w:t xml:space="preserve"> </w:t>
            </w:r>
            <w:r>
              <w:rPr>
                <w:color w:val="212121"/>
                <w:sz w:val="16"/>
              </w:rPr>
              <w:t>联合国数据马拉松中国赛报名与作品提交</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首个参赛作品提交完成</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10 </w:t>
            </w:r>
            <w:r>
              <w:rPr>
                <w:color w:val="212121"/>
                <w:sz w:val="16"/>
              </w:rPr>
              <w:t xml:space="preserve"> </w:t>
            </w:r>
            <w:r>
              <w:rPr>
                <w:color w:val="212121"/>
                <w:sz w:val="16"/>
              </w:rPr>
              <w:t>月</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打磨「数智杯」申报材料与演示环境，准备案例数据</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数智杯材料定稿</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10 </w:t>
            </w:r>
            <w:r>
              <w:rPr>
                <w:color w:val="212121"/>
                <w:sz w:val="16"/>
              </w:rPr>
              <w:t xml:space="preserve"> </w:t>
            </w:r>
            <w:r>
              <w:rPr>
                <w:color w:val="212121"/>
                <w:sz w:val="16"/>
              </w:rPr>
              <w:t>月</w:t>
            </w:r>
            <w:r>
              <w:rPr>
                <w:color w:val="212121"/>
                <w:sz w:val="16"/>
              </w:rPr>
              <w:t xml:space="preserve"> </w:t>
            </w:r>
            <w:r>
              <w:rPr>
                <w:color w:val="212121"/>
                <w:sz w:val="16"/>
              </w:rPr>
              <w:t xml:space="preserve"> 31 </w:t>
            </w:r>
            <w:r>
              <w:rPr>
                <w:color w:val="212121"/>
                <w:sz w:val="16"/>
              </w:rPr>
              <w:t xml:space="preserve"> </w:t>
            </w:r>
            <w:r>
              <w:rPr>
                <w:color w:val="212121"/>
                <w:sz w:val="16"/>
              </w:rPr>
              <w:t>日前</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提交「数智杯」数据管理创新应用大赛项目征集</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报名完成</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11 </w:t>
            </w:r>
            <w:r>
              <w:rPr>
                <w:color w:val="212121"/>
                <w:sz w:val="16"/>
              </w:rPr>
              <w:t xml:space="preserve"> </w:t>
            </w:r>
            <w:r>
              <w:rPr>
                <w:color w:val="212121"/>
                <w:sz w:val="16"/>
              </w:rPr>
              <w:t>月</w:t>
            </w:r>
            <w:r>
              <w:rPr>
                <w:color w:val="212121"/>
                <w:sz w:val="16"/>
              </w:rPr>
              <w:t xml:space="preserve"> </w:t>
            </w:r>
            <w:r>
              <w:rPr>
                <w:color w:val="212121"/>
                <w:sz w:val="16"/>
              </w:rPr>
              <w:t xml:space="preserve"> 1 </w:t>
            </w:r>
            <w:r>
              <w:rPr>
                <w:color w:val="212121"/>
                <w:sz w:val="16"/>
              </w:rPr>
              <w:t xml:space="preserve"> </w:t>
            </w:r>
            <w:r>
              <w:rPr>
                <w:color w:val="212121"/>
                <w:sz w:val="16"/>
              </w:rPr>
              <w:t>日</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参加世界互联网大会乌镇峰会（含</w:t>
            </w:r>
            <w:r>
              <w:rPr>
                <w:color w:val="212121"/>
                <w:sz w:val="16"/>
              </w:rPr>
              <w:t xml:space="preserve"> </w:t>
            </w:r>
            <w:r>
              <w:rPr>
                <w:color w:val="212121"/>
                <w:sz w:val="16"/>
              </w:rPr>
              <w:t>"</w:t>
            </w:r>
            <w:r>
              <w:rPr>
                <w:color w:val="212121"/>
                <w:sz w:val="16"/>
              </w:rPr>
              <w:t xml:space="preserve"> </w:t>
            </w:r>
            <w:r>
              <w:rPr>
                <w:color w:val="212121"/>
                <w:sz w:val="16"/>
              </w:rPr>
              <w:t>互联网之光</w:t>
            </w:r>
            <w:r>
              <w:rPr>
                <w:color w:val="212121"/>
                <w:sz w:val="16"/>
              </w:rPr>
              <w:t xml:space="preserve"> </w:t>
            </w:r>
            <w:r>
              <w:rPr>
                <w:color w:val="212121"/>
                <w:sz w:val="16"/>
              </w:rPr>
              <w:t>"</w:t>
            </w:r>
            <w:r>
              <w:rPr>
                <w:color w:val="212121"/>
                <w:sz w:val="16"/>
              </w:rPr>
              <w:t xml:space="preserve"> </w:t>
            </w:r>
            <w:r>
              <w:rPr>
                <w:color w:val="212121"/>
                <w:sz w:val="16"/>
              </w:rPr>
              <w:t>博览会）</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完成行业曝光与客户触达</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11 </w:t>
            </w:r>
            <w:r>
              <w:rPr>
                <w:color w:val="212121"/>
                <w:sz w:val="16"/>
              </w:rPr>
              <w:t xml:space="preserve"> </w:t>
            </w:r>
            <w:r>
              <w:rPr>
                <w:color w:val="212121"/>
                <w:sz w:val="16"/>
              </w:rPr>
              <w:t>月</w:t>
            </w:r>
            <w:r>
              <w:rPr>
                <w:color w:val="212121"/>
                <w:sz w:val="16"/>
              </w:rPr>
              <w:t xml:space="preserve"> </w:t>
            </w:r>
            <w:r>
              <w:rPr>
                <w:color w:val="212121"/>
                <w:sz w:val="16"/>
              </w:rPr>
              <w:t xml:space="preserve"> 1—17 </w:t>
            </w:r>
            <w:r>
              <w:rPr>
                <w:color w:val="212121"/>
                <w:sz w:val="16"/>
              </w:rPr>
              <w:t xml:space="preserve"> </w:t>
            </w:r>
            <w:r>
              <w:rPr>
                <w:color w:val="212121"/>
                <w:sz w:val="16"/>
              </w:rPr>
              <w:t>日</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「数智杯」初赛评审与决赛答辩</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争取决赛奖项</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11 </w:t>
            </w:r>
            <w:r>
              <w:rPr>
                <w:color w:val="212121"/>
                <w:sz w:val="16"/>
              </w:rPr>
              <w:t xml:space="preserve"> </w:t>
            </w:r>
            <w:r>
              <w:rPr>
                <w:color w:val="212121"/>
                <w:sz w:val="16"/>
              </w:rPr>
              <w:t>月中下旬</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参加</w:t>
            </w:r>
            <w:r>
              <w:rPr>
                <w:color w:val="212121"/>
                <w:sz w:val="16"/>
              </w:rPr>
              <w:t xml:space="preserve"> </w:t>
            </w:r>
            <w:r>
              <w:rPr>
                <w:color w:val="212121"/>
                <w:sz w:val="16"/>
              </w:rPr>
              <w:t xml:space="preserve"> 2026 </w:t>
            </w:r>
            <w:r>
              <w:rPr>
                <w:color w:val="212121"/>
                <w:sz w:val="16"/>
              </w:rPr>
              <w:t xml:space="preserve"> </w:t>
            </w:r>
            <w:r>
              <w:rPr>
                <w:color w:val="212121"/>
                <w:sz w:val="16"/>
              </w:rPr>
              <w:t>第五届数据治理年会暨博览会（含颁奖）</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获取奖项与行业背书</w:t>
            </w:r>
          </w:p>
        </w:tc>
      </w:tr>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12 </w:t>
            </w:r>
            <w:r>
              <w:rPr>
                <w:color w:val="212121"/>
                <w:sz w:val="16"/>
              </w:rPr>
              <w:t xml:space="preserve"> </w:t>
            </w:r>
            <w:r>
              <w:rPr>
                <w:color w:val="212121"/>
                <w:sz w:val="16"/>
              </w:rPr>
              <w:t>月</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复盘赛事成果，沉淀案例与商机；启动</w:t>
            </w:r>
            <w:r>
              <w:rPr>
                <w:color w:val="212121"/>
                <w:sz w:val="16"/>
              </w:rPr>
              <w:t xml:space="preserve"> </w:t>
            </w:r>
            <w:r>
              <w:rPr>
                <w:color w:val="212121"/>
                <w:sz w:val="16"/>
              </w:rPr>
              <w:t xml:space="preserve"> 2027 </w:t>
            </w:r>
            <w:r>
              <w:rPr>
                <w:color w:val="212121"/>
                <w:sz w:val="16"/>
              </w:rPr>
              <w:t xml:space="preserve"> </w:t>
            </w:r>
            <w:r>
              <w:rPr>
                <w:color w:val="212121"/>
                <w:sz w:val="16"/>
              </w:rPr>
              <w:t>赛季申报准备（数据要素</w:t>
            </w:r>
            <w:r>
              <w:rPr>
                <w:color w:val="212121"/>
                <w:sz w:val="16"/>
              </w:rPr>
              <w:t xml:space="preserve"> </w:t>
            </w:r>
            <w:r>
              <w:rPr>
                <w:color w:val="212121"/>
                <w:sz w:val="16"/>
              </w:rPr>
              <w:t>×</w:t>
            </w:r>
            <w:r>
              <w:rPr>
                <w:color w:val="212121"/>
                <w:sz w:val="16"/>
              </w:rPr>
              <w:t xml:space="preserve"> </w:t>
            </w:r>
            <w:r>
              <w:rPr>
                <w:color w:val="212121"/>
                <w:sz w:val="16"/>
              </w:rPr>
              <w:t>、创客中国）</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案例入库，次年参赛清单确定</w:t>
            </w:r>
          </w:p>
        </w:tc>
      </w:tr>
    </w:tbl>
    <w:p>
      <w:pPr>
        <w:spacing w:after="162"/>
        <w:ind w:firstLine="0"/>
        <w:jc w:val="both"/>
        <w:pBdr>
          <w:left w:val="single" w:sz="24" w:space="0" w:color="1565C0"/>
        </w:pBdr>
        <w:shd w:val="clear" w:color="auto" w:fill="F5F7FA"/>
      </w:pPr>
      <w:r>
        <w:rPr>
          <w:color w:val="212121"/>
          <w:sz w:val="18"/>
        </w:rPr>
        <w:t xml:space="preserve">  </w:t>
      </w:r>
      <w:r>
        <w:rPr>
          <w:rFonts w:ascii="微软雅黑" w:eastAsia="微软雅黑" w:hAnsi="微软雅黑" w:cs="微软雅黑" w:hint="eastAsia"/>
          <w:color w:val="212121"/>
          <w:sz w:val="18"/>
          <w:lang w:eastAsia="zh-CN"/>
        </w:rPr>
        <w:t>说明：眼前窗口的报名截止时间以主办方官方页面为准；</w:t>
      </w:r>
      <w:r>
        <w:rPr>
          <w:color w:val="212121"/>
          <w:sz w:val="18"/>
        </w:rPr>
        <w:t xml:space="preserve">2027 </w:t>
      </w:r>
      <w:r>
        <w:rPr>
          <w:rFonts w:ascii="微软雅黑" w:eastAsia="微软雅黑" w:hAnsi="微软雅黑" w:cs="微软雅黑" w:hint="eastAsia"/>
          <w:color w:val="212121"/>
          <w:sz w:val="18"/>
          <w:lang w:eastAsia="zh-CN"/>
        </w:rPr>
        <w:t>赛季时间窗口按</w:t>
      </w:r>
      <w:r>
        <w:rPr>
          <w:color w:val="212121"/>
          <w:sz w:val="18"/>
        </w:rPr>
        <w:t xml:space="preserve"> 2026 </w:t>
      </w:r>
      <w:r>
        <w:rPr>
          <w:rFonts w:ascii="微软雅黑" w:eastAsia="微软雅黑" w:hAnsi="微软雅黑" w:cs="微软雅黑" w:hint="eastAsia"/>
          <w:color w:val="212121"/>
          <w:sz w:val="18"/>
          <w:lang w:eastAsia="zh-CN"/>
        </w:rPr>
        <w:t>赛季实际赛程推算。</w:t>
      </w:r>
    </w:p>
    <w:p>
      <w:bookmarkStart w:id="16" w:name="_Toc_section_7"/>
      <w:bookmarkStart w:id="6" w:name="section-7"/>
      <w:pPr>
        <w:pStyle w:val="Heading2"/>
      </w:pPr>
      <w:bookmarkEnd w:id="6"/>
      <w:r>
        <w:rPr>
          <w:rFonts w:ascii="微软雅黑" w:eastAsia="微软雅黑" w:hAnsi="微软雅黑" w:cs="微软雅黑" w:hint="eastAsia"/>
          <w:lang w:eastAsia="zh-CN"/>
        </w:rPr>
        <w:t>七、风险识别与应对</w:t>
      </w:r>
      <w:bookmarkEnd w:id="16"/>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编号</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风险</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影响</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应对措施</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R1</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信息底座不完善（表注释缺失、指标口径不统一）</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智能体读不到权威信息，理解出错</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从源头约束：开发环境强制参数声明与口径约束；元数据同步自动化；缺失信息可检索、可标注</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R2</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血缘与任务依赖信息不全</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影响分析与溯源失真</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依赖</w:t>
            </w:r>
            <w:r>
              <w:rPr>
                <w:color w:val="212121"/>
                <w:sz w:val="16"/>
              </w:rPr>
              <w:t xml:space="preserve"> </w:t>
            </w:r>
            <w:r>
              <w:rPr>
                <w:color w:val="212121"/>
                <w:sz w:val="16"/>
              </w:rPr>
              <w:t xml:space="preserve"> OpenLineage </w:t>
            </w:r>
            <w:r>
              <w:rPr>
                <w:color w:val="212121"/>
                <w:sz w:val="16"/>
              </w:rPr>
              <w:t xml:space="preserve"> </w:t>
            </w:r>
            <w:r>
              <w:rPr>
                <w:color w:val="212121"/>
                <w:sz w:val="16"/>
              </w:rPr>
              <w:t>标准采集；对缺失场景做降级标注而非静默</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R3</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AI </w:t>
            </w:r>
            <w:r>
              <w:rPr>
                <w:color w:val="212121"/>
                <w:sz w:val="16"/>
              </w:rPr>
              <w:t xml:space="preserve"> </w:t>
            </w:r>
            <w:r>
              <w:rPr>
                <w:color w:val="212121"/>
                <w:sz w:val="16"/>
              </w:rPr>
              <w:t>生成的代码存在口径错误或危险操作</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错误写入被放大</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编译与</w:t>
            </w:r>
            <w:r>
              <w:rPr>
                <w:color w:val="212121"/>
                <w:sz w:val="16"/>
              </w:rPr>
              <w:t xml:space="preserve"> </w:t>
            </w:r>
            <w:r>
              <w:rPr>
                <w:color w:val="212121"/>
                <w:sz w:val="16"/>
              </w:rPr>
              <w:t xml:space="preserve"> SQL </w:t>
            </w:r>
            <w:r>
              <w:rPr>
                <w:color w:val="212121"/>
                <w:sz w:val="16"/>
              </w:rPr>
              <w:t xml:space="preserve"> </w:t>
            </w:r>
            <w:r>
              <w:rPr>
                <w:color w:val="212121"/>
                <w:sz w:val="16"/>
              </w:rPr>
              <w:t>校验拦截语法结构问题；权限模式与人工审批控制执行范围；关键改动配套回归测试</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R4</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多租户与权限边界不严</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数据与配置越权访问</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角色与租户双重维度收敛权限；可信凭据集中在主进程受控存储</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R5</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删除与回滚失误导致数据不可恢复</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工作区代码或文件丢失</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安全评估闸门</w:t>
            </w:r>
            <w:r>
              <w:rPr>
                <w:color w:val="212121"/>
                <w:sz w:val="16"/>
              </w:rPr>
              <w:t xml:space="preserve"> </w:t>
            </w:r>
            <w:r>
              <w:rPr>
                <w:color w:val="212121"/>
                <w:sz w:val="16"/>
              </w:rPr>
              <w:t xml:space="preserve"> + </w:t>
            </w:r>
            <w:r>
              <w:rPr>
                <w:color w:val="212121"/>
                <w:sz w:val="16"/>
              </w:rPr>
              <w:t xml:space="preserve"> </w:t>
            </w:r>
            <w:r>
              <w:rPr>
                <w:color w:val="212121"/>
                <w:sz w:val="16"/>
              </w:rPr>
              <w:t>回收站机制，可人工恢复</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R6</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敏感凭据泄露</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安全合规问题</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禁止前端持久化存储令牌密钥；非本机后端强制加密传输</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R7</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依赖上游系统（血缘</w:t>
            </w:r>
            <w:r>
              <w:rPr>
                <w:color w:val="212121"/>
                <w:sz w:val="16"/>
              </w:rPr>
              <w:t xml:space="preserve"> </w:t>
            </w:r>
            <w:r>
              <w:rPr>
                <w:color w:val="212121"/>
                <w:sz w:val="16"/>
              </w:rPr>
              <w:t xml:space="preserve"> / </w:t>
            </w:r>
            <w:r>
              <w:rPr>
                <w:color w:val="212121"/>
                <w:sz w:val="16"/>
              </w:rPr>
              <w:t xml:space="preserve"> </w:t>
            </w:r>
            <w:r>
              <w:rPr>
                <w:color w:val="212121"/>
                <w:sz w:val="16"/>
              </w:rPr>
              <w:t>调度）接口变更</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相关功能不可用</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上游对接收敛在服务端接口层，客户端不直连；异常做降级提示</w:t>
            </w:r>
          </w:p>
        </w:tc>
      </w:tr>
    </w:tbl>
    <w:p>
      <w:bookmarkStart w:id="17" w:name="_Toc_section_8"/>
      <w:bookmarkStart w:id="7" w:name="section-8"/>
      <w:pPr>
        <w:pStyle w:val="Heading2"/>
      </w:pPr>
      <w:bookmarkEnd w:id="7"/>
      <w:r>
        <w:rPr>
          <w:rFonts w:ascii="微软雅黑" w:eastAsia="微软雅黑" w:hAnsi="微软雅黑" w:cs="微软雅黑" w:hint="eastAsia"/>
          <w:lang w:eastAsia="zh-CN"/>
        </w:rPr>
        <w:t>八、验收标准与质量保障</w:t>
      </w:r>
      <w:bookmarkEnd w:id="17"/>
    </w:p>
    <w:p>
      <w:pPr>
        <w:ind w:firstLine="360"/>
      </w:pPr>
      <w:r>
        <w:rPr>
          <w:rFonts w:ascii="微软雅黑" w:eastAsia="微软雅黑" w:hAnsi="微软雅黑" w:cs="微软雅黑" w:hint="eastAsia"/>
          <w:lang w:eastAsia="zh-CN"/>
        </w:rPr>
        <w:t>本章列出交付物清单，并明确功能验收范围、质量保障标准与交付验收的组织方式。</w:t>
      </w:r>
    </w:p>
    <w:p>
      <w:pPr>
        <w:pStyle w:val="Heading3"/>
      </w:pPr>
      <w:r>
        <w:rPr>
          <w:rFonts w:ascii="微软雅黑" w:eastAsia="微软雅黑" w:hAnsi="微软雅黑" w:cs="微软雅黑" w:hint="eastAsia"/>
          <w:lang w:eastAsia="zh-CN"/>
        </w:rPr>
        <w:t>（一）交付物清单</w:t>
      </w:r>
    </w:p>
    <w:p>
      <w:pPr>
        <w:pStyle w:val="ListBullet"/>
        <w:spacing w:line="384" w:lineRule="auto" w:after="90"/>
        <w:jc w:val="left"/>
      </w:pPr>
      <w:r>
        <w:rPr>
          <w:rFonts w:ascii="微软雅黑" w:eastAsia="微软雅黑" w:hAnsi="微软雅黑" w:cs="微软雅黑" w:hint="eastAsia"/>
          <w:color w:val="212121"/>
          <w:sz w:val="18"/>
          <w:lang w:eastAsia="zh-CN"/>
        </w:rPr>
        <w:t>桌面端应用的三平台安装包与升级包。</w:t>
      </w:r>
    </w:p>
    <w:p>
      <w:pPr>
        <w:pStyle w:val="ListBullet"/>
        <w:spacing w:line="384" w:lineRule="auto" w:after="90"/>
        <w:jc w:val="left"/>
      </w:pPr>
      <w:r>
        <w:rPr>
          <w:rFonts w:ascii="微软雅黑" w:eastAsia="微软雅黑" w:hAnsi="微软雅黑" w:cs="微软雅黑" w:hint="eastAsia"/>
          <w:color w:val="212121"/>
          <w:sz w:val="18"/>
          <w:lang w:eastAsia="zh-CN"/>
        </w:rPr>
        <w:t>平台服务端的容器镜像（多架构）与编排文件、初始化脚本、启停与清理脚本、端到端自检脚本。</w:t>
      </w:r>
    </w:p>
    <w:p>
      <w:pPr>
        <w:pStyle w:val="ListBullet"/>
        <w:spacing w:line="384" w:lineRule="auto" w:after="90"/>
        <w:jc w:val="left"/>
      </w:pPr>
      <w:r>
        <w:rPr>
          <w:rFonts w:ascii="微软雅黑" w:eastAsia="微软雅黑" w:hAnsi="微软雅黑" w:cs="微软雅黑" w:hint="eastAsia"/>
          <w:color w:val="212121"/>
          <w:sz w:val="18"/>
          <w:lang w:eastAsia="zh-CN"/>
        </w:rPr>
        <w:t>用户手册、部署手册、验收测试报告。</w:t>
      </w:r>
    </w:p>
    <w:p>
      <w:pPr>
        <w:pStyle w:val="Heading3"/>
      </w:pPr>
      <w:r>
        <w:rPr>
          <w:rFonts w:ascii="微软雅黑" w:eastAsia="微软雅黑" w:hAnsi="微软雅黑" w:cs="微软雅黑" w:hint="eastAsia"/>
          <w:lang w:eastAsia="zh-CN"/>
        </w:rPr>
        <w:t>（二）功能验收</w:t>
      </w:r>
    </w:p>
    <w:p>
      <w:pPr>
        <w:pStyle w:val="ListBullet"/>
        <w:spacing w:line="384" w:lineRule="auto" w:after="90"/>
        <w:jc w:val="left"/>
      </w:pPr>
      <w:r>
        <w:rPr>
          <w:rFonts w:ascii="微软雅黑" w:eastAsia="微软雅黑" w:hAnsi="微软雅黑" w:cs="微软雅黑" w:hint="eastAsia"/>
          <w:color w:val="212121"/>
          <w:sz w:val="18"/>
          <w:lang w:eastAsia="zh-CN"/>
        </w:rPr>
        <w:t>桌面端在</w:t>
      </w:r>
      <w:r>
        <w:rPr>
          <w:color w:val="212121"/>
          <w:sz w:val="18"/>
        </w:rPr>
        <w:t xml:space="preserve"> macOS / Windows / Linux </w:t>
      </w:r>
      <w:r>
        <w:rPr>
          <w:rFonts w:ascii="微软雅黑" w:eastAsia="微软雅黑" w:hAnsi="微软雅黑" w:cs="微软雅黑" w:hint="eastAsia"/>
          <w:color w:val="212121"/>
          <w:sz w:val="18"/>
          <w:lang w:eastAsia="zh-CN"/>
        </w:rPr>
        <w:t>三平台可安装启动，核心链路（登录、开发、编译、参数声明、提交调度、数据探索、血缘查看）可用。</w:t>
      </w:r>
    </w:p>
    <w:p>
      <w:pPr>
        <w:pStyle w:val="ListBullet"/>
        <w:spacing w:line="384" w:lineRule="auto" w:after="90"/>
        <w:jc w:val="left"/>
      </w:pPr>
      <w:r>
        <w:rPr>
          <w:rFonts w:ascii="微软雅黑" w:eastAsia="微软雅黑" w:hAnsi="微软雅黑" w:cs="微软雅黑" w:hint="eastAsia"/>
          <w:color w:val="212121"/>
          <w:sz w:val="18"/>
          <w:lang w:eastAsia="zh-CN"/>
        </w:rPr>
        <w:t>平台服务端全部已声明接口通过联调与自检脚本验证，权限控制按角色生效，库表描述与指标口径可检索。</w:t>
      </w:r>
    </w:p>
    <w:p>
      <w:pPr>
        <w:pStyle w:val="ListBullet"/>
        <w:spacing w:line="384" w:lineRule="auto" w:after="90"/>
        <w:jc w:val="left"/>
      </w:pPr>
      <w:r>
        <w:rPr>
          <w:rFonts w:ascii="微软雅黑" w:eastAsia="微软雅黑" w:hAnsi="微软雅黑" w:cs="微软雅黑" w:hint="eastAsia"/>
          <w:color w:val="212121"/>
          <w:sz w:val="18"/>
          <w:lang w:eastAsia="zh-CN"/>
        </w:rPr>
        <w:t>血缘与任务依赖在平台内可查询：表的字段血缘与任务依赖关系完整展示。</w:t>
      </w:r>
    </w:p>
    <w:p>
      <w:pPr>
        <w:pStyle w:val="ListBullet"/>
        <w:spacing w:line="384" w:lineRule="auto" w:after="90"/>
        <w:jc w:val="left"/>
      </w:pPr>
      <w:r>
        <w:rPr>
          <w:rFonts w:ascii="微软雅黑" w:eastAsia="微软雅黑" w:hAnsi="微软雅黑" w:cs="微软雅黑" w:hint="eastAsia"/>
          <w:color w:val="212121"/>
          <w:sz w:val="18"/>
          <w:lang w:eastAsia="zh-CN"/>
        </w:rPr>
        <w:t>规划中能力（自动化问题排障、知识检索增强、数据价值评估）不纳入本期功能验收，按</w:t>
      </w:r>
      <w:r>
        <w:rPr>
          <w:color w:val="212121"/>
          <w:sz w:val="18"/>
        </w:rPr>
        <w:t xml:space="preserve"> 2.2 </w:t>
      </w:r>
      <w:r>
        <w:rPr>
          <w:rFonts w:ascii="微软雅黑" w:eastAsia="微软雅黑" w:hAnsi="微软雅黑" w:cs="微软雅黑" w:hint="eastAsia"/>
          <w:color w:val="212121"/>
          <w:sz w:val="18"/>
          <w:lang w:eastAsia="zh-CN"/>
        </w:rPr>
        <w:t>第</w:t>
      </w:r>
      <w:r>
        <w:rPr>
          <w:color w:val="212121"/>
          <w:sz w:val="18"/>
        </w:rPr>
        <w:t xml:space="preserve"> 4 </w:t>
      </w:r>
      <w:r>
        <w:rPr>
          <w:rFonts w:ascii="微软雅黑" w:eastAsia="微软雅黑" w:hAnsi="微软雅黑" w:cs="微软雅黑" w:hint="eastAsia"/>
          <w:color w:val="212121"/>
          <w:sz w:val="18"/>
          <w:lang w:eastAsia="zh-CN"/>
        </w:rPr>
        <w:t>条的就绪判据逐项判定，对应关系见</w:t>
      </w:r>
      <w:r>
        <w:rPr>
          <w:color w:val="212121"/>
          <w:sz w:val="18"/>
        </w:rPr>
        <w:t xml:space="preserve"> 8.5</w:t>
      </w:r>
      <w:r>
        <w:rPr>
          <w:rFonts w:ascii="微软雅黑" w:eastAsia="微软雅黑" w:hAnsi="微软雅黑" w:cs="微软雅黑" w:hint="eastAsia"/>
          <w:color w:val="212121"/>
          <w:sz w:val="18"/>
          <w:lang w:eastAsia="zh-CN"/>
        </w:rPr>
        <w:t>。</w:t>
      </w:r>
    </w:p>
    <w:p>
      <w:pPr>
        <w:pStyle w:val="Heading3"/>
      </w:pPr>
      <w:r>
        <w:rPr>
          <w:rFonts w:ascii="微软雅黑" w:eastAsia="微软雅黑" w:hAnsi="微软雅黑" w:cs="微软雅黑" w:hint="eastAsia"/>
          <w:lang w:eastAsia="zh-CN"/>
        </w:rPr>
        <w:t>（三）质量保障</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维度</w:t>
            </w:r>
          </w:p>
        </w:tc>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标准</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单元测试</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桌面端依赖自动化测试框架覆盖核心逻辑；纯函数必须有分支覆盖，测试全量通过作为回归基线</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类型检查</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前端与主进程代码通过静态类型检查，无类型错误</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兼容性</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交付前在目标平台与依赖版本矩阵上逐版本执行最小用例</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专项验证</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涉及安全闸门、参数语义、权限判定的改动必须配套自动化测试</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性能</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建立性能基线并保留对比数据；关键路径有可量化的优化前后对比</w:t>
            </w:r>
          </w:p>
        </w:tc>
      </w:tr>
    </w:tbl>
    <w:p>
      <w:pPr>
        <w:pStyle w:val="Heading3"/>
      </w:pPr>
      <w:r>
        <w:rPr>
          <w:rFonts w:ascii="微软雅黑" w:eastAsia="微软雅黑" w:hAnsi="微软雅黑" w:cs="微软雅黑" w:hint="eastAsia"/>
          <w:lang w:eastAsia="zh-CN"/>
        </w:rPr>
        <w:t>（四）交付验收方式</w:t>
      </w:r>
    </w:p>
    <w:p>
      <w:pPr>
        <w:ind w:firstLine="360"/>
      </w:pPr>
      <w:r>
        <w:rPr>
          <w:rFonts w:ascii="微软雅黑" w:eastAsia="微软雅黑" w:hAnsi="微软雅黑" w:cs="微软雅黑" w:hint="eastAsia"/>
          <w:lang w:eastAsia="zh-CN"/>
        </w:rPr>
        <w:t>由项目负责人组织，交付方提供测试报告、兼容性验证记录与部署手册；验收方按功能清单逐项验证。</w:t>
      </w:r>
    </w:p>
    <w:p>
      <w:pPr>
        <w:pStyle w:val="Heading3"/>
      </w:pPr>
      <w:r>
        <w:rPr>
          <w:rFonts w:ascii="微软雅黑" w:eastAsia="微软雅黑" w:hAnsi="微软雅黑" w:cs="微软雅黑" w:hint="eastAsia"/>
          <w:lang w:eastAsia="zh-CN"/>
        </w:rPr>
        <w:t>（五）需求—模块—验收对应关系</w:t>
      </w:r>
    </w:p>
    <w:p>
      <w:pPr>
        <w:ind w:firstLine="360"/>
      </w:pPr>
      <w:r>
        <w:rPr>
          <w:rFonts w:ascii="微软雅黑" w:eastAsia="微软雅黑" w:hAnsi="微软雅黑" w:cs="微软雅黑" w:hint="eastAsia"/>
          <w:lang w:eastAsia="zh-CN"/>
        </w:rPr>
        <w:t>为保证需求、交付模块与验收标准三者可追溯，按下表逐条对应：</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需求类别（第二章）</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对应模块（第五章）</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交付状态</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验收方式（第八章）</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1. </w:t>
            </w:r>
            <w:r>
              <w:rPr>
                <w:color w:val="212121"/>
                <w:sz w:val="16"/>
              </w:rPr>
              <w:t xml:space="preserve"> </w:t>
            </w:r>
            <w:r>
              <w:rPr>
                <w:color w:val="212121"/>
                <w:sz w:val="16"/>
              </w:rPr>
              <w:t>规范开发环境（</w:t>
            </w:r>
            <w:r>
              <w:rPr>
                <w:color w:val="212121"/>
                <w:sz w:val="16"/>
              </w:rPr>
              <w:t xml:space="preserve"> </w:t>
            </w:r>
            <w:r>
              <w:rPr>
                <w:color w:val="212121"/>
                <w:sz w:val="16"/>
              </w:rPr>
              <w:t>dataforge</w:t>
            </w:r>
            <w:r>
              <w:rPr>
                <w:color w:val="212121"/>
                <w:sz w:val="16"/>
              </w:rPr>
              <w:t xml:space="preserve"> </w:t>
            </w: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P0 </w:t>
            </w:r>
            <w:r>
              <w:rPr>
                <w:color w:val="212121"/>
                <w:sz w:val="16"/>
              </w:rPr>
              <w:t xml:space="preserve"> </w:t>
            </w:r>
            <w:r>
              <w:rPr>
                <w:color w:val="212121"/>
                <w:sz w:val="16"/>
              </w:rPr>
              <w:t>编辑器与语言服务、编译校验、代码头参数声明；</w:t>
            </w:r>
            <w:r>
              <w:rPr>
                <w:color w:val="212121"/>
                <w:sz w:val="16"/>
              </w:rPr>
              <w:t xml:space="preserve"> </w:t>
            </w:r>
            <w:r>
              <w:rPr>
                <w:color w:val="212121"/>
                <w:sz w:val="16"/>
              </w:rPr>
              <w:t xml:space="preserve">P1 AI </w:t>
            </w:r>
            <w:r>
              <w:rPr>
                <w:color w:val="212121"/>
                <w:sz w:val="16"/>
              </w:rPr>
              <w:t xml:space="preserve"> </w:t>
            </w:r>
            <w:r>
              <w:rPr>
                <w:color w:val="212121"/>
                <w:sz w:val="16"/>
              </w:rPr>
              <w:t>开发助手、智能体业务工具组、一键上线调度</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已落地</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8.2 </w:t>
            </w:r>
            <w:r>
              <w:rPr>
                <w:color w:val="212121"/>
                <w:sz w:val="16"/>
              </w:rPr>
              <w:t xml:space="preserve"> </w:t>
            </w:r>
            <w:r>
              <w:rPr>
                <w:color w:val="212121"/>
                <w:sz w:val="16"/>
              </w:rPr>
              <w:t>核心链路可用性</w:t>
            </w:r>
            <w:r>
              <w:rPr>
                <w:color w:val="212121"/>
                <w:sz w:val="16"/>
              </w:rPr>
              <w:t xml:space="preserve"> </w:t>
            </w:r>
            <w:r>
              <w:rPr>
                <w:color w:val="212121"/>
                <w:sz w:val="16"/>
              </w:rPr>
              <w:t xml:space="preserve"> + 8.3 </w:t>
            </w:r>
            <w:r>
              <w:rPr>
                <w:color w:val="212121"/>
                <w:sz w:val="16"/>
              </w:rPr>
              <w:t xml:space="preserve"> </w:t>
            </w:r>
            <w:r>
              <w:rPr>
                <w:color w:val="212121"/>
                <w:sz w:val="16"/>
              </w:rPr>
              <w:t>质量保障（类型检查、单元测试、兼容性、性能基线）</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2. </w:t>
            </w:r>
            <w:r>
              <w:rPr>
                <w:color w:val="212121"/>
                <w:sz w:val="16"/>
              </w:rPr>
              <w:t xml:space="preserve"> </w:t>
            </w:r>
            <w:r>
              <w:rPr>
                <w:color w:val="212121"/>
                <w:sz w:val="16"/>
              </w:rPr>
              <w:t>信息底座（</w:t>
            </w:r>
            <w:r>
              <w:rPr>
                <w:color w:val="212121"/>
                <w:sz w:val="16"/>
              </w:rPr>
              <w:t xml:space="preserve"> </w:t>
            </w:r>
            <w:r>
              <w:rPr>
                <w:color w:val="212121"/>
                <w:sz w:val="16"/>
              </w:rPr>
              <w:t>dataforge-server</w:t>
            </w:r>
            <w:r>
              <w:rPr>
                <w:color w:val="212121"/>
                <w:sz w:val="16"/>
              </w:rPr>
              <w:t xml:space="preserve"> </w:t>
            </w: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P0 </w:t>
            </w:r>
            <w:r>
              <w:rPr>
                <w:color w:val="212121"/>
                <w:sz w:val="16"/>
              </w:rPr>
              <w:t xml:space="preserve"> </w:t>
            </w:r>
            <w:r>
              <w:rPr>
                <w:color w:val="212121"/>
                <w:sz w:val="16"/>
              </w:rPr>
              <w:t>库表与字段描述、元数据同步、指标描述与口径、统一认证授权与多级权限</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已落地</w:t>
            </w:r>
            <w:r>
              <w:rPr>
                <w:color w:val="212121"/>
                <w:sz w:val="16"/>
              </w:rPr>
              <w:t xml:space="preserve"> </w:t>
            </w:r>
            <w:r>
              <w:rPr>
                <w:color w:val="212121"/>
                <w:sz w:val="16"/>
              </w:rPr>
              <w:t xml:space="preserve"> / </w:t>
            </w:r>
            <w:r>
              <w:rPr>
                <w:color w:val="212121"/>
                <w:sz w:val="16"/>
              </w:rPr>
              <w:t xml:space="preserve"> </w:t>
            </w:r>
            <w:r>
              <w:rPr>
                <w:color w:val="212121"/>
                <w:sz w:val="16"/>
              </w:rPr>
              <w:t>待深化</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8.2 </w:t>
            </w:r>
            <w:r>
              <w:rPr>
                <w:color w:val="212121"/>
                <w:sz w:val="16"/>
              </w:rPr>
              <w:t xml:space="preserve"> </w:t>
            </w:r>
            <w:r>
              <w:rPr>
                <w:color w:val="212121"/>
                <w:sz w:val="16"/>
              </w:rPr>
              <w:t>接口联调与自检脚本、权限按角色生效、库表描述与指标口径可检索</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3. </w:t>
            </w:r>
            <w:r>
              <w:rPr>
                <w:color w:val="212121"/>
                <w:sz w:val="16"/>
              </w:rPr>
              <w:t xml:space="preserve"> </w:t>
            </w:r>
            <w:r>
              <w:rPr>
                <w:color w:val="212121"/>
                <w:sz w:val="16"/>
              </w:rPr>
              <w:t>血缘与任务依赖（</w:t>
            </w:r>
            <w:r>
              <w:rPr>
                <w:color w:val="212121"/>
                <w:sz w:val="16"/>
              </w:rPr>
              <w:t xml:space="preserve"> </w:t>
            </w:r>
            <w:r>
              <w:rPr>
                <w:color w:val="212121"/>
                <w:sz w:val="16"/>
              </w:rPr>
              <w:t>Marquez / DolphinScheduler</w:t>
            </w:r>
            <w:r>
              <w:rPr>
                <w:color w:val="212121"/>
                <w:sz w:val="16"/>
              </w:rPr>
              <w:t xml:space="preserve"> </w:t>
            </w: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P0 </w:t>
            </w:r>
            <w:r>
              <w:rPr>
                <w:color w:val="212121"/>
                <w:sz w:val="16"/>
              </w:rPr>
              <w:t xml:space="preserve"> </w:t>
            </w:r>
            <w:r>
              <w:rPr>
                <w:color w:val="212121"/>
                <w:sz w:val="16"/>
              </w:rPr>
              <w:t>血缘集成与图谱展示、调度与任务依赖</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已落地（字段级追溯待深化）</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8.2 </w:t>
            </w:r>
            <w:r>
              <w:rPr>
                <w:color w:val="212121"/>
                <w:sz w:val="16"/>
              </w:rPr>
              <w:t xml:space="preserve"> </w:t>
            </w:r>
            <w:r>
              <w:rPr>
                <w:color w:val="212121"/>
                <w:sz w:val="16"/>
              </w:rPr>
              <w:t>字段血缘与任务依赖关系在平台内完整展示</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4. </w:t>
            </w:r>
            <w:r>
              <w:rPr>
                <w:color w:val="212121"/>
                <w:sz w:val="16"/>
              </w:rPr>
              <w:t xml:space="preserve"> </w:t>
            </w:r>
            <w:r>
              <w:rPr>
                <w:color w:val="212121"/>
                <w:sz w:val="16"/>
              </w:rPr>
              <w:t>运维与治理类能力（规划中）</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P1 </w:t>
            </w:r>
            <w:r>
              <w:rPr>
                <w:color w:val="212121"/>
                <w:sz w:val="16"/>
              </w:rPr>
              <w:t xml:space="preserve"> </w:t>
            </w:r>
            <w:r>
              <w:rPr>
                <w:color w:val="212121"/>
                <w:sz w:val="16"/>
              </w:rPr>
              <w:t>自动化问题排障；</w:t>
            </w:r>
            <w:r>
              <w:rPr>
                <w:color w:val="212121"/>
                <w:sz w:val="16"/>
              </w:rPr>
              <w:t xml:space="preserve"> </w:t>
            </w:r>
            <w:r>
              <w:rPr>
                <w:color w:val="212121"/>
                <w:sz w:val="16"/>
              </w:rPr>
              <w:t xml:space="preserve">P2 </w:t>
            </w:r>
            <w:r>
              <w:rPr>
                <w:color w:val="212121"/>
                <w:sz w:val="16"/>
              </w:rPr>
              <w:t xml:space="preserve"> </w:t>
            </w:r>
            <w:r>
              <w:rPr>
                <w:color w:val="212121"/>
                <w:sz w:val="16"/>
              </w:rPr>
              <w:t>知识检索增强、数据价值评估</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规划中</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按</w:t>
            </w:r>
            <w:r>
              <w:rPr>
                <w:color w:val="212121"/>
                <w:sz w:val="16"/>
              </w:rPr>
              <w:t xml:space="preserve"> </w:t>
            </w:r>
            <w:r>
              <w:rPr>
                <w:color w:val="212121"/>
                <w:sz w:val="16"/>
              </w:rPr>
              <w:t xml:space="preserve"> 2.2 </w:t>
            </w:r>
            <w:r>
              <w:rPr>
                <w:color w:val="212121"/>
                <w:sz w:val="16"/>
              </w:rPr>
              <w:t xml:space="preserve"> </w:t>
            </w:r>
            <w:r>
              <w:rPr>
                <w:color w:val="212121"/>
                <w:sz w:val="16"/>
              </w:rPr>
              <w:t>第</w:t>
            </w:r>
            <w:r>
              <w:rPr>
                <w:color w:val="212121"/>
                <w:sz w:val="16"/>
              </w:rPr>
              <w:t xml:space="preserve"> </w:t>
            </w:r>
            <w:r>
              <w:rPr>
                <w:color w:val="212121"/>
                <w:sz w:val="16"/>
              </w:rPr>
              <w:t xml:space="preserve"> 4 </w:t>
            </w:r>
            <w:r>
              <w:rPr>
                <w:color w:val="212121"/>
                <w:sz w:val="16"/>
              </w:rPr>
              <w:t xml:space="preserve"> </w:t>
            </w:r>
            <w:r>
              <w:rPr>
                <w:color w:val="212121"/>
                <w:sz w:val="16"/>
              </w:rPr>
              <w:t>条的就绪判据逐项判定，不纳入本期功能验收</w:t>
            </w:r>
          </w:p>
        </w:tc>
      </w:tr>
    </w:tbl>
    <w:p>
      <w:pPr>
        <w:spacing w:after="162"/>
        <w:ind w:firstLine="0"/>
        <w:jc w:val="both"/>
        <w:pBdr>
          <w:left w:val="single" w:sz="24" w:space="0" w:color="1565C0"/>
        </w:pBdr>
        <w:shd w:val="clear" w:color="auto" w:fill="F5F7FA"/>
      </w:pPr>
      <w:r>
        <w:rPr>
          <w:color w:val="212121"/>
          <w:sz w:val="18"/>
        </w:rPr>
        <w:t xml:space="preserve">  </w:t>
      </w:r>
      <w:r>
        <w:rPr>
          <w:rFonts w:ascii="微软雅黑" w:eastAsia="微软雅黑" w:hAnsi="微软雅黑" w:cs="微软雅黑" w:hint="eastAsia"/>
          <w:b/>
          <w:color w:val="212121"/>
          <w:sz w:val="18"/>
          <w:lang w:eastAsia="zh-CN"/>
        </w:rPr>
        <w:t>追溯规则</w:t>
      </w:r>
      <w:r>
        <w:rPr>
          <w:rFonts w:ascii="微软雅黑" w:eastAsia="微软雅黑" w:hAnsi="微软雅黑" w:cs="微软雅黑" w:hint="eastAsia"/>
          <w:color w:val="212121"/>
          <w:sz w:val="18"/>
          <w:lang w:eastAsia="zh-CN"/>
        </w:rPr>
        <w:t>：第二章新增需求必须在本表登记、并在第五章落到模块；第五章新增的</w:t>
      </w:r>
      <w:r>
        <w:rPr>
          <w:color w:val="212121"/>
          <w:sz w:val="18"/>
        </w:rPr>
        <w:t xml:space="preserve"> P1 / P2 </w:t>
      </w:r>
      <w:r>
        <w:rPr>
          <w:rFonts w:ascii="微软雅黑" w:eastAsia="微软雅黑" w:hAnsi="微软雅黑" w:cs="微软雅黑" w:hint="eastAsia"/>
          <w:color w:val="212121"/>
          <w:sz w:val="18"/>
          <w:lang w:eastAsia="zh-CN"/>
        </w:rPr>
        <w:t>模块必须在第二章有需求条目、在本表有验收方式，否则不予排期。</w:t>
      </w:r>
    </w:p>
    <w:p>
      <w:bookmarkStart w:id="18" w:name="_Toc_section_9"/>
      <w:bookmarkStart w:id="8" w:name="section-9"/>
      <w:pPr>
        <w:pStyle w:val="Heading2"/>
      </w:pPr>
      <w:bookmarkEnd w:id="8"/>
      <w:r>
        <w:rPr>
          <w:rFonts w:ascii="微软雅黑" w:eastAsia="微软雅黑" w:hAnsi="微软雅黑" w:cs="微软雅黑" w:hint="eastAsia"/>
          <w:lang w:eastAsia="zh-CN"/>
        </w:rPr>
        <w:t>九、预期效益</w:t>
      </w:r>
      <w:bookmarkEnd w:id="18"/>
    </w:p>
    <w:p>
      <w:pPr>
        <w:ind w:firstLine="360"/>
      </w:pPr>
      <w:r>
        <w:rPr>
          <w:rFonts w:ascii="微软雅黑" w:eastAsia="微软雅黑" w:hAnsi="微软雅黑" w:cs="微软雅黑" w:hint="eastAsia"/>
          <w:b/>
          <w:lang w:eastAsia="zh-CN"/>
        </w:rPr>
        <w:t>智能体正确理解业务数据</w:t>
      </w:r>
      <w:r>
        <w:rPr>
          <w:rFonts w:ascii="微软雅黑" w:eastAsia="微软雅黑" w:hAnsi="微软雅黑" w:cs="微软雅黑" w:hint="eastAsia"/>
          <w:lang w:eastAsia="zh-CN"/>
        </w:rPr>
        <w:t>。这是本平台的首要效益：把散落在代码、文档、口头经验中的业务信息，收敛为规范无歧义的库表描述、指标描述、血缘与任务依赖，让智能体在生成代码前就能读到权威上下文，从根上降低</w:t>
      </w:r>
      <w:r>
        <w:t xml:space="preserve">"AI </w:t>
      </w:r>
      <w:r>
        <w:rPr>
          <w:rFonts w:ascii="微软雅黑" w:eastAsia="微软雅黑" w:hAnsi="微软雅黑" w:cs="微软雅黑" w:hint="eastAsia"/>
          <w:lang w:eastAsia="zh-CN"/>
        </w:rPr>
        <w:t>生成代码是否正确</w:t>
      </w:r>
      <w:r>
        <w:t>"</w:t>
      </w:r>
      <w:r>
        <w:rPr>
          <w:rFonts w:ascii="微软雅黑" w:eastAsia="微软雅黑" w:hAnsi="微软雅黑" w:cs="微软雅黑" w:hint="eastAsia"/>
          <w:lang w:eastAsia="zh-CN"/>
        </w:rPr>
        <w:t>的不确定性。</w:t>
      </w:r>
    </w:p>
    <w:p>
      <w:pPr>
        <w:ind w:firstLine="360"/>
      </w:pPr>
      <w:r>
        <w:rPr>
          <w:rFonts w:ascii="微软雅黑" w:eastAsia="微软雅黑" w:hAnsi="微软雅黑" w:cs="微软雅黑" w:hint="eastAsia"/>
          <w:b/>
          <w:lang w:eastAsia="zh-CN"/>
        </w:rPr>
        <w:t>开发效率效益</w:t>
      </w:r>
      <w:r>
        <w:rPr>
          <w:rFonts w:ascii="微软雅黑" w:eastAsia="微软雅黑" w:hAnsi="微软雅黑" w:cs="微软雅黑" w:hint="eastAsia"/>
          <w:lang w:eastAsia="zh-CN"/>
        </w:rPr>
        <w:t>。规范开发环境把数据开发收敛到一个受约束的入口，消除跨工具切换与手工配置的重复劳动；一键上线调度进一步把编译、参数声明、提交与依赖编排收敛为一次操作。作为方向参照，行业同类实践给出的量化结果是指标开发类工作由</w:t>
      </w:r>
      <w:r>
        <w:t xml:space="preserve"> 6 </w:t>
      </w:r>
      <w:r>
        <w:rPr>
          <w:rFonts w:ascii="微软雅黑" w:eastAsia="微软雅黑" w:hAnsi="微软雅黑" w:cs="微软雅黑" w:hint="eastAsia"/>
          <w:lang w:eastAsia="zh-CN"/>
        </w:rPr>
        <w:t>至</w:t>
      </w:r>
      <w:r>
        <w:t xml:space="preserve"> 8 </w:t>
      </w:r>
      <w:r>
        <w:rPr>
          <w:rFonts w:ascii="微软雅黑" w:eastAsia="微软雅黑" w:hAnsi="微软雅黑" w:cs="微软雅黑" w:hint="eastAsia"/>
          <w:lang w:eastAsia="zh-CN"/>
        </w:rPr>
        <w:t>小时压缩到</w:t>
      </w:r>
      <w:r>
        <w:t xml:space="preserve"> 5 </w:t>
      </w:r>
      <w:r>
        <w:rPr>
          <w:rFonts w:ascii="微软雅黑" w:eastAsia="微软雅黑" w:hAnsi="微软雅黑" w:cs="微软雅黑" w:hint="eastAsia"/>
          <w:lang w:eastAsia="zh-CN"/>
        </w:rPr>
        <w:t>至</w:t>
      </w:r>
      <w:r>
        <w:t xml:space="preserve"> 10 </w:t>
      </w:r>
      <w:r>
        <w:rPr>
          <w:rFonts w:ascii="微软雅黑" w:eastAsia="微软雅黑" w:hAnsi="微软雅黑" w:cs="微软雅黑" w:hint="eastAsia"/>
          <w:lang w:eastAsia="zh-CN"/>
        </w:rPr>
        <w:t>分钟、代码规范合规率提升至</w:t>
      </w:r>
      <w:r>
        <w:t xml:space="preserve"> 98%——</w:t>
      </w:r>
      <w:r>
        <w:rPr>
          <w:rFonts w:ascii="微软雅黑" w:eastAsia="微软雅黑" w:hAnsi="微软雅黑" w:cs="微软雅黑" w:hint="eastAsia"/>
          <w:b/>
          <w:lang w:eastAsia="zh-CN"/>
        </w:rPr>
        <w:t>该组数字为外部参照，不构成本项目的承诺值</w:t>
      </w:r>
      <w:r>
        <w:rPr>
          <w:rFonts w:ascii="微软雅黑" w:eastAsia="微软雅黑" w:hAnsi="微软雅黑" w:cs="微软雅黑" w:hint="eastAsia"/>
          <w:lang w:eastAsia="zh-CN"/>
        </w:rPr>
        <w:t>，本项目的效益一律按</w:t>
      </w:r>
      <w:r>
        <w:t xml:space="preserve"> 9.1 </w:t>
      </w:r>
      <w:r>
        <w:rPr>
          <w:rFonts w:ascii="微软雅黑" w:eastAsia="微软雅黑" w:hAnsi="微软雅黑" w:cs="微软雅黑" w:hint="eastAsia"/>
          <w:lang w:eastAsia="zh-CN"/>
        </w:rPr>
        <w:t>的本项目口径度量。</w:t>
      </w:r>
    </w:p>
    <w:p>
      <w:pPr>
        <w:ind w:firstLine="360"/>
      </w:pPr>
      <w:r>
        <w:rPr>
          <w:rFonts w:ascii="微软雅黑" w:eastAsia="微软雅黑" w:hAnsi="微软雅黑" w:cs="微软雅黑" w:hint="eastAsia"/>
          <w:b/>
          <w:lang w:eastAsia="zh-CN"/>
        </w:rPr>
        <w:t>数据质量效益</w:t>
      </w:r>
      <w:r>
        <w:rPr>
          <w:rFonts w:ascii="微软雅黑" w:eastAsia="微软雅黑" w:hAnsi="微软雅黑" w:cs="微软雅黑" w:hint="eastAsia"/>
          <w:lang w:eastAsia="zh-CN"/>
        </w:rPr>
        <w:t>。规范开发环境把参数声明与口径约束前置，编译与</w:t>
      </w:r>
      <w:r>
        <w:t xml:space="preserve"> SQL </w:t>
      </w:r>
      <w:r>
        <w:rPr>
          <w:rFonts w:ascii="微软雅黑" w:eastAsia="微软雅黑" w:hAnsi="微软雅黑" w:cs="微软雅黑" w:hint="eastAsia"/>
          <w:lang w:eastAsia="zh-CN"/>
        </w:rPr>
        <w:t>校验在开发阶段拦截语法与结构问题，减少因口径误读或结构错误引发的数据污染，把修复成本从下游回洗前移到编码当下。</w:t>
      </w:r>
    </w:p>
    <w:p>
      <w:pPr>
        <w:ind w:firstLine="360"/>
      </w:pPr>
      <w:r>
        <w:rPr>
          <w:rFonts w:ascii="微软雅黑" w:eastAsia="微软雅黑" w:hAnsi="微软雅黑" w:cs="微软雅黑" w:hint="eastAsia"/>
          <w:b/>
          <w:lang w:eastAsia="zh-CN"/>
        </w:rPr>
        <w:t>资产沉淀效益</w:t>
      </w:r>
      <w:r>
        <w:rPr>
          <w:rFonts w:ascii="微软雅黑" w:eastAsia="微软雅黑" w:hAnsi="微软雅黑" w:cs="微软雅黑" w:hint="eastAsia"/>
          <w:lang w:eastAsia="zh-CN"/>
        </w:rPr>
        <w:t>。库表描述、指标口径、血缘与任务依赖沉淀在平台侧，成为可复用的组织资产，同时构成智能体的上下文供给层，形成</w:t>
      </w:r>
      <w:r>
        <w:t>"</w:t>
      </w:r>
      <w:r>
        <w:rPr>
          <w:rFonts w:ascii="微软雅黑" w:eastAsia="微软雅黑" w:hAnsi="微软雅黑" w:cs="微软雅黑" w:hint="eastAsia"/>
          <w:lang w:eastAsia="zh-CN"/>
        </w:rPr>
        <w:t>信息越规范、智能体越准确、开发越快</w:t>
      </w:r>
      <w:r>
        <w:t>"</w:t>
      </w:r>
      <w:r>
        <w:rPr>
          <w:rFonts w:ascii="微软雅黑" w:eastAsia="微软雅黑" w:hAnsi="微软雅黑" w:cs="微软雅黑" w:hint="eastAsia"/>
          <w:lang w:eastAsia="zh-CN"/>
        </w:rPr>
        <w:t>的正向循环。</w:t>
      </w:r>
    </w:p>
    <w:p>
      <w:pPr>
        <w:pStyle w:val="Heading3"/>
      </w:pPr>
      <w:r>
        <w:rPr>
          <w:rFonts w:ascii="微软雅黑" w:eastAsia="微软雅黑" w:hAnsi="微软雅黑" w:cs="微软雅黑" w:hint="eastAsia"/>
          <w:lang w:eastAsia="zh-CN"/>
        </w:rPr>
        <w:t>（一）效益指标与度量基线</w:t>
      </w:r>
    </w:p>
    <w:p>
      <w:pPr>
        <w:ind w:firstLine="360"/>
      </w:pPr>
      <w:r>
        <w:rPr>
          <w:rFonts w:ascii="微软雅黑" w:eastAsia="微软雅黑" w:hAnsi="微软雅黑" w:cs="微软雅黑" w:hint="eastAsia"/>
          <w:lang w:eastAsia="zh-CN"/>
        </w:rPr>
        <w:t>为避免效益停留在定性描述，本节把各项效益落到本平台</w:t>
      </w:r>
      <w:r>
        <w:rPr>
          <w:rFonts w:ascii="微软雅黑" w:eastAsia="微软雅黑" w:hAnsi="微软雅黑" w:cs="微软雅黑" w:hint="eastAsia"/>
          <w:b/>
          <w:lang w:eastAsia="zh-CN"/>
        </w:rPr>
        <w:t>当前可核查的基线</w:t>
      </w:r>
      <w:r>
        <w:rPr>
          <w:rFonts w:ascii="微软雅黑" w:eastAsia="微软雅黑" w:hAnsi="微软雅黑" w:cs="微软雅黑" w:hint="eastAsia"/>
          <w:lang w:eastAsia="zh-CN"/>
        </w:rPr>
        <w:t>上。表中</w:t>
      </w:r>
      <w:r>
        <w:t>"</w:t>
      </w:r>
      <w:r>
        <w:rPr>
          <w:rFonts w:ascii="微软雅黑" w:eastAsia="微软雅黑" w:hAnsi="微软雅黑" w:cs="微软雅黑" w:hint="eastAsia"/>
          <w:lang w:eastAsia="zh-CN"/>
        </w:rPr>
        <w:t>当前值</w:t>
      </w:r>
      <w:r>
        <w:t>"</w:t>
      </w:r>
      <w:r>
        <w:rPr>
          <w:rFonts w:ascii="微软雅黑" w:eastAsia="微软雅黑" w:hAnsi="微软雅黑" w:cs="微软雅黑" w:hint="eastAsia"/>
          <w:lang w:eastAsia="zh-CN"/>
        </w:rPr>
        <w:t>取自第十章附录与已落地能力，可直接复核；</w:t>
      </w:r>
      <w:r>
        <w:t>"</w:t>
      </w:r>
      <w:r>
        <w:rPr>
          <w:rFonts w:ascii="微软雅黑" w:eastAsia="微软雅黑" w:hAnsi="微软雅黑" w:cs="微软雅黑" w:hint="eastAsia"/>
          <w:lang w:eastAsia="zh-CN"/>
        </w:rPr>
        <w:t>目标口径</w:t>
      </w:r>
      <w:r>
        <w:t>"</w:t>
      </w:r>
      <w:r>
        <w:rPr>
          <w:rFonts w:ascii="微软雅黑" w:eastAsia="微软雅黑" w:hAnsi="微软雅黑" w:cs="微软雅黑" w:hint="eastAsia"/>
          <w:lang w:eastAsia="zh-CN"/>
        </w:rPr>
        <w:t>尽量取机制性约束</w:t>
      </w:r>
      <w:r>
        <w:t>——</w:t>
      </w:r>
      <w:r>
        <w:rPr>
          <w:rFonts w:ascii="微软雅黑" w:eastAsia="微软雅黑" w:hAnsi="微软雅黑" w:cs="微软雅黑" w:hint="eastAsia"/>
          <w:lang w:eastAsia="zh-CN"/>
        </w:rPr>
        <w:t>机制成立的即为必然结果，不做估算性承诺。</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效益维度</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本项目基线（当前值）</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目标口径</w:t>
            </w:r>
            <w:r>
              <w:rPr>
                <w:rFonts w:ascii="微软雅黑" w:hAnsi="微软雅黑" w:eastAsia="微软雅黑" w:hint="eastAsia"/>
                <w:b/>
                <w:color w:val="FFFFFF"/>
                <w:sz w:val="16"/>
              </w:rPr>
              <w:t xml:space="preserve"> </w:t>
            </w:r>
            <w:r>
              <w:rPr>
                <w:rFonts w:ascii="微软雅黑" w:hAnsi="微软雅黑" w:eastAsia="微软雅黑" w:hint="eastAsia"/>
                <w:b/>
                <w:color w:val="FFFFFF"/>
                <w:sz w:val="16"/>
              </w:rPr>
              <w:t xml:space="preserve"> / </w:t>
            </w:r>
            <w:r>
              <w:rPr>
                <w:rFonts w:ascii="微软雅黑" w:hAnsi="微软雅黑" w:eastAsia="微软雅黑" w:hint="eastAsia"/>
                <w:b/>
                <w:color w:val="FFFFFF"/>
                <w:sz w:val="16"/>
              </w:rPr>
              <w:t xml:space="preserve"> </w:t>
            </w:r>
            <w:r>
              <w:rPr>
                <w:rFonts w:ascii="微软雅黑" w:hAnsi="微软雅黑" w:eastAsia="微软雅黑" w:hint="eastAsia"/>
                <w:b/>
                <w:color w:val="FFFFFF"/>
                <w:sz w:val="16"/>
              </w:rPr>
              <w:t>判断方式</w:t>
            </w:r>
          </w:p>
        </w:tc>
        <w:tc>
          <w:tcPr>
            <w:tcW w:type="dxa" w:w="216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度量方式</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智能体上下文可用性</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5 </w:t>
            </w:r>
            <w:r>
              <w:rPr>
                <w:color w:val="212121"/>
                <w:sz w:val="16"/>
              </w:rPr>
              <w:t xml:space="preserve"> </w:t>
            </w:r>
            <w:r>
              <w:rPr>
                <w:color w:val="212121"/>
                <w:sz w:val="16"/>
              </w:rPr>
              <w:t>类信息均有承载组件；元数据代理接口已落地，业务能力以</w:t>
            </w:r>
            <w:r>
              <w:rPr>
                <w:color w:val="212121"/>
                <w:sz w:val="16"/>
              </w:rPr>
              <w:t xml:space="preserve"> </w:t>
            </w:r>
            <w:r>
              <w:rPr>
                <w:color w:val="212121"/>
                <w:sz w:val="16"/>
              </w:rPr>
              <w:t xml:space="preserve"> 6 </w:t>
            </w:r>
            <w:r>
              <w:rPr>
                <w:color w:val="212121"/>
                <w:sz w:val="16"/>
              </w:rPr>
              <w:t xml:space="preserve"> </w:t>
            </w:r>
            <w:r>
              <w:rPr>
                <w:color w:val="212121"/>
                <w:sz w:val="16"/>
              </w:rPr>
              <w:t>个工具组注册给智能体，通过平台接口取上下文</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智能体取业务上下文一律走平台接口，不再依赖会话内临时粘贴</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智能体工具调用中</w:t>
            </w:r>
            <w:r>
              <w:rPr>
                <w:color w:val="212121"/>
                <w:sz w:val="16"/>
              </w:rPr>
              <w:t xml:space="preserve"> </w:t>
            </w:r>
            <w:r>
              <w:rPr>
                <w:color w:val="212121"/>
                <w:sz w:val="16"/>
              </w:rPr>
              <w:t>"</w:t>
            </w:r>
            <w:r>
              <w:rPr>
                <w:color w:val="212121"/>
                <w:sz w:val="16"/>
              </w:rPr>
              <w:t xml:space="preserve"> </w:t>
            </w:r>
            <w:r>
              <w:rPr>
                <w:color w:val="212121"/>
                <w:sz w:val="16"/>
              </w:rPr>
              <w:t>平台接口类</w:t>
            </w:r>
            <w:r>
              <w:rPr>
                <w:color w:val="212121"/>
                <w:sz w:val="16"/>
              </w:rPr>
              <w:t xml:space="preserve"> </w:t>
            </w:r>
            <w:r>
              <w:rPr>
                <w:color w:val="212121"/>
                <w:sz w:val="16"/>
              </w:rPr>
              <w:t>"</w:t>
            </w:r>
            <w:r>
              <w:rPr>
                <w:color w:val="212121"/>
                <w:sz w:val="16"/>
              </w:rPr>
              <w:t xml:space="preserve"> </w:t>
            </w:r>
            <w:r>
              <w:rPr>
                <w:color w:val="212121"/>
                <w:sz w:val="16"/>
              </w:rPr>
              <w:t>调用的占比（桌面端</w:t>
            </w:r>
            <w:r>
              <w:rPr>
                <w:color w:val="212121"/>
                <w:sz w:val="16"/>
              </w:rPr>
              <w:t xml:space="preserve"> </w:t>
            </w:r>
            <w:r>
              <w:rPr>
                <w:color w:val="212121"/>
                <w:sz w:val="16"/>
              </w:rPr>
              <w:t xml:space="preserve"> AI </w:t>
            </w:r>
            <w:r>
              <w:rPr>
                <w:color w:val="212121"/>
                <w:sz w:val="16"/>
              </w:rPr>
              <w:t xml:space="preserve"> </w:t>
            </w:r>
            <w:r>
              <w:rPr>
                <w:color w:val="212121"/>
                <w:sz w:val="16"/>
              </w:rPr>
              <w:t>助手会话日志</w:t>
            </w:r>
            <w:r>
              <w:rPr>
                <w:color w:val="212121"/>
                <w:sz w:val="16"/>
              </w:rPr>
              <w:t xml:space="preserve"> </w:t>
            </w:r>
            <w:r>
              <w:rPr>
                <w:color w:val="212121"/>
                <w:sz w:val="16"/>
              </w:rPr>
              <w:t xml:space="preserve"> + </w:t>
            </w:r>
            <w:r>
              <w:rPr>
                <w:color w:val="212121"/>
                <w:sz w:val="16"/>
              </w:rPr>
              <w:t xml:space="preserve"> </w:t>
            </w:r>
            <w:r>
              <w:rPr>
                <w:color w:val="212121"/>
                <w:sz w:val="16"/>
              </w:rPr>
              <w:t>服务端接口日志）</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指标开发效率</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一键上线调度已具备：编译、参数声明、提交与依赖编排收敛为一次操作；运行程序前强制弹出参数确认窗口</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单指标从需求到上线的人工介入环节收敛为「确认参数</w:t>
            </w:r>
            <w:r>
              <w:rPr>
                <w:color w:val="212121"/>
                <w:sz w:val="16"/>
              </w:rPr>
              <w:t xml:space="preserve"> </w:t>
            </w:r>
            <w:r>
              <w:rPr>
                <w:color w:val="212121"/>
                <w:sz w:val="16"/>
              </w:rPr>
              <w:t xml:space="preserve"> → </w:t>
            </w:r>
            <w:r>
              <w:rPr>
                <w:color w:val="212121"/>
                <w:sz w:val="16"/>
              </w:rPr>
              <w:t xml:space="preserve"> </w:t>
            </w:r>
            <w:r>
              <w:rPr>
                <w:color w:val="212121"/>
                <w:sz w:val="16"/>
              </w:rPr>
              <w:t>提交调度」两步</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调度系统任务实例时间戳（首次提交</w:t>
            </w:r>
            <w:r>
              <w:rPr>
                <w:color w:val="212121"/>
                <w:sz w:val="16"/>
              </w:rPr>
              <w:t xml:space="preserve"> </w:t>
            </w:r>
            <w:r>
              <w:rPr>
                <w:color w:val="212121"/>
                <w:sz w:val="16"/>
              </w:rPr>
              <w:t xml:space="preserve"> → </w:t>
            </w:r>
            <w:r>
              <w:rPr>
                <w:color w:val="212121"/>
                <w:sz w:val="16"/>
              </w:rPr>
              <w:t xml:space="preserve"> </w:t>
            </w:r>
            <w:r>
              <w:rPr>
                <w:color w:val="212121"/>
                <w:sz w:val="16"/>
              </w:rPr>
              <w:t>上线成功的耗时）</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代码规范合规</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代码头以</w:t>
            </w:r>
            <w:r>
              <w:rPr>
                <w:color w:val="212121"/>
                <w:sz w:val="16"/>
              </w:rPr>
              <w:t xml:space="preserve"> </w:t>
            </w:r>
            <w:r>
              <w:rPr>
                <w:color w:val="212121"/>
                <w:sz w:val="16"/>
              </w:rPr>
              <w:t xml:space="preserve"> @</w:t>
            </w:r>
            <w:r>
              <w:rPr>
                <w:color w:val="212121"/>
                <w:sz w:val="16"/>
              </w:rPr>
              <w:t xml:space="preserve"> </w:t>
            </w:r>
            <w:r>
              <w:rPr>
                <w:color w:val="212121"/>
                <w:sz w:val="16"/>
              </w:rPr>
              <w:t>程序参数</w:t>
            </w:r>
            <w:r>
              <w:rPr>
                <w:color w:val="212121"/>
                <w:sz w:val="16"/>
              </w:rPr>
              <w:t xml:space="preserve"> </w:t>
            </w:r>
            <w:r>
              <w:rPr>
                <w:color w:val="212121"/>
                <w:sz w:val="16"/>
              </w:rPr>
              <w:t xml:space="preserve"> / @</w:t>
            </w:r>
            <w:r>
              <w:rPr>
                <w:color w:val="212121"/>
                <w:sz w:val="16"/>
              </w:rPr>
              <w:t xml:space="preserve"> </w:t>
            </w:r>
            <w:r>
              <w:rPr>
                <w:color w:val="212121"/>
                <w:sz w:val="16"/>
              </w:rPr>
              <w:t>资源参数</w:t>
            </w:r>
            <w:r>
              <w:rPr>
                <w:color w:val="212121"/>
                <w:sz w:val="16"/>
              </w:rPr>
              <w:t xml:space="preserve"> </w:t>
            </w:r>
            <w:r>
              <w:rPr>
                <w:color w:val="212121"/>
                <w:sz w:val="16"/>
              </w:rPr>
              <w:t xml:space="preserve"> / @</w:t>
            </w:r>
            <w:r>
              <w:rPr>
                <w:color w:val="212121"/>
                <w:sz w:val="16"/>
              </w:rPr>
              <w:t xml:space="preserve"> </w:t>
            </w:r>
            <w:r>
              <w:rPr>
                <w:color w:val="212121"/>
                <w:sz w:val="16"/>
              </w:rPr>
              <w:t>任务参数</w:t>
            </w:r>
            <w:r>
              <w:rPr>
                <w:color w:val="212121"/>
                <w:sz w:val="16"/>
              </w:rPr>
              <w:t xml:space="preserve"> </w:t>
            </w:r>
            <w:r>
              <w:rPr>
                <w:color w:val="212121"/>
                <w:sz w:val="16"/>
              </w:rPr>
              <w:t xml:space="preserve"> </w:t>
            </w:r>
            <w:r>
              <w:rPr>
                <w:color w:val="212121"/>
                <w:sz w:val="16"/>
              </w:rPr>
              <w:t xml:space="preserve"> </w:t>
            </w:r>
            <w:r>
              <w:rPr>
                <w:color w:val="212121"/>
                <w:sz w:val="16"/>
              </w:rPr>
              <w:t>三个字段声明业务入参、资源诉求与引擎侧参数，提交调度时取值落地到任务节点；编译与</w:t>
            </w:r>
            <w:r>
              <w:rPr>
                <w:color w:val="212121"/>
                <w:sz w:val="16"/>
              </w:rPr>
              <w:t xml:space="preserve"> </w:t>
            </w:r>
            <w:r>
              <w:rPr>
                <w:color w:val="212121"/>
                <w:sz w:val="16"/>
              </w:rPr>
              <w:t xml:space="preserve"> SQL </w:t>
            </w:r>
            <w:r>
              <w:rPr>
                <w:color w:val="212121"/>
                <w:sz w:val="16"/>
              </w:rPr>
              <w:t xml:space="preserve"> </w:t>
            </w:r>
            <w:r>
              <w:rPr>
                <w:color w:val="212121"/>
                <w:sz w:val="16"/>
              </w:rPr>
              <w:t>校验位于提交链路上</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经平台提交调度的程序均以编译产物或校验通过的</w:t>
            </w:r>
            <w:r>
              <w:rPr>
                <w:color w:val="212121"/>
                <w:sz w:val="16"/>
              </w:rPr>
              <w:t xml:space="preserve"> </w:t>
            </w:r>
            <w:r>
              <w:rPr>
                <w:color w:val="212121"/>
                <w:sz w:val="16"/>
              </w:rPr>
              <w:t xml:space="preserve"> SQL </w:t>
            </w:r>
            <w:r>
              <w:rPr>
                <w:color w:val="212121"/>
                <w:sz w:val="16"/>
              </w:rPr>
              <w:t xml:space="preserve"> </w:t>
            </w:r>
            <w:r>
              <w:rPr>
                <w:color w:val="212121"/>
                <w:sz w:val="16"/>
              </w:rPr>
              <w:t>为输入；指标口径描述不含</w:t>
            </w:r>
            <w:r>
              <w:rPr>
                <w:color w:val="212121"/>
                <w:sz w:val="16"/>
              </w:rPr>
              <w:t xml:space="preserve"> </w:t>
            </w:r>
            <w:r>
              <w:rPr>
                <w:color w:val="212121"/>
                <w:sz w:val="16"/>
              </w:rPr>
              <w:t>"</w:t>
            </w:r>
            <w:r>
              <w:rPr>
                <w:color w:val="212121"/>
                <w:sz w:val="16"/>
              </w:rPr>
              <w:t xml:space="preserve"> </w:t>
            </w:r>
            <w:r>
              <w:rPr>
                <w:color w:val="212121"/>
                <w:sz w:val="16"/>
              </w:rPr>
              <w:t>相关</w:t>
            </w:r>
            <w:r>
              <w:rPr>
                <w:color w:val="212121"/>
                <w:sz w:val="16"/>
              </w:rPr>
              <w:t xml:space="preserve"> </w:t>
            </w:r>
            <w:r>
              <w:rPr>
                <w:color w:val="212121"/>
                <w:sz w:val="16"/>
              </w:rPr>
              <w:t>""</w:t>
            </w:r>
            <w:r>
              <w:rPr>
                <w:color w:val="212121"/>
                <w:sz w:val="16"/>
              </w:rPr>
              <w:t xml:space="preserve"> </w:t>
            </w:r>
            <w:r>
              <w:rPr>
                <w:color w:val="212121"/>
                <w:sz w:val="16"/>
              </w:rPr>
              <w:t>大概</w:t>
            </w:r>
            <w:r>
              <w:rPr>
                <w:color w:val="212121"/>
                <w:sz w:val="16"/>
              </w:rPr>
              <w:t xml:space="preserve"> </w:t>
            </w:r>
            <w:r>
              <w:rPr>
                <w:color w:val="212121"/>
                <w:sz w:val="16"/>
              </w:rPr>
              <w:t>"</w:t>
            </w:r>
            <w:r>
              <w:rPr>
                <w:color w:val="212121"/>
                <w:sz w:val="16"/>
              </w:rPr>
              <w:t xml:space="preserve"> </w:t>
            </w:r>
            <w:r>
              <w:rPr>
                <w:color w:val="212121"/>
                <w:sz w:val="16"/>
              </w:rPr>
              <w:t>等模糊表述</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校验拦截次数与放行数；指标口径描述的模糊词检查结果</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数据质量修复成本</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语法与结构类问题在编译</w:t>
            </w:r>
            <w:r>
              <w:rPr>
                <w:color w:val="212121"/>
                <w:sz w:val="16"/>
              </w:rPr>
              <w:t xml:space="preserve"> </w:t>
            </w:r>
            <w:r>
              <w:rPr>
                <w:color w:val="212121"/>
                <w:sz w:val="16"/>
              </w:rPr>
              <w:t xml:space="preserve"> / SQL </w:t>
            </w:r>
            <w:r>
              <w:rPr>
                <w:color w:val="212121"/>
                <w:sz w:val="16"/>
              </w:rPr>
              <w:t xml:space="preserve"> </w:t>
            </w:r>
            <w:r>
              <w:rPr>
                <w:color w:val="212121"/>
                <w:sz w:val="16"/>
              </w:rPr>
              <w:t>校验阶段被拦截，修复发生在编码当下而非下游回洗</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该类问题不流入下游生产（下游回洗次数趋近于</w:t>
            </w:r>
            <w:r>
              <w:rPr>
                <w:color w:val="212121"/>
                <w:sz w:val="16"/>
              </w:rPr>
              <w:t xml:space="preserve"> </w:t>
            </w:r>
            <w:r>
              <w:rPr>
                <w:color w:val="212121"/>
                <w:sz w:val="16"/>
              </w:rPr>
              <w:t xml:space="preserve"> 0</w:t>
            </w:r>
            <w:r>
              <w:rPr>
                <w:color w:val="212121"/>
                <w:sz w:val="16"/>
              </w:rPr>
              <w:t xml:space="preserve"> </w:t>
            </w:r>
            <w:r>
              <w:rPr>
                <w:color w:val="212121"/>
                <w:sz w:val="16"/>
              </w:rPr>
              <w:t>，属机制约束而非估算）</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开发阶段拦截数 与 生产环境故障登记数 的对比</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回归质量基线</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54 </w:t>
            </w:r>
            <w:r>
              <w:rPr>
                <w:color w:val="212121"/>
                <w:sz w:val="16"/>
              </w:rPr>
              <w:t xml:space="preserve"> </w:t>
            </w:r>
            <w:r>
              <w:rPr>
                <w:color w:val="212121"/>
                <w:sz w:val="16"/>
              </w:rPr>
              <w:t>个测试文件、</w:t>
            </w:r>
            <w:r>
              <w:rPr>
                <w:color w:val="212121"/>
                <w:sz w:val="16"/>
              </w:rPr>
              <w:t xml:space="preserve"> </w:t>
            </w:r>
            <w:r>
              <w:rPr>
                <w:color w:val="212121"/>
                <w:sz w:val="16"/>
              </w:rPr>
              <w:t xml:space="preserve">905 </w:t>
            </w:r>
            <w:r>
              <w:rPr>
                <w:color w:val="212121"/>
                <w:sz w:val="16"/>
              </w:rPr>
              <w:t xml:space="preserve"> </w:t>
            </w:r>
            <w:r>
              <w:rPr>
                <w:color w:val="212121"/>
                <w:sz w:val="16"/>
              </w:rPr>
              <w:t>个测试用例；关键安全闸门（删除与回滚的安全评估、回收站机制）有纯函数单测覆盖；前端与主进程通过静态类型检查</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每次交付保持全量通过（并发执行时的偶发超时须单独复跑确认后方可放行）；新增纯函数分支覆盖</w:t>
            </w:r>
            <w:r>
              <w:rPr>
                <w:color w:val="212121"/>
                <w:sz w:val="16"/>
              </w:rPr>
              <w:t xml:space="preserve"> </w:t>
            </w:r>
            <w:r>
              <w:rPr>
                <w:color w:val="212121"/>
                <w:sz w:val="16"/>
              </w:rPr>
              <w:t xml:space="preserve"> 100%</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回归测试报告（通过数</w:t>
            </w:r>
            <w:r>
              <w:rPr>
                <w:color w:val="212121"/>
                <w:sz w:val="16"/>
              </w:rPr>
              <w:t xml:space="preserve"> </w:t>
            </w:r>
            <w:r>
              <w:rPr>
                <w:color w:val="212121"/>
                <w:sz w:val="16"/>
              </w:rPr>
              <w:t xml:space="preserve"> / </w:t>
            </w:r>
            <w:r>
              <w:rPr>
                <w:color w:val="212121"/>
                <w:sz w:val="16"/>
              </w:rPr>
              <w:t xml:space="preserve"> </w:t>
            </w:r>
            <w:r>
              <w:rPr>
                <w:color w:val="212121"/>
                <w:sz w:val="16"/>
              </w:rPr>
              <w:t>用例数）与静态类型检查结果</w:t>
            </w:r>
          </w:p>
        </w:tc>
      </w:tr>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平台承载规模</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桌面端</w:t>
            </w:r>
            <w:r>
              <w:rPr>
                <w:color w:val="212121"/>
                <w:sz w:val="16"/>
              </w:rPr>
              <w:t xml:space="preserve"> </w:t>
            </w:r>
            <w:r>
              <w:rPr>
                <w:color w:val="212121"/>
                <w:sz w:val="16"/>
              </w:rPr>
              <w:t xml:space="preserve"> 336 </w:t>
            </w:r>
            <w:r>
              <w:rPr>
                <w:color w:val="212121"/>
                <w:sz w:val="16"/>
              </w:rPr>
              <w:t xml:space="preserve"> </w:t>
            </w:r>
            <w:r>
              <w:rPr>
                <w:color w:val="212121"/>
                <w:sz w:val="16"/>
              </w:rPr>
              <w:t>个</w:t>
            </w:r>
            <w:r>
              <w:rPr>
                <w:color w:val="212121"/>
                <w:sz w:val="16"/>
              </w:rPr>
              <w:t xml:space="preserve"> </w:t>
            </w:r>
            <w:r>
              <w:rPr>
                <w:color w:val="212121"/>
                <w:sz w:val="16"/>
              </w:rPr>
              <w:t xml:space="preserve"> TS / TSX / CSS </w:t>
            </w:r>
            <w:r>
              <w:rPr>
                <w:color w:val="212121"/>
                <w:sz w:val="16"/>
              </w:rPr>
              <w:t xml:space="preserve"> </w:t>
            </w:r>
            <w:r>
              <w:rPr>
                <w:color w:val="212121"/>
                <w:sz w:val="16"/>
              </w:rPr>
              <w:t>文件、约</w:t>
            </w:r>
            <w:r>
              <w:rPr>
                <w:color w:val="212121"/>
                <w:sz w:val="16"/>
              </w:rPr>
              <w:t xml:space="preserve"> </w:t>
            </w:r>
            <w:r>
              <w:rPr>
                <w:color w:val="212121"/>
                <w:sz w:val="16"/>
              </w:rPr>
              <w:t xml:space="preserve"> 7.99 </w:t>
            </w:r>
            <w:r>
              <w:rPr>
                <w:color w:val="212121"/>
                <w:sz w:val="16"/>
              </w:rPr>
              <w:t xml:space="preserve"> </w:t>
            </w:r>
            <w:r>
              <w:rPr>
                <w:color w:val="212121"/>
                <w:sz w:val="16"/>
              </w:rPr>
              <w:t>万行代码；服务端</w:t>
            </w:r>
            <w:r>
              <w:rPr>
                <w:color w:val="212121"/>
                <w:sz w:val="16"/>
              </w:rPr>
              <w:t xml:space="preserve"> </w:t>
            </w:r>
            <w:r>
              <w:rPr>
                <w:color w:val="212121"/>
                <w:sz w:val="16"/>
              </w:rPr>
              <w:t xml:space="preserve"> 6 </w:t>
            </w:r>
            <w:r>
              <w:rPr>
                <w:color w:val="212121"/>
                <w:sz w:val="16"/>
              </w:rPr>
              <w:t xml:space="preserve"> </w:t>
            </w:r>
            <w:r>
              <w:rPr>
                <w:color w:val="212121"/>
                <w:sz w:val="16"/>
              </w:rPr>
              <w:t>个业务模块、</w:t>
            </w:r>
            <w:r>
              <w:rPr>
                <w:color w:val="212121"/>
                <w:sz w:val="16"/>
              </w:rPr>
              <w:t xml:space="preserve"> </w:t>
            </w:r>
            <w:r>
              <w:rPr>
                <w:color w:val="212121"/>
                <w:sz w:val="16"/>
              </w:rPr>
              <w:t xml:space="preserve">20 </w:t>
            </w:r>
            <w:r>
              <w:rPr>
                <w:color w:val="212121"/>
                <w:sz w:val="16"/>
              </w:rPr>
              <w:t xml:space="preserve"> </w:t>
            </w:r>
            <w:r>
              <w:rPr>
                <w:color w:val="212121"/>
                <w:sz w:val="16"/>
              </w:rPr>
              <w:t>个控制器、</w:t>
            </w:r>
            <w:r>
              <w:rPr>
                <w:color w:val="212121"/>
                <w:sz w:val="16"/>
              </w:rPr>
              <w:t xml:space="preserve"> </w:t>
            </w:r>
            <w:r>
              <w:rPr>
                <w:color w:val="212121"/>
                <w:sz w:val="16"/>
              </w:rPr>
              <w:t xml:space="preserve">28 </w:t>
            </w:r>
            <w:r>
              <w:rPr>
                <w:color w:val="212121"/>
                <w:sz w:val="16"/>
              </w:rPr>
              <w:t xml:space="preserve"> </w:t>
            </w:r>
            <w:r>
              <w:rPr>
                <w:color w:val="212121"/>
                <w:sz w:val="16"/>
              </w:rPr>
              <w:t>张表、</w:t>
            </w:r>
            <w:r>
              <w:rPr>
                <w:color w:val="212121"/>
                <w:sz w:val="16"/>
              </w:rPr>
              <w:t xml:space="preserve"> </w:t>
            </w:r>
            <w:r>
              <w:rPr>
                <w:color w:val="212121"/>
                <w:sz w:val="16"/>
              </w:rPr>
              <w:t xml:space="preserve">13 </w:t>
            </w:r>
            <w:r>
              <w:rPr>
                <w:color w:val="212121"/>
                <w:sz w:val="16"/>
              </w:rPr>
              <w:t xml:space="preserve"> </w:t>
            </w:r>
            <w:r>
              <w:rPr>
                <w:color w:val="212121"/>
                <w:sz w:val="16"/>
              </w:rPr>
              <w:t>种数据源类型</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本期不以规模增长为目标，以</w:t>
            </w:r>
            <w:r>
              <w:rPr>
                <w:color w:val="212121"/>
                <w:sz w:val="16"/>
              </w:rPr>
              <w:t xml:space="preserve"> </w:t>
            </w:r>
            <w:r>
              <w:rPr>
                <w:color w:val="212121"/>
                <w:sz w:val="16"/>
              </w:rPr>
              <w:t>"</w:t>
            </w:r>
            <w:r>
              <w:rPr>
                <w:color w:val="212121"/>
                <w:sz w:val="16"/>
              </w:rPr>
              <w:t xml:space="preserve"> </w:t>
            </w:r>
            <w:r>
              <w:rPr>
                <w:color w:val="212121"/>
                <w:sz w:val="16"/>
              </w:rPr>
              <w:t>已落地能力全部可验收</w:t>
            </w:r>
            <w:r>
              <w:rPr>
                <w:color w:val="212121"/>
                <w:sz w:val="16"/>
              </w:rPr>
              <w:t xml:space="preserve"> </w:t>
            </w:r>
            <w:r>
              <w:rPr>
                <w:color w:val="212121"/>
                <w:sz w:val="16"/>
              </w:rPr>
              <w:t>"</w:t>
            </w:r>
            <w:r>
              <w:rPr>
                <w:color w:val="212121"/>
                <w:sz w:val="16"/>
              </w:rPr>
              <w:t xml:space="preserve"> </w:t>
            </w:r>
            <w:r>
              <w:rPr>
                <w:color w:val="212121"/>
                <w:sz w:val="16"/>
              </w:rPr>
              <w:t>为目标</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第十章附录基线与验收报告逐项比对</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资产沉淀</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Marquez </w:t>
            </w:r>
            <w:r>
              <w:rPr>
                <w:color w:val="212121"/>
                <w:sz w:val="16"/>
              </w:rPr>
              <w:t xml:space="preserve"> </w:t>
            </w:r>
            <w:r>
              <w:rPr>
                <w:color w:val="212121"/>
                <w:sz w:val="16"/>
              </w:rPr>
              <w:t>血缘与</w:t>
            </w:r>
            <w:r>
              <w:rPr>
                <w:color w:val="212121"/>
                <w:sz w:val="16"/>
              </w:rPr>
              <w:t xml:space="preserve"> </w:t>
            </w:r>
            <w:r>
              <w:rPr>
                <w:color w:val="212121"/>
                <w:sz w:val="16"/>
              </w:rPr>
              <w:t xml:space="preserve"> DolphinScheduler </w:t>
            </w:r>
            <w:r>
              <w:rPr>
                <w:color w:val="212121"/>
                <w:sz w:val="16"/>
              </w:rPr>
              <w:t xml:space="preserve"> </w:t>
            </w:r>
            <w:r>
              <w:rPr>
                <w:color w:val="212121"/>
                <w:sz w:val="16"/>
              </w:rPr>
              <w:t>任务依赖已集成，表级与字段级血缘可在平台内查询</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血缘覆盖率（有血缘声明的表</w:t>
            </w:r>
            <w:r>
              <w:rPr>
                <w:color w:val="212121"/>
                <w:sz w:val="16"/>
              </w:rPr>
              <w:t xml:space="preserve"> </w:t>
            </w:r>
            <w:r>
              <w:rPr>
                <w:color w:val="212121"/>
                <w:sz w:val="16"/>
              </w:rPr>
              <w:t xml:space="preserve"> / </w:t>
            </w:r>
            <w:r>
              <w:rPr>
                <w:color w:val="212121"/>
                <w:sz w:val="16"/>
              </w:rPr>
              <w:t xml:space="preserve"> </w:t>
            </w:r>
            <w:r>
              <w:rPr>
                <w:color w:val="212121"/>
                <w:sz w:val="16"/>
              </w:rPr>
              <w:t>关键表总数）与任务依赖完整率可统计</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Marquez </w:t>
            </w:r>
            <w:r>
              <w:rPr>
                <w:color w:val="212121"/>
                <w:sz w:val="16"/>
              </w:rPr>
              <w:t xml:space="preserve"> </w:t>
            </w:r>
            <w:r>
              <w:rPr>
                <w:color w:val="212121"/>
                <w:sz w:val="16"/>
              </w:rPr>
              <w:t>血缘节点数；调度系统工作流与任务数</w:t>
            </w:r>
          </w:p>
        </w:tc>
      </w:tr>
    </w:tbl>
    <w:p>
      <w:pPr>
        <w:spacing w:after="162"/>
        <w:ind w:firstLine="0"/>
        <w:jc w:val="both"/>
        <w:pBdr>
          <w:left w:val="single" w:sz="24" w:space="0" w:color="1565C0"/>
        </w:pBdr>
        <w:shd w:val="clear" w:color="auto" w:fill="F5F7FA"/>
      </w:pPr>
      <w:r>
        <w:rPr>
          <w:color w:val="212121"/>
          <w:sz w:val="18"/>
        </w:rPr>
        <w:t xml:space="preserve">  </w:t>
      </w:r>
      <w:r>
        <w:rPr>
          <w:rFonts w:ascii="微软雅黑" w:eastAsia="微软雅黑" w:hAnsi="微软雅黑" w:cs="微软雅黑" w:hint="eastAsia"/>
          <w:b/>
          <w:color w:val="212121"/>
          <w:sz w:val="18"/>
          <w:lang w:eastAsia="zh-CN"/>
        </w:rPr>
        <w:t>口径说明</w:t>
      </w:r>
      <w:r>
        <w:rPr>
          <w:rFonts w:ascii="微软雅黑" w:eastAsia="微软雅黑" w:hAnsi="微软雅黑" w:cs="微软雅黑" w:hint="eastAsia"/>
          <w:color w:val="212121"/>
          <w:sz w:val="18"/>
          <w:lang w:eastAsia="zh-CN"/>
        </w:rPr>
        <w:t>：本表不使用估算值。正文提到的</w:t>
      </w:r>
      <w:r>
        <w:rPr>
          <w:color w:val="212121"/>
          <w:sz w:val="18"/>
        </w:rPr>
        <w:t>"</w:t>
      </w:r>
      <w:r>
        <w:rPr>
          <w:rFonts w:ascii="微软雅黑" w:eastAsia="微软雅黑" w:hAnsi="微软雅黑" w:cs="微软雅黑" w:hint="eastAsia"/>
          <w:color w:val="212121"/>
          <w:sz w:val="18"/>
          <w:lang w:eastAsia="zh-CN"/>
        </w:rPr>
        <w:t>指标开发</w:t>
      </w:r>
      <w:r>
        <w:rPr>
          <w:color w:val="212121"/>
          <w:sz w:val="18"/>
        </w:rPr>
        <w:t xml:space="preserve"> 6—8 </w:t>
      </w:r>
      <w:r>
        <w:rPr>
          <w:rFonts w:ascii="微软雅黑" w:eastAsia="微软雅黑" w:hAnsi="微软雅黑" w:cs="微软雅黑" w:hint="eastAsia"/>
          <w:color w:val="212121"/>
          <w:sz w:val="18"/>
          <w:lang w:eastAsia="zh-CN"/>
        </w:rPr>
        <w:t>小时压缩至</w:t>
      </w:r>
      <w:r>
        <w:rPr>
          <w:color w:val="212121"/>
          <w:sz w:val="18"/>
        </w:rPr>
        <w:t xml:space="preserve"> 5—10 </w:t>
      </w:r>
      <w:r>
        <w:rPr>
          <w:rFonts w:ascii="微软雅黑" w:eastAsia="微软雅黑" w:hAnsi="微软雅黑" w:cs="微软雅黑" w:hint="eastAsia"/>
          <w:color w:val="212121"/>
          <w:sz w:val="18"/>
          <w:lang w:eastAsia="zh-CN"/>
        </w:rPr>
        <w:t>分钟</w:t>
      </w:r>
      <w:r>
        <w:rPr>
          <w:color w:val="212121"/>
          <w:sz w:val="18"/>
        </w:rPr>
        <w:t>""</w:t>
      </w:r>
      <w:r>
        <w:rPr>
          <w:rFonts w:ascii="微软雅黑" w:eastAsia="微软雅黑" w:hAnsi="微软雅黑" w:cs="微软雅黑" w:hint="eastAsia"/>
          <w:color w:val="212121"/>
          <w:sz w:val="18"/>
          <w:lang w:eastAsia="zh-CN"/>
        </w:rPr>
        <w:t>规范合规率</w:t>
      </w:r>
      <w:r>
        <w:rPr>
          <w:color w:val="212121"/>
          <w:sz w:val="18"/>
        </w:rPr>
        <w:t xml:space="preserve"> 98%"</w:t>
      </w:r>
      <w:r>
        <w:rPr>
          <w:rFonts w:ascii="微软雅黑" w:eastAsia="微软雅黑" w:hAnsi="微软雅黑" w:cs="微软雅黑" w:hint="eastAsia"/>
          <w:color w:val="212121"/>
          <w:sz w:val="18"/>
          <w:lang w:eastAsia="zh-CN"/>
        </w:rPr>
        <w:t>来自行业同类实践的公开结果，属</w:t>
      </w:r>
      <w:r>
        <w:rPr>
          <w:rFonts w:ascii="微软雅黑" w:eastAsia="微软雅黑" w:hAnsi="微软雅黑" w:cs="微软雅黑" w:hint="eastAsia"/>
          <w:b/>
          <w:color w:val="212121"/>
          <w:sz w:val="18"/>
          <w:lang w:eastAsia="zh-CN"/>
        </w:rPr>
        <w:t>外部参照</w:t>
      </w:r>
      <w:r>
        <w:rPr>
          <w:rFonts w:ascii="微软雅黑" w:eastAsia="微软雅黑" w:hAnsi="微软雅黑" w:cs="微软雅黑" w:hint="eastAsia"/>
          <w:color w:val="212121"/>
          <w:sz w:val="18"/>
          <w:lang w:eastAsia="zh-CN"/>
        </w:rPr>
        <w:t>，只用于说明该方向的行业上限；本项目的实际收益以本表口径度量。</w:t>
      </w:r>
    </w:p>
    <w:p>
      <w:bookmarkStart w:id="19" w:name="_Toc_section_10"/>
      <w:bookmarkStart w:id="9" w:name="section-10"/>
      <w:pPr>
        <w:pStyle w:val="Heading2"/>
      </w:pPr>
      <w:bookmarkEnd w:id="9"/>
      <w:r>
        <w:rPr>
          <w:rFonts w:ascii="微软雅黑" w:eastAsia="微软雅黑" w:hAnsi="微软雅黑" w:cs="微软雅黑" w:hint="eastAsia"/>
          <w:lang w:eastAsia="zh-CN"/>
        </w:rPr>
        <w:t>十、附录：现状基线</w:t>
      </w:r>
      <w:bookmarkEnd w:id="19"/>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8640"/>
            <w:gridSpan w:val="5"/>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平台核心一览</w:t>
            </w:r>
          </w:p>
        </w:tc>
      </w:tr>
      <w:tr>
        <w:tc>
          <w:tcPr>
            <w:tcW w:type="dxa" w:w="1728"/>
            <w:vAlign w:val="center"/>
            <w:tcBorders>
              <w:top w:val="single" w:sz="6" w:space="0" w:color="E0E0E0"/>
              <w:bottom w:val="single" w:sz="6" w:space="0" w:color="E0E0E0"/>
              <w:left w:val="single" w:sz="6" w:space="0" w:color="E0E0E0"/>
              <w:right w:val="single" w:sz="6" w:space="0" w:color="E0E0E0"/>
            </w:tcBorders>
            <w:shd w:val="clear" w:color="auto" w:fill="FFFFFF"/>
            <w:tcMar>
              <w:top w:w="120" w:type="dxa"/>
              <w:bottom w:w="120" w:type="dxa"/>
              <w:left w:w="120" w:type="dxa"/>
              <w:right w:w="120" w:type="dxa"/>
            </w:tcMar>
          </w:tcPr>
          <w:p>
            <w:pPr>
              <w:spacing w:line="240" w:lineRule="auto" w:before="60" w:after="60"/>
              <w:jc w:val="center"/>
            </w:pPr>
            <w:r>
              <w:rPr>
                <w:rFonts w:ascii="DIN Next" w:hAnsi="DIN Next"/>
                <w:b/>
                <w:color w:val="1565C0"/>
                <w:sz w:val="22"/>
              </w:rPr>
              <w:t>4</w:t>
            </w:r>
            <w:r>
              <w:t xml:space="preserve"> </w:t>
            </w:r>
          </w:p>
          <w:p>
            <w:pPr>
              <w:spacing w:line="240" w:lineRule="auto" w:before="60" w:after="60"/>
              <w:jc w:val="center"/>
            </w:pPr>
            <w:r>
              <w:rPr>
                <w:color w:val="616161"/>
                <w:sz w:val="14"/>
              </w:rPr>
              <w:t>核心组件</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FFFFF"/>
            <w:tcMar>
              <w:top w:w="120" w:type="dxa"/>
              <w:bottom w:w="120" w:type="dxa"/>
              <w:left w:w="120" w:type="dxa"/>
              <w:right w:w="120" w:type="dxa"/>
            </w:tcMar>
          </w:tcPr>
          <w:p>
            <w:pPr>
              <w:spacing w:line="240" w:lineRule="auto" w:before="60" w:after="60"/>
              <w:jc w:val="center"/>
            </w:pPr>
            <w:r>
              <w:rPr>
                <w:rFonts w:ascii="DIN Next" w:hAnsi="DIN Next"/>
                <w:b/>
                <w:color w:val="1565C0"/>
                <w:sz w:val="22"/>
              </w:rPr>
              <w:t>5</w:t>
            </w:r>
            <w:r>
              <w:t xml:space="preserve"> </w:t>
            </w:r>
          </w:p>
          <w:p>
            <w:pPr>
              <w:spacing w:line="240" w:lineRule="auto" w:before="60" w:after="60"/>
              <w:jc w:val="center"/>
            </w:pPr>
            <w:r>
              <w:rPr>
                <w:color w:val="616161"/>
                <w:sz w:val="14"/>
              </w:rPr>
              <w:t>类上下文信息</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FFFFF"/>
            <w:tcMar>
              <w:top w:w="120" w:type="dxa"/>
              <w:bottom w:w="120" w:type="dxa"/>
              <w:left w:w="120" w:type="dxa"/>
              <w:right w:w="120" w:type="dxa"/>
            </w:tcMar>
          </w:tcPr>
          <w:p>
            <w:pPr>
              <w:spacing w:line="240" w:lineRule="auto" w:before="60" w:after="60"/>
              <w:jc w:val="center"/>
            </w:pPr>
            <w:r>
              <w:rPr>
                <w:rFonts w:ascii="DIN Next" w:hAnsi="DIN Next"/>
                <w:b/>
                <w:color w:val="1565C0"/>
                <w:sz w:val="22"/>
              </w:rPr>
              <w:t>28</w:t>
            </w:r>
            <w:r>
              <w:t xml:space="preserve"> </w:t>
            </w:r>
          </w:p>
          <w:p>
            <w:pPr>
              <w:spacing w:line="240" w:lineRule="auto" w:before="60" w:after="60"/>
              <w:jc w:val="center"/>
            </w:pPr>
            <w:r>
              <w:rPr>
                <w:color w:val="616161"/>
                <w:sz w:val="14"/>
              </w:rPr>
              <w:t>张服务端表</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FFFFF"/>
            <w:tcMar>
              <w:top w:w="120" w:type="dxa"/>
              <w:bottom w:w="120" w:type="dxa"/>
              <w:left w:w="120" w:type="dxa"/>
              <w:right w:w="120" w:type="dxa"/>
            </w:tcMar>
          </w:tcPr>
          <w:p>
            <w:pPr>
              <w:spacing w:line="240" w:lineRule="auto" w:before="60" w:after="60"/>
              <w:jc w:val="center"/>
            </w:pPr>
            <w:r>
              <w:rPr>
                <w:rFonts w:ascii="DIN Next" w:hAnsi="DIN Next"/>
                <w:b/>
                <w:color w:val="1565C0"/>
                <w:sz w:val="22"/>
              </w:rPr>
              <w:t>905</w:t>
            </w:r>
            <w:r>
              <w:t xml:space="preserve"> </w:t>
            </w:r>
          </w:p>
          <w:p>
            <w:pPr>
              <w:spacing w:line="240" w:lineRule="auto" w:before="60" w:after="60"/>
              <w:jc w:val="center"/>
            </w:pPr>
            <w:r>
              <w:rPr>
                <w:color w:val="616161"/>
                <w:sz w:val="14"/>
              </w:rPr>
              <w:t>自动化测试用例</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FFFFFF"/>
            <w:tcMar>
              <w:top w:w="120" w:type="dxa"/>
              <w:bottom w:w="120" w:type="dxa"/>
              <w:left w:w="120" w:type="dxa"/>
              <w:right w:w="120" w:type="dxa"/>
            </w:tcMar>
          </w:tcPr>
          <w:p>
            <w:pPr>
              <w:spacing w:line="240" w:lineRule="auto" w:before="60" w:after="60"/>
              <w:jc w:val="center"/>
            </w:pPr>
            <w:r>
              <w:rPr>
                <w:rFonts w:ascii="DIN Next" w:hAnsi="DIN Next"/>
                <w:b/>
                <w:color w:val="1565C0"/>
                <w:sz w:val="22"/>
              </w:rPr>
              <w:t>13</w:t>
            </w:r>
            <w:r>
              <w:t xml:space="preserve"> </w:t>
            </w:r>
          </w:p>
          <w:p>
            <w:pPr>
              <w:spacing w:line="240" w:lineRule="auto" w:before="60" w:after="60"/>
              <w:jc w:val="center"/>
            </w:pPr>
            <w:r>
              <w:rPr>
                <w:color w:val="616161"/>
                <w:sz w:val="14"/>
              </w:rPr>
              <w:t>种数据源类型</w:t>
            </w:r>
          </w:p>
        </w:tc>
      </w:tr>
    </w:tbl>
    <w:p>
      <w:pPr>
        <w:ind w:firstLine="360"/>
      </w:pPr>
      <w:r>
        <w:rPr>
          <w:rFonts w:ascii="微软雅黑" w:eastAsia="微软雅黑" w:hAnsi="微软雅黑" w:cs="微软雅黑" w:hint="eastAsia"/>
          <w:lang w:eastAsia="zh-CN"/>
        </w:rPr>
        <w:t>本附录汇总各子系统的现状规模与关键配置项，作为计划书的事实依据与后续变更的比对基线。</w:t>
      </w:r>
    </w:p>
    <w:p>
      <w:pPr>
        <w:pStyle w:val="Heading3"/>
      </w:pPr>
      <w:r>
        <w:rPr>
          <w:rFonts w:ascii="微软雅黑" w:eastAsia="微软雅黑" w:hAnsi="微软雅黑" w:cs="微软雅黑" w:hint="eastAsia"/>
          <w:lang w:eastAsia="zh-CN"/>
        </w:rPr>
        <w:t>工程规模基线</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子系统</w:t>
            </w:r>
          </w:p>
        </w:tc>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规模</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dataforge </w:t>
            </w:r>
            <w:r>
              <w:rPr>
                <w:color w:val="212121"/>
                <w:sz w:val="16"/>
              </w:rPr>
              <w:t xml:space="preserve"> </w:t>
            </w:r>
            <w:r>
              <w:rPr>
                <w:color w:val="212121"/>
                <w:sz w:val="16"/>
              </w:rPr>
              <w:t>桌面端</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 xml:space="preserve">336 </w:t>
            </w:r>
            <w:r>
              <w:rPr>
                <w:color w:val="212121"/>
                <w:sz w:val="16"/>
              </w:rPr>
              <w:t xml:space="preserve"> </w:t>
            </w:r>
            <w:r>
              <w:rPr>
                <w:color w:val="212121"/>
                <w:sz w:val="16"/>
              </w:rPr>
              <w:t>个</w:t>
            </w:r>
            <w:r>
              <w:rPr>
                <w:color w:val="212121"/>
                <w:sz w:val="16"/>
              </w:rPr>
              <w:t xml:space="preserve"> </w:t>
            </w:r>
            <w:r>
              <w:rPr>
                <w:color w:val="212121"/>
                <w:sz w:val="16"/>
              </w:rPr>
              <w:t xml:space="preserve"> TypeScript / TSX / CSS </w:t>
            </w:r>
            <w:r>
              <w:rPr>
                <w:color w:val="212121"/>
                <w:sz w:val="16"/>
              </w:rPr>
              <w:t xml:space="preserve"> </w:t>
            </w:r>
            <w:r>
              <w:rPr>
                <w:color w:val="212121"/>
                <w:sz w:val="16"/>
              </w:rPr>
              <w:t>文件，约</w:t>
            </w:r>
            <w:r>
              <w:rPr>
                <w:color w:val="212121"/>
                <w:sz w:val="16"/>
              </w:rPr>
              <w:t xml:space="preserve"> </w:t>
            </w:r>
            <w:r>
              <w:rPr>
                <w:color w:val="212121"/>
                <w:sz w:val="16"/>
              </w:rPr>
              <w:t xml:space="preserve"> 7.99 </w:t>
            </w:r>
            <w:r>
              <w:rPr>
                <w:color w:val="212121"/>
                <w:sz w:val="16"/>
              </w:rPr>
              <w:t xml:space="preserve"> </w:t>
            </w:r>
            <w:r>
              <w:rPr>
                <w:color w:val="212121"/>
                <w:sz w:val="16"/>
              </w:rPr>
              <w:t>万行代码</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自动化测试</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 xml:space="preserve">54 </w:t>
            </w:r>
            <w:r>
              <w:rPr>
                <w:color w:val="212121"/>
                <w:sz w:val="16"/>
              </w:rPr>
              <w:t xml:space="preserve"> </w:t>
            </w:r>
            <w:r>
              <w:rPr>
                <w:color w:val="212121"/>
                <w:sz w:val="16"/>
              </w:rPr>
              <w:t>个测试文件、</w:t>
            </w:r>
            <w:r>
              <w:rPr>
                <w:color w:val="212121"/>
                <w:sz w:val="16"/>
              </w:rPr>
              <w:t xml:space="preserve"> </w:t>
            </w:r>
            <w:r>
              <w:rPr>
                <w:color w:val="212121"/>
                <w:sz w:val="16"/>
              </w:rPr>
              <w:t xml:space="preserve">905 </w:t>
            </w:r>
            <w:r>
              <w:rPr>
                <w:color w:val="212121"/>
                <w:sz w:val="16"/>
              </w:rPr>
              <w:t xml:space="preserve"> </w:t>
            </w:r>
            <w:r>
              <w:rPr>
                <w:color w:val="212121"/>
                <w:sz w:val="16"/>
              </w:rPr>
              <w:t>个测试用例，全量通过作为回归基线（并发执行时个别文件存在偶发超时，须单独复跑确认）</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dataforge-server</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六个业务模块（</w:t>
            </w:r>
            <w:r>
              <w:rPr>
                <w:color w:val="212121"/>
                <w:sz w:val="16"/>
              </w:rPr>
              <w:t xml:space="preserve"> </w:t>
            </w:r>
            <w:r>
              <w:rPr>
                <w:color w:val="212121"/>
                <w:sz w:val="16"/>
              </w:rPr>
              <w:t>system / devops / development / metadata / knowledge / quality</w:t>
            </w:r>
            <w:r>
              <w:rPr>
                <w:color w:val="212121"/>
                <w:sz w:val="16"/>
              </w:rPr>
              <w:t xml:space="preserve"> </w:t>
            </w:r>
            <w:r>
              <w:rPr>
                <w:color w:val="212121"/>
                <w:sz w:val="16"/>
              </w:rPr>
              <w:t>）、</w:t>
            </w:r>
            <w:r>
              <w:rPr>
                <w:color w:val="212121"/>
                <w:sz w:val="16"/>
              </w:rPr>
              <w:t xml:space="preserve"> </w:t>
            </w:r>
            <w:r>
              <w:rPr>
                <w:color w:val="212121"/>
                <w:sz w:val="16"/>
              </w:rPr>
              <w:t xml:space="preserve">20 </w:t>
            </w:r>
            <w:r>
              <w:rPr>
                <w:color w:val="212121"/>
                <w:sz w:val="16"/>
              </w:rPr>
              <w:t xml:space="preserve"> </w:t>
            </w:r>
            <w:r>
              <w:rPr>
                <w:color w:val="212121"/>
                <w:sz w:val="16"/>
              </w:rPr>
              <w:t>个控制器、</w:t>
            </w:r>
            <w:r>
              <w:rPr>
                <w:color w:val="212121"/>
                <w:sz w:val="16"/>
              </w:rPr>
              <w:t xml:space="preserve"> </w:t>
            </w:r>
            <w:r>
              <w:rPr>
                <w:color w:val="212121"/>
                <w:sz w:val="16"/>
              </w:rPr>
              <w:t xml:space="preserve">28 </w:t>
            </w:r>
            <w:r>
              <w:rPr>
                <w:color w:val="212121"/>
                <w:sz w:val="16"/>
              </w:rPr>
              <w:t xml:space="preserve"> </w:t>
            </w:r>
            <w:r>
              <w:rPr>
                <w:color w:val="212121"/>
                <w:sz w:val="16"/>
              </w:rPr>
              <w:t>张表，支持</w:t>
            </w:r>
            <w:r>
              <w:rPr>
                <w:color w:val="212121"/>
                <w:sz w:val="16"/>
              </w:rPr>
              <w:t xml:space="preserve"> </w:t>
            </w:r>
            <w:r>
              <w:rPr>
                <w:color w:val="212121"/>
                <w:sz w:val="16"/>
              </w:rPr>
              <w:t xml:space="preserve"> MySQL / PostgreSQL / MariaDB / H2</w:t>
            </w:r>
            <w:r>
              <w:rPr>
                <w:color w:val="212121"/>
                <w:sz w:val="16"/>
              </w:rPr>
              <w:t xml:space="preserve"> </w:t>
            </w:r>
            <w:r>
              <w:rPr>
                <w:color w:val="212121"/>
                <w:sz w:val="16"/>
              </w:rPr>
              <w:t>，初始化预置</w:t>
            </w:r>
            <w:r>
              <w:rPr>
                <w:color w:val="212121"/>
                <w:sz w:val="16"/>
              </w:rPr>
              <w:t xml:space="preserve"> </w:t>
            </w:r>
            <w:r>
              <w:rPr>
                <w:color w:val="212121"/>
                <w:sz w:val="16"/>
              </w:rPr>
              <w:t xml:space="preserve"> 1 </w:t>
            </w:r>
            <w:r>
              <w:rPr>
                <w:color w:val="212121"/>
                <w:sz w:val="16"/>
              </w:rPr>
              <w:t xml:space="preserve"> </w:t>
            </w:r>
            <w:r>
              <w:rPr>
                <w:color w:val="212121"/>
                <w:sz w:val="16"/>
              </w:rPr>
              <w:t>个超级管理员角色</w:t>
            </w:r>
          </w:p>
        </w:tc>
      </w:tr>
    </w:tbl>
    <w:p>
      <w:pPr>
        <w:pStyle w:val="Heading3"/>
      </w:pPr>
      <w:r>
        <w:rPr>
          <w:rFonts w:ascii="微软雅黑" w:eastAsia="微软雅黑" w:hAnsi="微软雅黑" w:cs="微软雅黑" w:hint="eastAsia"/>
          <w:lang w:eastAsia="zh-CN"/>
        </w:rPr>
        <w:t>关键配置项索引</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子系统</w:t>
            </w:r>
          </w:p>
        </w:tc>
        <w:tc>
          <w:tcPr>
            <w:tcW w:type="dxa" w:w="4320"/>
            <w:tcBorders>
              <w:top w:val="single" w:sz="6" w:space="0" w:color="1565C0"/>
              <w:bottom w:val="single" w:sz="6" w:space="0" w:color="1565C0"/>
              <w:left w:val="single" w:sz="6" w:space="0" w:color="1565C0"/>
              <w:right w:val="single" w:sz="6" w:space="0" w:color="1565C0"/>
            </w:tcBorders>
            <w:shd w:val="clear" w:color="auto" w:fill="1565C0"/>
            <w:vAlign w:val="center"/>
            <w:tcMar>
              <w:top w:w="120" w:type="dxa"/>
              <w:bottom w:w="120" w:type="dxa"/>
              <w:left w:w="120" w:type="dxa"/>
              <w:right w:w="120" w:type="dxa"/>
            </w:tcMar>
          </w:tcPr>
          <w:p>
            <w:pPr>
              <w:jc w:val="left"/>
              <w:spacing w:line="240" w:lineRule="auto" w:before="15" w:after="15"/>
            </w:pPr>
            <w:r>
              <w:rPr>
                <w:rFonts w:ascii="微软雅黑" w:hAnsi="微软雅黑" w:eastAsia="微软雅黑" w:hint="eastAsia"/>
                <w:b/>
                <w:color w:val="FFFFFF"/>
                <w:sz w:val="16"/>
              </w:rPr>
              <w:t>配置内容</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桌面端</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20" w:type="dxa"/>
              <w:right w:w="120" w:type="dxa"/>
            </w:tcMar>
          </w:tcPr>
          <w:p>
            <w:pPr>
              <w:jc w:val="left"/>
              <w:spacing w:line="240" w:lineRule="auto" w:before="15" w:after="15"/>
            </w:pPr>
            <w:r>
              <w:rPr>
                <w:color w:val="212121"/>
                <w:sz w:val="16"/>
              </w:rPr>
              <w:t>后端服务地址、模型与密钥、</w:t>
            </w:r>
            <w:r>
              <w:rPr>
                <w:color w:val="212121"/>
                <w:sz w:val="16"/>
              </w:rPr>
              <w:t xml:space="preserve"> </w:t>
            </w:r>
            <w:r>
              <w:rPr>
                <w:color w:val="212121"/>
                <w:sz w:val="16"/>
              </w:rPr>
              <w:t xml:space="preserve">Java / Scala / Maven </w:t>
            </w:r>
            <w:r>
              <w:rPr>
                <w:color w:val="212121"/>
                <w:sz w:val="16"/>
              </w:rPr>
              <w:t xml:space="preserve"> </w:t>
            </w:r>
            <w:r>
              <w:rPr>
                <w:color w:val="212121"/>
                <w:sz w:val="16"/>
              </w:rPr>
              <w:t>环境路径、工作目录、</w:t>
            </w:r>
            <w:r>
              <w:rPr>
                <w:color w:val="212121"/>
                <w:sz w:val="16"/>
              </w:rPr>
              <w:t xml:space="preserve"> </w:t>
            </w:r>
            <w:r>
              <w:rPr>
                <w:color w:val="212121"/>
                <w:sz w:val="16"/>
              </w:rPr>
              <w:t xml:space="preserve">Git </w:t>
            </w:r>
            <w:r>
              <w:rPr>
                <w:color w:val="212121"/>
                <w:sz w:val="16"/>
              </w:rPr>
              <w:t xml:space="preserve"> </w:t>
            </w:r>
            <w:r>
              <w:rPr>
                <w:color w:val="212121"/>
                <w:sz w:val="16"/>
              </w:rPr>
              <w:t>仓库与密钥、工具权限模式、调度系统地址与令牌、血缘服务地址、</w:t>
            </w:r>
            <w:r>
              <w:rPr>
                <w:color w:val="212121"/>
                <w:sz w:val="16"/>
              </w:rPr>
              <w:t xml:space="preserve"> </w:t>
            </w:r>
            <w:r>
              <w:rPr>
                <w:color w:val="212121"/>
                <w:sz w:val="16"/>
              </w:rPr>
              <w:t xml:space="preserve">Maven </w:t>
            </w:r>
            <w:r>
              <w:rPr>
                <w:color w:val="212121"/>
                <w:sz w:val="16"/>
              </w:rPr>
              <w:t xml:space="preserve"> </w:t>
            </w:r>
            <w:r>
              <w:rPr>
                <w:color w:val="212121"/>
                <w:sz w:val="16"/>
              </w:rPr>
              <w:t>工程模板与坐标、最大轮次、沙箱开关</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dataforge-server</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20" w:type="dxa"/>
              <w:right w:w="120" w:type="dxa"/>
            </w:tcMar>
          </w:tcPr>
          <w:p>
            <w:pPr>
              <w:jc w:val="left"/>
              <w:spacing w:line="240" w:lineRule="auto" w:before="15" w:after="15"/>
            </w:pPr>
            <w:r>
              <w:rPr>
                <w:color w:val="212121"/>
                <w:sz w:val="16"/>
              </w:rPr>
              <w:t>数据库连接、令牌密钥、接口文档路径、跨域配置</w:t>
            </w:r>
          </w:p>
        </w:tc>
      </w:tr>
    </w:tbl>
    <w:p>
      <w:pPr>
        <w:ind w:firstLine="360"/>
      </w:pPr>
      <w:r>
        <w:rPr>
          <w:rFonts w:ascii="微软雅黑" w:eastAsia="微软雅黑" w:hAnsi="微软雅黑" w:cs="微软雅黑" w:hint="eastAsia"/>
          <w:b/>
          <w:lang w:eastAsia="zh-CN"/>
        </w:rPr>
        <w:t>编制单位</w:t>
      </w:r>
      <w:r>
        <w:rPr>
          <w:rFonts w:ascii="微软雅黑" w:eastAsia="微软雅黑" w:hAnsi="微软雅黑" w:cs="微软雅黑" w:hint="eastAsia"/>
          <w:lang w:eastAsia="zh-CN"/>
        </w:rPr>
        <w:t>：</w:t>
      </w:r>
      <w:r>
        <w:t xml:space="preserve">DataForge </w:t>
      </w:r>
      <w:r>
        <w:rPr>
          <w:rFonts w:ascii="微软雅黑" w:eastAsia="微软雅黑" w:hAnsi="微软雅黑" w:cs="微软雅黑" w:hint="eastAsia"/>
          <w:lang w:eastAsia="zh-CN"/>
        </w:rPr>
        <w:t>项目组</w:t>
      </w:r>
    </w:p>
    <w:p>
      <w:pPr>
        <w:ind w:firstLine="360"/>
      </w:pPr>
      <w:r>
        <w:rPr>
          <w:rFonts w:ascii="微软雅黑" w:eastAsia="微软雅黑" w:hAnsi="微软雅黑" w:cs="微软雅黑" w:hint="eastAsia"/>
          <w:b/>
          <w:lang w:eastAsia="zh-CN"/>
        </w:rPr>
        <w:t>文档版本</w:t>
      </w:r>
      <w:r>
        <w:rPr>
          <w:rFonts w:ascii="微软雅黑" w:eastAsia="微软雅黑" w:hAnsi="微软雅黑" w:cs="微软雅黑" w:hint="eastAsia"/>
          <w:lang w:eastAsia="zh-CN"/>
        </w:rPr>
        <w:t>：</w:t>
      </w:r>
      <w:r>
        <w:t>V1.0</w:t>
      </w:r>
    </w:p>
    <w:p>
      <w:pPr>
        <w:ind w:firstLine="360"/>
      </w:pPr>
      <w:r>
        <w:rPr>
          <w:rFonts w:ascii="微软雅黑" w:eastAsia="微软雅黑" w:hAnsi="微软雅黑" w:cs="微软雅黑" w:hint="eastAsia"/>
          <w:b/>
          <w:lang w:eastAsia="zh-CN"/>
        </w:rPr>
        <w:t>编制日期</w:t>
      </w:r>
      <w:r>
        <w:rPr>
          <w:rFonts w:ascii="微软雅黑" w:eastAsia="微软雅黑" w:hAnsi="微软雅黑" w:cs="微软雅黑" w:hint="eastAsia"/>
          <w:lang w:eastAsia="zh-CN"/>
        </w:rPr>
        <w:t>：</w:t>
      </w:r>
      <w:r>
        <w:t xml:space="preserve">2026 </w:t>
      </w:r>
      <w:r>
        <w:rPr>
          <w:rFonts w:ascii="微软雅黑" w:eastAsia="微软雅黑" w:hAnsi="微软雅黑" w:cs="微软雅黑" w:hint="eastAsia"/>
          <w:lang w:eastAsia="zh-CN"/>
        </w:rPr>
        <w:t>年</w:t>
      </w:r>
      <w:r>
        <w:t xml:space="preserve"> 9 </w:t>
      </w:r>
      <w:r>
        <w:rPr>
          <w:rFonts w:ascii="微软雅黑" w:eastAsia="微软雅黑" w:hAnsi="微软雅黑" w:cs="微软雅黑" w:hint="eastAsia"/>
          <w:lang w:eastAsia="zh-CN"/>
        </w:rPr>
        <w:t>月</w:t>
      </w:r>
    </w:p>
    <w:p>
      <w:pPr>
        <w:spacing w:before="400"/>
        <w:ind w:firstLine="0"/>
        <w:jc w:val="left"/>
        <w:pBdr>
          <w:top w:val="single" w:sz="6" w:space="4" w:color="E0E0E0"/>
        </w:pBdr>
      </w:pPr>
      <w:r>
        <w:rPr>
          <w:rFonts w:ascii="微软雅黑" w:eastAsia="微软雅黑" w:hAnsi="微软雅黑" w:cs="微软雅黑" w:hint="eastAsia"/>
          <w:color w:val="616161"/>
          <w:sz w:val="16"/>
          <w:lang w:eastAsia="zh-CN"/>
        </w:rPr>
        <w:t>编制单位：</w:t>
      </w:r>
      <w:r>
        <w:rPr>
          <w:color w:val="616161"/>
          <w:sz w:val="16"/>
        </w:rPr>
        <w:t xml:space="preserve">DataForge </w:t>
      </w:r>
      <w:r>
        <w:rPr>
          <w:rFonts w:ascii="微软雅黑" w:eastAsia="微软雅黑" w:hAnsi="微软雅黑" w:cs="微软雅黑" w:hint="eastAsia"/>
          <w:color w:val="616161"/>
          <w:sz w:val="16"/>
          <w:lang w:eastAsia="zh-CN"/>
        </w:rPr>
        <w:t xml:space="preserve">项目组　</w:t>
      </w:r>
      <w:r>
        <w:rPr>
          <w:color w:val="616161"/>
          <w:sz w:val="16"/>
        </w:rPr>
        <w:t>|</w:t>
      </w:r>
      <w:r>
        <w:rPr>
          <w:rFonts w:ascii="微软雅黑" w:eastAsia="微软雅黑" w:hAnsi="微软雅黑" w:cs="微软雅黑" w:hint="eastAsia"/>
          <w:color w:val="616161"/>
          <w:sz w:val="16"/>
          <w:lang w:eastAsia="zh-CN"/>
        </w:rPr>
        <w:t xml:space="preserve">　文档版本：</w:t>
      </w:r>
      <w:r>
        <w:rPr>
          <w:color w:val="616161"/>
          <w:sz w:val="16"/>
        </w:rPr>
        <w:t>V1.0</w:t>
      </w:r>
      <w:r>
        <w:rPr>
          <w:rFonts w:ascii="微软雅黑" w:eastAsia="微软雅黑" w:hAnsi="微软雅黑" w:cs="微软雅黑" w:hint="eastAsia"/>
          <w:color w:val="616161"/>
          <w:sz w:val="16"/>
          <w:lang w:eastAsia="zh-CN"/>
        </w:rPr>
        <w:t xml:space="preserve">　</w:t>
      </w:r>
      <w:r>
        <w:rPr>
          <w:color w:val="616161"/>
          <w:sz w:val="16"/>
        </w:rPr>
        <w:t>|</w:t>
      </w:r>
      <w:r>
        <w:rPr>
          <w:rFonts w:ascii="微软雅黑" w:eastAsia="微软雅黑" w:hAnsi="微软雅黑" w:cs="微软雅黑" w:hint="eastAsia"/>
          <w:color w:val="616161"/>
          <w:sz w:val="16"/>
          <w:lang w:eastAsia="zh-CN"/>
        </w:rPr>
        <w:t xml:space="preserve">　编制日期：</w:t>
      </w:r>
      <w:r>
        <w:rPr>
          <w:color w:val="616161"/>
          <w:sz w:val="16"/>
        </w:rPr>
        <w:t xml:space="preserve">2026 </w:t>
      </w:r>
      <w:r>
        <w:rPr>
          <w:rFonts w:ascii="微软雅黑" w:eastAsia="微软雅黑" w:hAnsi="微软雅黑" w:cs="微软雅黑" w:hint="eastAsia"/>
          <w:color w:val="616161"/>
          <w:sz w:val="16"/>
          <w:lang w:eastAsia="zh-CN"/>
        </w:rPr>
        <w:t>年</w:t>
      </w:r>
      <w:r>
        <w:rPr>
          <w:color w:val="616161"/>
          <w:sz w:val="16"/>
        </w:rPr>
        <w:t xml:space="preserve"> 9 </w:t>
      </w:r>
      <w:r>
        <w:rPr>
          <w:rFonts w:ascii="微软雅黑" w:eastAsia="微软雅黑" w:hAnsi="微软雅黑" w:cs="微软雅黑" w:hint="eastAsia"/>
          <w:color w:val="616161"/>
          <w:sz w:val="16"/>
          <w:lang w:eastAsia="zh-CN"/>
        </w:rPr>
        <w:t>月</w:t>
      </w:r>
      <w:r/>
      <w:r/>
      <w:r/>
    </w:p>
    <w:sectPr w:rsidR="00FC693F" w:rsidRPr="0006063C" w:rsidSect="00034616">
      <w:footerReference w:type="default" r:id="rId9"/>
      <w:pgSz w:w="11906" w:h="16838"/>
      <w:pgMar w:top="1417" w:right="1417" w:bottom="1134"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after="180"/>
      <w:jc w:val="both"/>
    </w:pPr>
    <w:rPr>
      <w:rFonts w:ascii="微软雅黑" w:hAnsi="微软雅黑" w:eastAsia="微软雅黑"/>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600" w:after="216" w:line="265" w:lineRule="auto"/>
      <w:jc w:val="left"/>
      <w:outlineLvl w:val="1"/>
    </w:pPr>
    <w:rPr>
      <w:rFonts w:ascii="微软雅黑" w:hAnsi="微软雅黑" w:eastAsia="微软雅黑"/>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16" w:after="180" w:line="265" w:lineRule="auto"/>
      <w:jc w:val="left"/>
      <w:outlineLvl w:val="2"/>
    </w:pPr>
    <w:rPr>
      <w:rFonts w:ascii="微软雅黑" w:hAnsi="微软雅黑" w:eastAsia="微软雅黑"/>
      <w:b/>
      <w:bCs/>
      <w:color w:val="1565C0"/>
      <w:sz w:val="20"/>
    </w:rPr>
  </w:style>
  <w:style w:type="paragraph" w:styleId="Heading4">
    <w:name w:val="heading 4"/>
    <w:basedOn w:val="Normal"/>
    <w:next w:val="Normal"/>
    <w:link w:val="Heading4Char"/>
    <w:uiPriority w:val="9"/>
    <w:semiHidden/>
    <w:unhideWhenUsed/>
    <w:qFormat/>
    <w:rsid w:val="00FC693F"/>
    <w:pPr>
      <w:keepNext/>
      <w:keepLines/>
      <w:spacing w:before="180" w:after="180"/>
      <w:jc w:val="left"/>
      <w:outlineLvl w:val="3"/>
    </w:pPr>
    <w:rPr>
      <w:rFonts w:ascii="微软雅黑" w:hAnsi="微软雅黑" w:eastAsia="微软雅黑"/>
      <w:b/>
      <w:bCs/>
      <w:i/>
      <w:iCs/>
      <w:color w:val="212121"/>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