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1"/>
        <w:contextualSpacing w:val="0"/>
      </w:pPr>
      <w:r w:rsidRPr="00000000" w:rsidR="00000000" w:rsidDel="00000000">
        <w:rPr>
          <w:rtl w:val="0"/>
        </w:rPr>
        <w:t xml:space="preserve">Side labor 1 Telefoni analoogliides aruanne</w:t>
      </w:r>
    </w:p>
    <w:tbl>
      <w:tblPr>
        <w:tblStyle w:val="KixTable1"/>
        <w:bidiVisual w:val="0"/>
        <w:tblW w:w="936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9360"/>
      </w:tblGrid>
      <w:t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Töö tegijate nimed:</w:t>
            </w:r>
          </w:p>
        </w:tc>
      </w:tr>
      <w:t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Arvi Kangas</w:t>
            </w:r>
          </w:p>
        </w:tc>
      </w:tr>
      <w:t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Margus Pärt</w:t>
            </w:r>
          </w:p>
        </w:tc>
      </w:tr>
      <w:t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Töö tegemise kuupäev: Thu Apr 10 15:07:44 2014</w:t>
            </w:r>
          </w:p>
        </w:tc>
      </w:tr>
    </w:tbl>
    <w:p w:rsidP="00000000" w:rsidRPr="00000000" w:rsidR="00000000" w:rsidDel="00000000" w:rsidRDefault="00000000">
      <w:pPr>
        <w:pStyle w:val="Heading2"/>
        <w:contextualSpacing w:val="0"/>
      </w:pPr>
      <w:r w:rsidRPr="00000000" w:rsidR="00000000" w:rsidDel="00000000">
        <w:rPr>
          <w:rtl w:val="0"/>
        </w:rPr>
        <w:t xml:space="preserve">1. Analoogliidese parameetrite mõõtmine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2"/>
        <w:bidiVisual w:val="0"/>
        <w:tblW w:w="936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2340"/>
        <w:gridCol w:w="2340"/>
        <w:gridCol w:w="2340"/>
        <w:gridCol w:w="2340"/>
      </w:tblGrid>
      <w:t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Terminalseadme seisund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U</w:t>
            </w:r>
            <w:r w:rsidRPr="00000000" w:rsidR="00000000" w:rsidDel="00000000">
              <w:rPr>
                <w:vertAlign w:val="subscript"/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  <w:t xml:space="preserve"> [V]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U</w:t>
            </w:r>
            <w:r w:rsidRPr="00000000" w:rsidR="00000000" w:rsidDel="00000000">
              <w:rPr>
                <w:vertAlign w:val="subscript"/>
                <w:rtl w:val="0"/>
              </w:rPr>
              <w:t xml:space="preserve">2</w:t>
            </w:r>
            <w:r w:rsidRPr="00000000" w:rsidR="00000000" w:rsidDel="00000000">
              <w:rPr>
                <w:rtl w:val="0"/>
              </w:rPr>
              <w:t xml:space="preserve"> [V]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U</w:t>
            </w:r>
            <w:r w:rsidRPr="00000000" w:rsidR="00000000" w:rsidDel="00000000">
              <w:rPr>
                <w:vertAlign w:val="subscript"/>
                <w:rtl w:val="0"/>
              </w:rPr>
              <w:t xml:space="preserve">3</w:t>
            </w:r>
            <w:r w:rsidRPr="00000000" w:rsidR="00000000" w:rsidDel="00000000">
              <w:rPr>
                <w:rtl w:val="0"/>
              </w:rPr>
              <w:t xml:space="preserve"> [V]</w:t>
            </w:r>
          </w:p>
        </w:tc>
      </w:tr>
      <w:t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Rahuseisund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55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55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Hõiveseisund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9.8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7.2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2.6</w:t>
            </w:r>
          </w:p>
        </w:tc>
      </w:tr>
    </w:tbl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tl w:val="0"/>
        </w:rPr>
        <w:t xml:space="preserve">Valimistooni kestus: 8.</w:t>
      </w:r>
    </w:p>
    <w:p w:rsidP="00000000" w:rsidRPr="00000000" w:rsidR="00000000" w:rsidDel="00000000" w:rsidRDefault="00000000">
      <w:pPr>
        <w:pStyle w:val="Heading3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Aruande vormistamisel tuleb teha arvutused: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Leida vool, mis läbib terminalseadet tema mõlemates seisundites ja selgitada tulemusi.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Rahuseisund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U3 = 0 V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R_eeltakisti = 50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I_eeltakisti = 0 / 50 = 0 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Hõiveseisund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U3 = 2,6 V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R_eeltakisti = 50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I_eeltakisti = 2,6 / 50 = 52 mA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Järeldus: Rahuseisundis on vool 0 A, kuna analoogtelefon ei tegele mingi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info edastuse / kättesaamisega. Hõiveseisundis läbib ahelat vool, sest kõnet edastatakse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Arvutada telefoniaparaadi takistus ja telefoniliini takistus.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 = 52 mA = 0,052 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U_telefon = 7,2 V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R_telefon = U_telefon / I = 7,2 / 0,052 = 138,46 Ohm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U_liin = U1_rahuseisund - U1_hõiveseisund = 55 - 9,8 = 45,2 V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R_liin = U_liin / I = 45,2 / 0,052 = 869,23 Ohm</w:t>
      </w:r>
    </w:p>
    <w:p w:rsidP="00000000" w:rsidRPr="00000000" w:rsidR="00000000" w:rsidDel="00000000" w:rsidRDefault="00000000">
      <w:pPr>
        <w:spacing w:lineRule="auto" w:after="22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2.1 Valimistooni parameetrite mõõtmine</w:t>
      </w:r>
    </w:p>
    <w:tbl>
      <w:tblPr>
        <w:tblStyle w:val="KixTable3"/>
        <w:bidiVisual w:val="0"/>
        <w:tblW w:w="936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4680"/>
        <w:gridCol w:w="4680"/>
      </w:tblGrid>
      <w:t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Valimistoon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Pinge amplituud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292 mV</w:t>
            </w:r>
          </w:p>
        </w:tc>
      </w:tr>
      <w:t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periood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2.28 ms</w:t>
            </w:r>
          </w:p>
        </w:tc>
      </w:tr>
      <w:t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sagedus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438.6 Hz</w:t>
            </w:r>
          </w:p>
        </w:tc>
      </w:tr>
    </w:tbl>
    <w:p w:rsidP="00000000" w:rsidRPr="00000000" w:rsidR="00000000" w:rsidDel="00000000" w:rsidRDefault="00000000">
      <w:pPr>
        <w:pStyle w:val="Heading2"/>
        <w:spacing w:lineRule="auto" w:after="240"/>
        <w:contextualSpacing w:val="0"/>
      </w:pPr>
      <w:r w:rsidRPr="00000000" w:rsidR="00000000" w:rsidDel="00000000">
        <w:rPr>
          <w:rtl w:val="0"/>
        </w:rPr>
        <w:t xml:space="preserve">2.2 Kõne uurimine</w:t>
      </w:r>
    </w:p>
    <w:p w:rsidP="00000000" w:rsidRPr="00000000" w:rsidR="00000000" w:rsidDel="00000000" w:rsidRDefault="00000000">
      <w:pPr>
        <w:pStyle w:val="Heading3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2.2.1 Vile</w:t>
      </w:r>
    </w:p>
    <w:tbl>
      <w:tblPr>
        <w:tblStyle w:val="KixTable4"/>
        <w:bidiVisual w:val="0"/>
        <w:tblW w:w="936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2340"/>
        <w:gridCol w:w="2340"/>
        <w:gridCol w:w="2340"/>
        <w:gridCol w:w="2340"/>
      </w:tblGrid>
      <w:t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Vile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Signaalipilt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Spektripilt</w:t>
            </w:r>
          </w:p>
        </w:tc>
      </w:tr>
      <w:t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Pinge amplituud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680 mV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Periood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0.48 ms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Sagedus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2083 Hz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2.2.2 Vokaal</w:t>
      </w:r>
    </w:p>
    <w:tbl>
      <w:tblPr>
        <w:tblStyle w:val="KixTable5"/>
        <w:bidiVisual w:val="0"/>
        <w:tblW w:w="936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2340"/>
        <w:gridCol w:w="2340"/>
        <w:gridCol w:w="2340"/>
        <w:gridCol w:w="2340"/>
      </w:tblGrid>
      <w:t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Vokaal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Signaalpilt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Spektripilt</w:t>
            </w:r>
          </w:p>
        </w:tc>
      </w:tr>
      <w:t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Pinge amplituud (kõige suurem)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Periood (kõige pikem)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Periood (kõige lühem)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Sagedus (kõige madalam)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Sagedus (kõige kõrgem)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pStyle w:val="Heading2"/>
        <w:contextualSpacing w:val="0"/>
      </w:pPr>
      <w:r w:rsidRPr="00000000" w:rsidR="00000000" w:rsidDel="00000000">
        <w:rPr>
          <w:rtl w:val="0"/>
        </w:rPr>
        <w:t xml:space="preserve">2.3 Kutsesignaali uurimine</w:t>
      </w:r>
    </w:p>
    <w:tbl>
      <w:tblPr>
        <w:tblStyle w:val="KixTable6"/>
        <w:bidiVisual w:val="0"/>
        <w:tblW w:w="936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4680"/>
        <w:gridCol w:w="4680"/>
      </w:tblGrid>
      <w:t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Kutsesignaal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Pinge amplituud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114 V</w:t>
            </w:r>
          </w:p>
        </w:tc>
      </w:tr>
      <w:t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periood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20.4 ms</w:t>
            </w:r>
          </w:p>
        </w:tc>
      </w:tr>
      <w:t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sagedus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49 Hz</w:t>
            </w:r>
          </w:p>
        </w:tc>
      </w:tr>
    </w:tbl>
    <w:p w:rsidP="00000000" w:rsidRPr="00000000" w:rsidR="00000000" w:rsidDel="00000000" w:rsidRDefault="00000000">
      <w:pPr>
        <w:pStyle w:val="Heading2"/>
        <w:contextualSpacing w:val="0"/>
      </w:pPr>
      <w:r w:rsidRPr="00000000" w:rsidR="00000000" w:rsidDel="00000000">
        <w:rPr>
          <w:rtl w:val="0"/>
        </w:rPr>
        <w:t xml:space="preserve">2.4 Toonvalimine</w:t>
      </w:r>
    </w:p>
    <w:tbl>
      <w:tblPr>
        <w:tblStyle w:val="KixTable7"/>
        <w:bidiVisual w:val="0"/>
        <w:tblW w:w="936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3120"/>
        <w:gridCol w:w="3120"/>
        <w:gridCol w:w="3120"/>
      </w:tblGrid>
      <w:t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Toonvalimine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valitud number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4</w:t>
            </w:r>
          </w:p>
        </w:tc>
      </w:tr>
      <w:t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jooniselt leitud esimene sagedus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700 Hz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770 Hz</w:t>
            </w:r>
          </w:p>
        </w:tc>
      </w:tr>
      <w:t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jooniselt leitud teine sagedus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1210 Hz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1220 Hz</w:t>
            </w:r>
          </w:p>
        </w:tc>
      </w:tr>
      <w:t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tehtud järeldus järgnevast tabelist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Kõik on hästi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Kõik on hästi</w:t>
            </w:r>
          </w:p>
        </w:tc>
      </w:tr>
    </w:tbl>
    <w:p w:rsidP="00000000" w:rsidRPr="00000000" w:rsidR="00000000" w:rsidDel="00000000" w:rsidRDefault="00000000">
      <w:pPr>
        <w:pStyle w:val="Heading2"/>
        <w:contextualSpacing w:val="0"/>
      </w:pPr>
      <w:r w:rsidRPr="00000000" w:rsidR="00000000" w:rsidDel="00000000">
        <w:rPr>
          <w:rtl w:val="0"/>
        </w:rPr>
        <w:t xml:space="preserve">Kokkuvõte ja järeldused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Labori käigus tekkis meil enamvähen arusaamine kuidas analoogtelefon signaale saadab ja vastu võtab.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Uudiseks oli see, et liini takistus on nii suur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 1 aruanne.docx</dc:title>
</cp:coreProperties>
</file>