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C37" w:rsidRPr="00CD1682" w:rsidRDefault="005E3C37" w:rsidP="00CD1682">
      <w:pPr>
        <w:spacing w:before="180"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CD1682">
        <w:rPr>
          <w:rFonts w:ascii="Times New Roman" w:hAnsi="Times New Roman" w:cs="Times New Roman"/>
          <w:sz w:val="28"/>
          <w:szCs w:val="28"/>
          <w:lang w:val="de-DE"/>
        </w:rPr>
        <w:t>Самостоятельная работа №1</w:t>
      </w:r>
    </w:p>
    <w:p w:rsidR="005E3C37" w:rsidRPr="00CD1682" w:rsidRDefault="005E3C37" w:rsidP="00CD1682">
      <w:pPr>
        <w:spacing w:before="18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D1682">
        <w:rPr>
          <w:rFonts w:ascii="Times New Roman" w:hAnsi="Times New Roman" w:cs="Times New Roman"/>
          <w:sz w:val="28"/>
          <w:szCs w:val="28"/>
        </w:rPr>
        <w:t>Выполнил: Шардт Максим</w:t>
      </w:r>
    </w:p>
    <w:p w:rsidR="005E3C37" w:rsidRPr="00CD1682" w:rsidRDefault="005E3C37" w:rsidP="00CD1682">
      <w:pPr>
        <w:spacing w:before="18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D1682">
        <w:rPr>
          <w:rFonts w:ascii="Times New Roman" w:hAnsi="Times New Roman" w:cs="Times New Roman"/>
          <w:sz w:val="28"/>
          <w:szCs w:val="28"/>
        </w:rPr>
        <w:t>Группа: ИВТ-1.1</w:t>
      </w:r>
    </w:p>
    <w:p w:rsidR="005E3C37" w:rsidRPr="00CD1682" w:rsidRDefault="005E3C37" w:rsidP="00CD1682">
      <w:pPr>
        <w:pStyle w:val="a3"/>
        <w:numPr>
          <w:ilvl w:val="0"/>
          <w:numId w:val="3"/>
        </w:numPr>
        <w:spacing w:before="18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682">
        <w:rPr>
          <w:rFonts w:ascii="Times New Roman" w:hAnsi="Times New Roman" w:cs="Times New Roman"/>
          <w:b/>
          <w:sz w:val="28"/>
          <w:szCs w:val="28"/>
        </w:rPr>
        <w:t xml:space="preserve">Аннотированный список учебников по </w:t>
      </w:r>
      <w:proofErr w:type="spellStart"/>
      <w:r w:rsidRPr="00CD1682">
        <w:rPr>
          <w:rFonts w:ascii="Times New Roman" w:hAnsi="Times New Roman" w:cs="Times New Roman"/>
          <w:b/>
          <w:sz w:val="28"/>
          <w:szCs w:val="28"/>
        </w:rPr>
        <w:t>Pascal</w:t>
      </w:r>
      <w:proofErr w:type="spellEnd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4030"/>
      </w:tblGrid>
      <w:tr w:rsidR="00E2560C" w:rsidTr="00E2560C">
        <w:trPr>
          <w:jc w:val="center"/>
        </w:trPr>
        <w:tc>
          <w:tcPr>
            <w:tcW w:w="2122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7796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Снимок экрана</w:t>
            </w:r>
          </w:p>
        </w:tc>
        <w:tc>
          <w:tcPr>
            <w:tcW w:w="4030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E2560C" w:rsidTr="00E2560C">
        <w:trPr>
          <w:jc w:val="center"/>
        </w:trPr>
        <w:tc>
          <w:tcPr>
            <w:tcW w:w="2122" w:type="dxa"/>
          </w:tcPr>
          <w:p w:rsidR="005E3C37" w:rsidRDefault="00CD1682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682">
              <w:rPr>
                <w:rFonts w:ascii="Times New Roman" w:hAnsi="Times New Roman" w:cs="Times New Roman"/>
                <w:sz w:val="28"/>
                <w:szCs w:val="28"/>
              </w:rPr>
              <w:t>http://pascalabc.net/downloads/Books/Abramyan/Abramyan-Pascal2016-1.pdf</w:t>
            </w:r>
          </w:p>
        </w:tc>
        <w:tc>
          <w:tcPr>
            <w:tcW w:w="7796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B45D6E8" wp14:editId="180C1DE1">
                  <wp:extent cx="4903470" cy="349186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0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60C" w:rsidTr="00E2560C">
        <w:trPr>
          <w:jc w:val="center"/>
        </w:trPr>
        <w:tc>
          <w:tcPr>
            <w:tcW w:w="2122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http://pascalabc.net/downloads/OsipovBook/StudentChoice.pdf</w:t>
            </w:r>
          </w:p>
        </w:tc>
        <w:tc>
          <w:tcPr>
            <w:tcW w:w="7796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856715" wp14:editId="49887532">
                  <wp:extent cx="4250055" cy="5731510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05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0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60C" w:rsidTr="00E2560C">
        <w:trPr>
          <w:jc w:val="center"/>
        </w:trPr>
        <w:tc>
          <w:tcPr>
            <w:tcW w:w="2122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http://pascalabc.net//downloads/OsipovBook/КнигаДляСайта.pdf</w:t>
            </w:r>
          </w:p>
        </w:tc>
        <w:tc>
          <w:tcPr>
            <w:tcW w:w="7796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8AD7707" wp14:editId="6E9D9319">
                  <wp:extent cx="4170045" cy="5731510"/>
                  <wp:effectExtent l="0" t="0" r="1905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0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60C" w:rsidTr="00E2560C">
        <w:trPr>
          <w:jc w:val="center"/>
        </w:trPr>
        <w:tc>
          <w:tcPr>
            <w:tcW w:w="2122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https://codernet.ru/books/pascal/samouchitel_po_programmirovaniyu_na_free_pascal_i_lazarus/</w:t>
            </w:r>
          </w:p>
        </w:tc>
        <w:tc>
          <w:tcPr>
            <w:tcW w:w="7796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F3C7A0B" wp14:editId="1F85DF8C">
                  <wp:extent cx="4351655" cy="5731510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0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60C" w:rsidTr="00E2560C">
        <w:trPr>
          <w:jc w:val="center"/>
        </w:trPr>
        <w:tc>
          <w:tcPr>
            <w:tcW w:w="2122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http://moul49.narod.ru/informatika/PascalABC.pdf</w:t>
            </w:r>
          </w:p>
        </w:tc>
        <w:tc>
          <w:tcPr>
            <w:tcW w:w="7796" w:type="dxa"/>
          </w:tcPr>
          <w:p w:rsidR="005E3C37" w:rsidRDefault="00A82AC9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AC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E9F3316" wp14:editId="0E203616">
                  <wp:extent cx="3708400" cy="5731510"/>
                  <wp:effectExtent l="0" t="0" r="635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0" w:type="dxa"/>
          </w:tcPr>
          <w:p w:rsidR="005E3C37" w:rsidRDefault="005E3C37" w:rsidP="00CD1682">
            <w:pPr>
              <w:spacing w:before="18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3C37" w:rsidRPr="005E3C37" w:rsidRDefault="005E3C37" w:rsidP="00CD1682">
      <w:pPr>
        <w:spacing w:before="180"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E3C37" w:rsidRPr="00CD1682" w:rsidRDefault="005E3C37" w:rsidP="00CD1682">
      <w:pPr>
        <w:pStyle w:val="a3"/>
        <w:numPr>
          <w:ilvl w:val="0"/>
          <w:numId w:val="3"/>
        </w:numPr>
        <w:spacing w:before="18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682">
        <w:rPr>
          <w:rFonts w:ascii="Times New Roman" w:hAnsi="Times New Roman" w:cs="Times New Roman"/>
          <w:b/>
          <w:sz w:val="28"/>
          <w:szCs w:val="28"/>
        </w:rPr>
        <w:t>ГОСТ на написание блок-схем</w:t>
      </w:r>
    </w:p>
    <w:tbl>
      <w:tblPr>
        <w:tblStyle w:val="a4"/>
        <w:tblW w:w="13948" w:type="dxa"/>
        <w:jc w:val="center"/>
        <w:tblLook w:val="04A0" w:firstRow="1" w:lastRow="0" w:firstColumn="1" w:lastColumn="0" w:noHBand="0" w:noVBand="1"/>
      </w:tblPr>
      <w:tblGrid>
        <w:gridCol w:w="2548"/>
        <w:gridCol w:w="2257"/>
        <w:gridCol w:w="9143"/>
      </w:tblGrid>
      <w:tr w:rsidR="00E2560C" w:rsidRPr="00154E3C" w:rsidTr="00D35292">
        <w:trPr>
          <w:jc w:val="center"/>
        </w:trPr>
        <w:tc>
          <w:tcPr>
            <w:tcW w:w="2548" w:type="dxa"/>
          </w:tcPr>
          <w:p w:rsidR="005E3C37" w:rsidRPr="00E2560C" w:rsidRDefault="005E3C37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Название блока</w:t>
            </w:r>
          </w:p>
        </w:tc>
        <w:tc>
          <w:tcPr>
            <w:tcW w:w="2257" w:type="dxa"/>
          </w:tcPr>
          <w:p w:rsidR="005E3C37" w:rsidRPr="00E2560C" w:rsidRDefault="005E3C37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Вид блока</w:t>
            </w:r>
          </w:p>
        </w:tc>
        <w:tc>
          <w:tcPr>
            <w:tcW w:w="9143" w:type="dxa"/>
          </w:tcPr>
          <w:p w:rsidR="005E3C37" w:rsidRPr="00E2560C" w:rsidRDefault="005E3C37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Описание блока (что выполняет)</w:t>
            </w:r>
          </w:p>
        </w:tc>
      </w:tr>
      <w:tr w:rsidR="00E2560C" w:rsidRPr="00154E3C" w:rsidTr="00D35292">
        <w:trPr>
          <w:trHeight w:val="776"/>
          <w:jc w:val="center"/>
        </w:trPr>
        <w:tc>
          <w:tcPr>
            <w:tcW w:w="2548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Терминатор</w:t>
            </w:r>
          </w:p>
        </w:tc>
        <w:tc>
          <w:tcPr>
            <w:tcW w:w="2257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0</wp:posOffset>
                  </wp:positionV>
                  <wp:extent cx="1127760" cy="502920"/>
                  <wp:effectExtent l="0" t="0" r="0" b="0"/>
                  <wp:wrapSquare wrapText="bothSides"/>
                  <wp:docPr id="14" name="Рисунок 14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43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Символ отображает выход во внешнюю среду и вход из внешней среды (начало или конец схемы программы, внешнее использование и источник или пункт назначения данных)</w:t>
            </w:r>
          </w:p>
        </w:tc>
      </w:tr>
      <w:tr w:rsidR="00E2560C" w:rsidRPr="00154E3C" w:rsidTr="00D35292">
        <w:trPr>
          <w:trHeight w:val="776"/>
          <w:jc w:val="center"/>
        </w:trPr>
        <w:tc>
          <w:tcPr>
            <w:tcW w:w="2548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257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DD9C46" wp14:editId="5DC11553">
                  <wp:extent cx="854710" cy="558165"/>
                  <wp:effectExtent l="0" t="0" r="2540" b="0"/>
                  <wp:docPr id="3" name="Рисунок 3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</w:t>
            </w:r>
          </w:p>
        </w:tc>
      </w:tr>
      <w:tr w:rsidR="00E2560C" w:rsidRPr="00154E3C" w:rsidTr="00D35292">
        <w:trPr>
          <w:jc w:val="center"/>
        </w:trPr>
        <w:tc>
          <w:tcPr>
            <w:tcW w:w="2548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Подготовка</w:t>
            </w:r>
          </w:p>
        </w:tc>
        <w:tc>
          <w:tcPr>
            <w:tcW w:w="2257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74420" cy="678180"/>
                  <wp:effectExtent l="0" t="0" r="0" b="7620"/>
                  <wp:docPr id="17" name="Рисунок 17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</w:t>
            </w:r>
          </w:p>
        </w:tc>
      </w:tr>
      <w:tr w:rsidR="00E2560C" w:rsidRPr="00154E3C" w:rsidTr="00D35292">
        <w:trPr>
          <w:jc w:val="center"/>
        </w:trPr>
        <w:tc>
          <w:tcPr>
            <w:tcW w:w="2548" w:type="dxa"/>
          </w:tcPr>
          <w:p w:rsidR="00E2560C" w:rsidRPr="00E2560C" w:rsidRDefault="00E2560C" w:rsidP="00E25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  <w:tc>
          <w:tcPr>
            <w:tcW w:w="2257" w:type="dxa"/>
          </w:tcPr>
          <w:p w:rsidR="00E2560C" w:rsidRPr="00E2560C" w:rsidRDefault="00E2560C" w:rsidP="00E25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97280" cy="617220"/>
                  <wp:effectExtent l="0" t="0" r="7620" b="0"/>
                  <wp:docPr id="18" name="Рисунок 18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E2560C" w:rsidRPr="00E2560C" w:rsidRDefault="00E2560C" w:rsidP="00E25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Символ отображает решение или функцию переключательного типа, имеющую один вход и ряд альтернативных выходов, один и только один из которых может быть активизирован после вычисления условий, определенных внутри этого символа. Соответствующие результаты вычисления могут быть записаны по соседству с линиями, отображающими эти пути.</w:t>
            </w:r>
          </w:p>
        </w:tc>
      </w:tr>
      <w:tr w:rsidR="00E2560C" w:rsidRPr="00154E3C" w:rsidTr="00D35292">
        <w:trPr>
          <w:jc w:val="center"/>
        </w:trPr>
        <w:tc>
          <w:tcPr>
            <w:tcW w:w="2548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2257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624840"/>
                  <wp:effectExtent l="0" t="0" r="0" b="3810"/>
                  <wp:docPr id="19" name="Рисунок 19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E2560C" w:rsidRPr="00D35292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5292">
              <w:rPr>
                <w:rFonts w:ascii="Times New Roman" w:hAnsi="Times New Roman" w:cs="Times New Roman"/>
                <w:sz w:val="28"/>
                <w:szCs w:val="28"/>
              </w:rPr>
              <w:t>Символ отображает данные, представленные на носителе в удобочитаемой форме (</w:t>
            </w:r>
            <w:proofErr w:type="spellStart"/>
            <w:r w:rsidRPr="00D35292">
              <w:rPr>
                <w:rFonts w:ascii="Times New Roman" w:hAnsi="Times New Roman" w:cs="Times New Roman"/>
                <w:sz w:val="28"/>
                <w:szCs w:val="28"/>
              </w:rPr>
              <w:t>машинограмма</w:t>
            </w:r>
            <w:proofErr w:type="spellEnd"/>
            <w:r w:rsidRPr="00D35292">
              <w:rPr>
                <w:rFonts w:ascii="Times New Roman" w:hAnsi="Times New Roman" w:cs="Times New Roman"/>
                <w:sz w:val="28"/>
                <w:szCs w:val="28"/>
              </w:rPr>
              <w:t>, документ для оптического или магнитного считывания, микрофильм, рулон ленты с итоговыми данными, бланки ввода данных).</w:t>
            </w:r>
          </w:p>
        </w:tc>
      </w:tr>
      <w:tr w:rsidR="00E2560C" w:rsidRPr="00154E3C" w:rsidTr="00D35292">
        <w:trPr>
          <w:jc w:val="center"/>
        </w:trPr>
        <w:tc>
          <w:tcPr>
            <w:tcW w:w="2548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Предопределенный процесс</w:t>
            </w:r>
          </w:p>
        </w:tc>
        <w:tc>
          <w:tcPr>
            <w:tcW w:w="2257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30580" cy="586740"/>
                  <wp:effectExtent l="0" t="0" r="7620" b="3810"/>
                  <wp:docPr id="20" name="Рисунок 20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E2560C" w:rsidRPr="00E2560C" w:rsidRDefault="00E2560C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Символ отоб</w:t>
            </w:r>
            <w:bookmarkStart w:id="0" w:name="_GoBack"/>
            <w:bookmarkEnd w:id="0"/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      </w:r>
          </w:p>
        </w:tc>
      </w:tr>
      <w:tr w:rsidR="00E2560C" w:rsidRPr="00154E3C" w:rsidTr="00D35292">
        <w:trPr>
          <w:jc w:val="center"/>
        </w:trPr>
        <w:tc>
          <w:tcPr>
            <w:tcW w:w="2548" w:type="dxa"/>
          </w:tcPr>
          <w:p w:rsidR="00E2560C" w:rsidRPr="00E2560C" w:rsidRDefault="00D35292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5292">
              <w:rPr>
                <w:rFonts w:ascii="Times New Roman" w:hAnsi="Times New Roman" w:cs="Times New Roman"/>
                <w:sz w:val="28"/>
                <w:szCs w:val="28"/>
              </w:rPr>
              <w:t>Ручной ввод</w:t>
            </w:r>
          </w:p>
        </w:tc>
        <w:tc>
          <w:tcPr>
            <w:tcW w:w="2257" w:type="dxa"/>
          </w:tcPr>
          <w:p w:rsidR="00E2560C" w:rsidRPr="00E2560C" w:rsidRDefault="00D35292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82980" cy="708660"/>
                  <wp:effectExtent l="0" t="0" r="7620" b="0"/>
                  <wp:docPr id="21" name="Рисунок 21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E2560C" w:rsidRPr="00E2560C" w:rsidRDefault="00D35292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5292">
              <w:rPr>
                <w:rFonts w:ascii="Times New Roman" w:hAnsi="Times New Roman" w:cs="Times New Roman"/>
                <w:sz w:val="28"/>
                <w:szCs w:val="28"/>
              </w:rPr>
              <w:t>Символ отображает данные, вводимые вручную во время обработки с устройств любого типа (клавиатура, переключатели, кнопки, световое перо, полоски со штриховым кодом).</w:t>
            </w:r>
          </w:p>
        </w:tc>
      </w:tr>
      <w:tr w:rsidR="00D35292" w:rsidRPr="00154E3C" w:rsidTr="00D35292">
        <w:trPr>
          <w:jc w:val="center"/>
        </w:trPr>
        <w:tc>
          <w:tcPr>
            <w:tcW w:w="2548" w:type="dxa"/>
          </w:tcPr>
          <w:p w:rsidR="00D35292" w:rsidRPr="00E2560C" w:rsidRDefault="00D35292" w:rsidP="00D3529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257" w:type="dxa"/>
          </w:tcPr>
          <w:p w:rsidR="00D35292" w:rsidRPr="00E2560C" w:rsidRDefault="00D35292" w:rsidP="00D3529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2D3BC9" wp14:editId="235B54AE">
                  <wp:extent cx="854710" cy="498475"/>
                  <wp:effectExtent l="0" t="0" r="2540" b="0"/>
                  <wp:docPr id="1" name="Рисунок 1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D35292" w:rsidRPr="00E2560C" w:rsidRDefault="00D35292" w:rsidP="00D3529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60C">
              <w:rPr>
                <w:rFonts w:ascii="Times New Roman" w:hAnsi="Times New Roman" w:cs="Times New Roman"/>
                <w:sz w:val="28"/>
                <w:szCs w:val="28"/>
              </w:rPr>
              <w:t>Символ отображает данные, носитель данных не определен.</w:t>
            </w:r>
          </w:p>
        </w:tc>
      </w:tr>
      <w:tr w:rsidR="00E2560C" w:rsidRPr="00154E3C" w:rsidTr="00D35292">
        <w:trPr>
          <w:jc w:val="center"/>
        </w:trPr>
        <w:tc>
          <w:tcPr>
            <w:tcW w:w="2548" w:type="dxa"/>
          </w:tcPr>
          <w:p w:rsidR="00E2560C" w:rsidRPr="00E2560C" w:rsidRDefault="00D35292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5292">
              <w:rPr>
                <w:rFonts w:ascii="Times New Roman" w:hAnsi="Times New Roman" w:cs="Times New Roman"/>
                <w:sz w:val="28"/>
                <w:szCs w:val="28"/>
              </w:rPr>
              <w:t>Соединитель</w:t>
            </w:r>
          </w:p>
        </w:tc>
        <w:tc>
          <w:tcPr>
            <w:tcW w:w="2257" w:type="dxa"/>
          </w:tcPr>
          <w:p w:rsidR="00E2560C" w:rsidRPr="00E2560C" w:rsidRDefault="00D35292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4840" cy="548640"/>
                  <wp:effectExtent l="0" t="0" r="3810" b="3810"/>
                  <wp:docPr id="22" name="Рисунок 22" descr="Сертификация персонала, продукции и услуг АНО МЦ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ертификация персонала, продукции и услуг АНО МЦ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3" w:type="dxa"/>
          </w:tcPr>
          <w:p w:rsidR="00E2560C" w:rsidRPr="00E2560C" w:rsidRDefault="00D35292" w:rsidP="00E256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5292">
              <w:rPr>
                <w:rFonts w:ascii="Times New Roman" w:hAnsi="Times New Roman" w:cs="Times New Roman"/>
                <w:sz w:val="28"/>
                <w:szCs w:val="28"/>
              </w:rPr>
              <w:t>Символ отображает выход в часть схемы и вход из другой части этой схемы и используется для обрыва линии и продолжения ее в другом месте. Соответствующие символы-соединители должны содержать одно и то же уникальное обозначение.</w:t>
            </w:r>
          </w:p>
        </w:tc>
      </w:tr>
    </w:tbl>
    <w:p w:rsidR="005E3C37" w:rsidRPr="005E3C37" w:rsidRDefault="005E3C37" w:rsidP="00CD1682">
      <w:pPr>
        <w:spacing w:before="180"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E3C37" w:rsidRPr="00CD1682" w:rsidRDefault="005E3C37" w:rsidP="00CD1682">
      <w:pPr>
        <w:pStyle w:val="a3"/>
        <w:numPr>
          <w:ilvl w:val="0"/>
          <w:numId w:val="3"/>
        </w:numPr>
        <w:spacing w:before="18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682">
        <w:rPr>
          <w:rFonts w:ascii="Times New Roman" w:hAnsi="Times New Roman" w:cs="Times New Roman"/>
          <w:b/>
          <w:sz w:val="28"/>
          <w:szCs w:val="28"/>
        </w:rPr>
        <w:t>Вспомогательные формулы</w:t>
      </w:r>
    </w:p>
    <w:p w:rsidR="005E3C37" w:rsidRPr="00E2560C" w:rsidRDefault="005E3C37" w:rsidP="00CD1682">
      <w:pPr>
        <w:spacing w:before="180"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de-DE"/>
        </w:rPr>
      </w:pPr>
    </w:p>
    <w:sectPr w:rsidR="005E3C37" w:rsidRPr="00E2560C" w:rsidSect="00A82AC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6804"/>
    <w:multiLevelType w:val="hybridMultilevel"/>
    <w:tmpl w:val="21DAEEA2"/>
    <w:lvl w:ilvl="0" w:tplc="3F947D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B7E49"/>
    <w:multiLevelType w:val="multilevel"/>
    <w:tmpl w:val="3844F450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37"/>
    <w:rsid w:val="000406FE"/>
    <w:rsid w:val="00193D4F"/>
    <w:rsid w:val="005E3C37"/>
    <w:rsid w:val="00A82AC9"/>
    <w:rsid w:val="00CD1682"/>
    <w:rsid w:val="00D35292"/>
    <w:rsid w:val="00E2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6EED"/>
  <w15:chartTrackingRefBased/>
  <w15:docId w15:val="{0E09192A-36B0-4F5A-8EB0-AB798C6A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0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TimesNewRoman1">
    <w:name w:val="Times New Roman Знак"/>
    <w:basedOn w:val="a0"/>
    <w:link w:val="TimesNewRoman0"/>
    <w:rsid w:val="000406F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imesNewRoman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NewRoman2">
    <w:name w:val="Заголовок Times New Roman Знак"/>
    <w:basedOn w:val="10"/>
    <w:link w:val="TimesNewRoman"/>
    <w:rsid w:val="000406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40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3C37"/>
    <w:pPr>
      <w:ind w:left="720"/>
      <w:contextualSpacing/>
    </w:pPr>
  </w:style>
  <w:style w:type="table" w:styleId="a4">
    <w:name w:val="Table Grid"/>
    <w:basedOn w:val="a1"/>
    <w:uiPriority w:val="59"/>
    <w:rsid w:val="005E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Schardt</dc:creator>
  <cp:keywords/>
  <dc:description/>
  <cp:lastModifiedBy>Maxim Schardt</cp:lastModifiedBy>
  <cp:revision>2</cp:revision>
  <dcterms:created xsi:type="dcterms:W3CDTF">2021-09-07T16:52:00Z</dcterms:created>
  <dcterms:modified xsi:type="dcterms:W3CDTF">2021-09-07T17:30:00Z</dcterms:modified>
</cp:coreProperties>
</file>