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Отечественная война в искусстве</w:t>
      </w:r>
    </w:p>
    <w:p>
      <w:pPr>
        <w:pStyle w:val="Normal"/>
        <w:spacing w:lineRule="auto" w:line="360" w:before="0" w:after="3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Отечественная война и её последствия нашли и находят до сих пор отражение во многих произведениях отечественных авторов. Война 1812 года особенно ярко отразилась в произведениях живописи и литературы, архитектуры и скульптуры. Наибольшая и значительная часть которых, была создана в период с первой четверти XIX - начало XX вв. Содержательно сама тема очень широка, сложна, но тем не менее интересна и художнику, и его читателю.</w:t>
      </w:r>
      <w:bookmarkStart w:id="0" w:name="_GoBack"/>
      <w:bookmarkEnd w:id="0"/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 влиянием событий 1812-го года было написано множество литературных произведений. Многие из них были написаны даже теми, кто сам не переживал ужаса войны, но узнавал о них из рассказов старшего поколения, кто рос, слушая эти истории. Российский патриотизм, торжество справедливости воспеваются в огромном количестве лирических и прозаических творчеств. Авторы отвечают на вопрос какую роль война сыграла в межчеловеческих отношениях, как например Загоскин М.Н. в своём произведении «Рославлев, или Русские в 1812 году» рассказывает о трагической истории отношений офицера Рославлева и его невесты Полины. Загоскин просит читателя не забывать, что исторический роман – не история, а выдумка, основанная на истинном происшествии. Авторы делятся историей «изнутри», раскрывая читателям войну глазами героев или рассказывая о подвигах великих людей: «Денис Давыдов» Геннадия Серебрякова, «Записки кавалерист-девицы» Надежды Дуровой, «Багратион. Бог рати он» Юрия Когинова, «Кутузов» Леонтия Раковского и многие другие. Безусловно, всемирно наиболее известным произведением, повествующем о событиях Отечественной войны, является роман-эпопея «Война и мир» Льва Николаевича Толстого. История как войны, так и мира раскрываются в этом произведении в разнообразных и неожиданных проявлениях.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 только на литературный мир повлияла Отечественная война. В живописи, как и в литературе, события войны отражены как с трагической стороны, так и со стороны невероятной гордости за страну, восхищения героями и чувства патриотизма. «Подвиг солдат генерала Н.Н. Раевского под Салтановкой 11 июля 1812 года» Николая Самокиша, «Подвиг батареи полковника Никитина в сражении под Красным в 1812 году» Михаила Микешина, «Вступление русских и союзных войск в Париж» Алексея Кившенко полны чувства гордости за солдат, за победу в сражениях, в то же время как работы «В покорённой Москве» Василия Верещагина, на которой люди стоят у стены, в ожидании расстрела, и «Бегство населения из Смоленска. 1812 год» Сергея Кившенко, где население покидает город в ходе трёхдневного сражения, вселяют в душу тревогу и переживание. Существует также великое множество картин, которые описывают сражения: «Сражение при Кульме 17-18 августа 1813 года» Александра Коцебу, «Сражение при Лейпциге с 2 по 7 октября 1813 года» Александра Зауервейда, «Сражение при Монмирале» Михаила Микешина и многие другие.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Память об Отечественной войне нашла своё воплощение не только в литературе и живописи. Отечественной войне посвящены и многие архитектурные сооружения. В 1962-м году, в Москве, в год 150-летия Бородинского сражения было торжественно открыто здание музея-панорамы «Бородинская битва», который совместно с рядом стоящей «Кутузовской избой» стали центром историко-архитектурного ансамбля, посвященного победе в войне 1812-го года. В благодарность Богу за спасение России в войне с Наполеоном и ради сохранения вечной памяти в Москве был также построен Храм Христа Спасителя, на стенах которого запечатлены имена павших в войне. Особенно важным архитектурным сооружением является Триумфальная арка, построенная сперва в 1814 году из дерева, позже в 1834-м году по проекту архитектора О. Бове облицованная белым камнем с чугунными колоннами и скульптурами. Прямо рядом с Кремлём в Москве также построены Манеж и ворота Александровского сада – обе постройки посвящены победе на войне.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Кроме архитектурных памятников, существует также множество памятников-скульптур, посвященных героям войны: памятник-бюст «М.И. Кутузову» и памятник в полный рост "Михаилу Илларионовичу Кутузову и славным сынам русского народа, одержавшим победу в Отечественной войне 1812 г" работы скульптора Н. Томского, памятник герою войны 1812-го года полководцу Петру Ивановичу Багратиону, памятник «Защитникам земли русской» скульптора А. Бичугова и многие другие. По всей стране можно найти множество мемориалов, посвящённых героям Отечественной войны, множество братских могил.</w:t>
      </w:r>
    </w:p>
    <w:p>
      <w:pPr>
        <w:pStyle w:val="Normal"/>
        <w:spacing w:lineRule="auto" w:line="360" w:before="0" w:after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Отечественная война как историческая память народа занимает в искусстве России особенное место. Это восхваляющая подвиги и героизм, торжество справедливости и патриотизма, но и напоминающая об ужасах и трагедиях тема в творчестве, она находит отклик в сердцах многих людей, как самих творцов, так и тех, кто искусством наслаждается. Отечественная война 1812 года, подняла огромную волну патриотизма, составила целую эпоху в российском искусстве, оказавшись для него неисчерпаемым источником вдохновения. События этой войны оставили глубокий след как в истории, так и в культуре и быте России, остались вечным отпечатком в памяти и сознании российского общества.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LibreOffice/7.2.6.2$Linux_X86_64 LibreOffice_project/20$Build-2</Application>
  <AppVersion>15.0000</AppVersion>
  <Pages>3</Pages>
  <Words>692</Words>
  <Characters>4362</Characters>
  <CharactersWithSpaces>5051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2021-10-13T15:51:00Z</dcterms:created>
  <dc:creator>Антонина</dc:creator>
  <dc:description/>
  <dc:language>en-US</dc:language>
  <cp:lastModifiedBy/>
  <dcterms:modified xsi:type="dcterms:W3CDTF">2022-04-19T21:51:08Z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