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6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понимают под суперскалярной архитектурой?</w:t>
        <w:br w:type="textWrapping"/>
        <w:t xml:space="preserve">Под суперскалярностью подразумевается наличие более одного конвейера для обработки команд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команды могут быть спаренными?</w:t>
        <w:br w:type="textWrapping"/>
        <w:t xml:space="preserve">Арифметические команды;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сдвига и поворота;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логических операций;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загрузки и выгрузки данных в/из регистров;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сравнения и перехода;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Команды, выполняющие операции с памятью.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способы обработки данных объединяет термин "динамическое исполнение программы"?</w:t>
        <w:br w:type="textWrapping"/>
        <w:t xml:space="preserve">Он объединяет несколько способов обработки данных, включая глубокое предсказание ветвлений, анализ потока данных и опережающее исполнение команд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чем состоит внутренняя RISC-архитектура ЦП Pentium Pro?</w:t>
        <w:br w:type="textWrapping"/>
        <w:t xml:space="preserve">Каждая инструкция IA-32 декодируется в 1-4 микрооперации. Микрооперации выполняются пятью параллельными исполнительными устройствами: два для целочисленной арифметики, два для вещественной арифметики и блок интерфейса с памятью. Таким образом, возможно выполнение до пяти микроопераций за такт.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какого процессора наблюдается отклонение от принципов фон Неймана? В чем это проявляется?</w:t>
        <w:br w:type="textWrapping"/>
        <w:t xml:space="preserve">Itanium использует два разных набора инструкций для работы с данными и инструкциями. Это позволяет процессору Itanium обрабатывать данные и инструкции параллельно и улучшить производительность.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чем состоит преимущество использования двойной независимой шины?</w:t>
        <w:br w:type="textWrapping"/>
        <w:t xml:space="preserve">Использование двойной независимой шины позволяет процессору передавать данные и инструкции параллельно, что увеличивает производительность и снижает задержки.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нового появилось в архитектуре процессора Pentium III по сравнению с  Pentium MMX?</w:t>
        <w:br w:type="textWrapping"/>
        <w:t xml:space="preserve">Новый набор инструкций SSE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Увеличенный объем кэш-памяти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особенности имеет Net Burst-архитектура?</w:t>
        <w:br w:type="textWrapping"/>
        <w:t xml:space="preserve">Глубокий конвейер, который позволял процессору работать на высоких частотах и ускорял обработку инструкций;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Увеличенный объем кэш-памяти и улучшенная система предсказания ветвлений.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чем состоит отличие кэш-команд ЦП Pentium IV от всех предыдущих?</w:t>
        <w:br w:type="textWrapping"/>
      </w:r>
    </w:p>
    <w:p w:rsidR="00000000" w:rsidDel="00000000" w:rsidP="00000000" w:rsidRDefault="00000000" w:rsidRPr="00000000" w14:paraId="00000014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Шина PCI - стандартная параллельная шина для подключения различных устройств к компьютеру, разработанная компанией Intel.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DCI - технология быстрого графического интерфейса, разработанная компанией Intel.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3D Render - технология вывода трехмерной графики, разработанная компанией Intel.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Суперскалярная архитектура - архитектура процессора, позволяющая выполнять более одной команды за один такт процессора.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Предсказание ветвлений - механизм определения точки передачи управления в программе и подготовки к выполнению определенных фрагментов программы.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Конвейерное устройство для обработки данных с плавающей точкой (FPU) - устройство процессора, предназначенное для выполнения операций с плавающей точкой.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Кэш-память - быстрая память, используемая для хранения наиболее часто запрашиваемых данных.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обратной записи MESI - протокол управления кэш-памятью, обеспечивающий согласованность данных в системах с распределенной памятью.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64-разрядная ШД и 32-разрядная ША - разрядность шины данных и шины адреса соответственно.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управления системой (System Management Mode) - режим работы процессора, используемый для управления системными ресурсами.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Динамическое исполнение программ - технология, позволяющая процессору предсказывать и исполнять команды до того, как они станут фактически необходимы.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SIMD-расширения - технология, позволяющая выполнять одну инструкцию над несколькими элементами данных одновременно.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MMX (Multi-Media eXtension) - SIMD-расширение для потоковой обработки целочисленных данных, реализованное на основе блока FPU.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Мультипроцессорная система - система, которая содержит более одного процессора, которые работают параллельно.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ПДП - периферийное устройство ввода-вывода, используемое для обмена данными между компьютером и внешними устройствами.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BIOS - базовая система ввода-вывода, набор программного обеспечения, который управляет базовыми функциями компьютера и инициализирует его компоненты при запуске.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NetBurst - микроархитектура процессора Pentium 4, разработанная с учетом высоких частот ядра и системной шины.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SIMD (Single Instruction, Multiple Data) - технология, которая позволяет одновременно обрабатывать несколько элементов данных с помощью одной команды процессора.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Частота процессора - количество операций, которые процессор может выполнить за секунду, измеряемое в герцах (ГГц).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- процесс синхронизации работы различных компонентов компьютера для обеспечения правильной последовательности выполнения операций и предотвращения ошибок.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