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Практическое задание 1</w:t>
      </w:r>
    </w:p>
    <w:p w:rsidR="00000000" w:rsidDel="00000000" w:rsidP="00000000" w:rsidRDefault="00000000" w:rsidRPr="00000000" w14:paraId="00000002">
      <w:pPr>
        <w:spacing w:line="360" w:lineRule="auto"/>
        <w:jc w:val="right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Выполнил Шардт М.А.</w:t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7d5txza6o64e" w:id="0"/>
      <w:bookmarkEnd w:id="0"/>
      <w:r w:rsidDel="00000000" w:rsidR="00000000" w:rsidRPr="00000000">
        <w:rPr>
          <w:rtl w:val="0"/>
        </w:rPr>
        <w:t xml:space="preserve">Ответы на вопросы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line="276" w:lineRule="auto"/>
        <w:ind w:left="720" w:hanging="36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Сформулируйте традиционные принципы построения ЭВМ.</w:t>
        <w:br w:type="textWrapping"/>
        <w:t xml:space="preserve">средства передачи информации и память;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линейная структура адресации памяти, состоящей из слов фиксированной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длины;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двоичная система исчисления;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централизованное последовательное управление;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хранимая программа;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низкий уровень машинного языка;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наличие команд условной и безусловной передачи управления;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АЛУ с представлением чисел в форме с плавающей точкой.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line="276" w:lineRule="auto"/>
        <w:ind w:left="720" w:hanging="36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Какие еще принципы построения ЭВМ вы знаете?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spacing w:line="276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использование стандартных интерфейсов для обеспечения совместимости и переносимости программного обеспечения и аппаратных средств.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spacing w:line="276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использование параллельной обработки, включая многопроцессорные и многопоточные системы, для увеличения производительности ЭВМ.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По какому признаку выделяют поколения ЭВМ?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 xml:space="preserve">По элементной базе процессора.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К какому поколению относятся первые мини-ЭВМ?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 xml:space="preserve">Первые мини-ЭВМ относятся к третьему поколению ЭВМ (1965-1966 гг.). 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Какие выделяют классы ЭВМ?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spacing w:line="276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Большие ЭВМ (mainframe)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spacing w:line="276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Супер-ЭВМ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spacing w:line="276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Мини-ЭВМ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spacing w:line="276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Микро-ЭВМ: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Какие существуют типы ЭВМ с точки зрения взаимодействия команд и данных?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spacing w:line="276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ОКОД (SISD) 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spacing w:line="276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ОКМД (SIMD)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spacing w:line="276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МКМД (MIMD) 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Какие модели ПЭВМ представлены сегодня на рынке?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spacing w:line="276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Apple MacBook Pro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spacing w:line="276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Samsung Galaxy Tab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spacing w:line="276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Apple iMac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spacing w:line="276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Raspberry Pi 4</w:t>
      </w:r>
    </w:p>
    <w:p w:rsidR="00000000" w:rsidDel="00000000" w:rsidP="00000000" w:rsidRDefault="00000000" w:rsidRPr="00000000" w14:paraId="00000020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rPr/>
      </w:pPr>
      <w:bookmarkStart w:colFirst="0" w:colLast="0" w:name="_8qxcm2ks1pqc" w:id="1"/>
      <w:bookmarkEnd w:id="1"/>
      <w:r w:rsidDel="00000000" w:rsidR="00000000" w:rsidRPr="00000000">
        <w:rPr>
          <w:rtl w:val="0"/>
        </w:rPr>
        <w:t xml:space="preserve">Терминологический словарь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Информационная подготовка - процесс получения знаний и навыков, необходимых для работы с информацией и компьютерными технологиями.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Всеобщая компьютеризация - широкое распространение компьютерных технологий и их использование во всех сферах жизни.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Информационные технологии - совокупность методов и средств для обработки, передачи и хранения информации.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Программирование - процесс создания компьютерных программ, используемых для автоматизации различных задач.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Вычислительные технологии - технологии, связанные с созданием и использованием компьютеров и других вычислительных устройств.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Технические средства - оборудование и устройства, используемые для реализации различных технических процессов.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Информация - совокупность знаний, фактов, данных и идей, передаваемых и хранимых в различных формах.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Передача информации - передача информации от одного источника к другому через различные каналы связи.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Преобразование информации - изменение информации в соответствии с определенными правилами и алгоритмами.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Хранение информации - сохранение информации в определенном месте для последующего использования.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Информационная теория - наука, изучающая законы передачи, обработки и хранения информации.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Вычислительная техника - совокупность средств и методов, используемых для обработки информации.</w:t>
      </w:r>
    </w:p>
    <w:p w:rsidR="00000000" w:rsidDel="00000000" w:rsidP="00000000" w:rsidRDefault="00000000" w:rsidRPr="00000000" w14:paraId="0000002E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Агрегат - устройство, состоящее из нескольких элементов, объединенных в единую систему.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Суммирующее устройство - это устройство предназначенное для сложения нескольких чисел.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Множительное устройство - это  устройство, предназначенное для умножения чисел.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Единое вычислительное устройство - устройство, включающее процессор, средства передачи информации и память, согласно принципам построения ЭВМ фон Неймана.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Линейная структура адресации памяти: структура, состоящая из слов фиксированной длины, согласно принципам построения ЭВМ фон Неймана.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Низкий уровень машинного языка: язык программирования, близкий к языку машинных команд, понятный ЭВМ.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Потоковые ЭВМ -  ЭВМ, выполняющие все команды, для которых есть данные, независимо от их места в программе; управление вычислительным процессом переходит от программы к данным.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Редукционные ЭВМ - машины, управляемые заданиями, в которых выполнение операций определяется потребностью в результате, и единообразно хранятся любые объекты: данные, программы, файлы, массивы.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line="360" w:lineRule="auto"/>
    </w:pPr>
    <w:rPr>
      <w:rFonts w:ascii="Times New Roman" w:cs="Times New Roman" w:eastAsia="Times New Roman" w:hAnsi="Times New Roman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