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МИНИСТЕРСТВО ПРОСВЕЩЕНИЯ   РОССИЙСКОЙ ФЕДЕРАЦИИ</w:t>
      </w:r>
    </w:p>
    <w:p w:rsidR="00000000" w:rsidDel="00000000" w:rsidP="00000000" w:rsidRDefault="00000000" w:rsidRPr="00000000" w14:paraId="00000002">
      <w:pPr>
        <w:spacing w:before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ФЕДЕРАЛЬНОЕ ГОСУДАРСТВЕННОЕ БЮДЖЕТНОЕ ОБРАЗОВАТЕЛЬНОЕ УЧРЕЖДЕНИЕ</w:t>
      </w:r>
    </w:p>
    <w:p w:rsidR="00000000" w:rsidDel="00000000" w:rsidP="00000000" w:rsidRDefault="00000000" w:rsidRPr="00000000" w14:paraId="0000000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ВЫСШЕГО ОБРАЗОВАНИЯ</w:t>
      </w:r>
    </w:p>
    <w:p w:rsidR="00000000" w:rsidDel="00000000" w:rsidP="00000000" w:rsidRDefault="00000000" w:rsidRPr="00000000" w14:paraId="00000004">
      <w:pPr>
        <w:spacing w:before="120"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«РОССИЙСКИЙ ГОСУДАРСТВЕННЫЙ ПЕДАГОГИЧЕСКИЙ УНИВЕРСИТЕТ им. А.И. ГЕРЦЕНА»</w:t>
      </w:r>
    </w:p>
    <w:p w:rsidR="00000000" w:rsidDel="00000000" w:rsidP="00000000" w:rsidRDefault="00000000" w:rsidRPr="00000000" w14:paraId="00000005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/>
        <w:drawing>
          <wp:inline distB="0" distT="0" distL="0" distR="0">
            <wp:extent cx="1784350" cy="1864360"/>
            <wp:effectExtent b="0" l="0" r="0" t="0"/>
            <wp:docPr descr="https://www.herzen.spb.ru/img/files/stas/gerb-cvetnoiy.png" id="2" name="image1.png"/>
            <a:graphic>
              <a:graphicData uri="http://schemas.openxmlformats.org/drawingml/2006/picture">
                <pic:pic>
                  <pic:nvPicPr>
                    <pic:cNvPr descr="https://www.herzen.spb.ru/img/files/stas/gerb-cvetnoiy.png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84350" cy="1864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Направление подготовки</w:t>
      </w:r>
    </w:p>
    <w:p w:rsidR="00000000" w:rsidDel="00000000" w:rsidP="00000000" w:rsidRDefault="00000000" w:rsidRPr="00000000" w14:paraId="00000009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09.03.01 – Информатика и вычислительная техника</w:t>
      </w:r>
    </w:p>
    <w:p w:rsidR="00000000" w:rsidDel="00000000" w:rsidP="00000000" w:rsidRDefault="00000000" w:rsidRPr="00000000" w14:paraId="0000000A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Профиль «Технологии разработки программного обеспечения»</w:t>
      </w:r>
    </w:p>
    <w:p w:rsidR="00000000" w:rsidDel="00000000" w:rsidP="00000000" w:rsidRDefault="00000000" w:rsidRPr="00000000" w14:paraId="0000000C">
      <w:pPr>
        <w:spacing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Инвариантная самостоятельная работа №1</w:t>
      </w:r>
    </w:p>
    <w:p w:rsidR="00000000" w:rsidDel="00000000" w:rsidP="00000000" w:rsidRDefault="00000000" w:rsidRPr="00000000" w14:paraId="00000010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76.0" w:type="dxa"/>
        <w:jc w:val="left"/>
        <w:tblInd w:w="100.0" w:type="dxa"/>
        <w:tblLayout w:type="fixed"/>
        <w:tblLook w:val="0600"/>
      </w:tblPr>
      <w:tblGrid>
        <w:gridCol w:w="4593"/>
        <w:gridCol w:w="5283"/>
        <w:tblGridChange w:id="0">
          <w:tblGrid>
            <w:gridCol w:w="4593"/>
            <w:gridCol w:w="5283"/>
          </w:tblGrid>
        </w:tblGridChange>
      </w:tblGrid>
      <w:tr>
        <w:trPr>
          <w:cantSplit w:val="0"/>
          <w:trHeight w:val="16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7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Работу выполнил:</w:t>
            </w:r>
          </w:p>
          <w:p w:rsidR="00000000" w:rsidDel="00000000" w:rsidP="00000000" w:rsidRDefault="00000000" w:rsidRPr="00000000" w14:paraId="00000019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Шардт Максим Александрович</w:t>
            </w:r>
          </w:p>
          <w:p w:rsidR="00000000" w:rsidDel="00000000" w:rsidP="00000000" w:rsidRDefault="00000000" w:rsidRPr="00000000" w14:paraId="0000001A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очная форма обучения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курс: 3; группа:3об_ИВТ-1/21; подгруппа 1 </w:t>
            </w:r>
          </w:p>
        </w:tc>
      </w:tr>
      <w:tr>
        <w:trPr>
          <w:cantSplit w:val="0"/>
          <w:trHeight w:val="20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0" w:firstLine="0"/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Научный руководитель:</w:t>
            </w:r>
          </w:p>
          <w:p w:rsidR="00000000" w:rsidDel="00000000" w:rsidP="00000000" w:rsidRDefault="00000000" w:rsidRPr="00000000" w14:paraId="0000001E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Старший преподаватель</w:t>
            </w:r>
          </w:p>
          <w:p w:rsidR="00000000" w:rsidDel="00000000" w:rsidP="00000000" w:rsidRDefault="00000000" w:rsidRPr="00000000" w14:paraId="0000001F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Ильина Татьяна Сергеевна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line="240" w:lineRule="auto"/>
              <w:ind w:left="0" w:firstLine="0"/>
              <w:jc w:val="righ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line="240" w:lineRule="auto"/>
              <w:ind w:lef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26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27">
      <w:pPr>
        <w:spacing w:line="240" w:lineRule="auto"/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2023</w:t>
      </w:r>
    </w:p>
    <w:p w:rsidR="00000000" w:rsidDel="00000000" w:rsidP="00000000" w:rsidRDefault="00000000" w:rsidRPr="00000000" w14:paraId="00000028">
      <w:pPr>
        <w:keepNext w:val="1"/>
        <w:keepLines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страницы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 бумаги – А4 (210 х 297 мм)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отчета следует печатать, соблюдая следующие размеры полей: правое - не менее 10 мм, верхнее и нижнее - не менее 20 мм, левое - не менее 30 мм.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Нумерация страниц должна быть обязательно. На первой странице – титульном листе – номер не ставится.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должно быть единообразным на протяжении всей работы, то есть используемые варианты выделений в тексте должны сохраняться во всех разделах работы.</w:t>
      </w:r>
    </w:p>
    <w:p w:rsidR="00000000" w:rsidDel="00000000" w:rsidP="00000000" w:rsidRDefault="00000000" w:rsidRPr="00000000" w14:paraId="0000002D">
      <w:pPr>
        <w:keepNext w:val="1"/>
        <w:keepLines w:val="1"/>
        <w:pageBreakBefore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line="36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Цвет шрифта должен быть черным, высота букв, цифр и других знаков - не менее 1,8 мм (кегль не менее 12). Полужирный шрифт не применяется.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Шрифт – Times New Roman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Интервал – полуторный.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Выравнивание текста – по ширине.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Выравнивание заголовков – по центру строки.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Переносы в словах не допускаются.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Цвет шрифта основного текста работы – черный.</w:t>
      </w:r>
    </w:p>
    <w:p w:rsidR="00000000" w:rsidDel="00000000" w:rsidP="00000000" w:rsidRDefault="00000000" w:rsidRPr="00000000" w14:paraId="00000036">
      <w:pPr>
        <w:keepNext w:val="1"/>
        <w:keepLines w:val="1"/>
        <w:pageBreakBefore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Заголовки, таблицы, изображения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Заголовки структурных элементов работы располагают в середине строки без точки в конце и печатают заглавными буквами без подчеркивания.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Каждый раздел (введение, глава, заключение, приложение) начинается с новой страницы. Главы могут делиться на параграфы, которые в свою очередь могут делиться на пункты и подпункты (и более мелкие разделы).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Заголовки разделов и подразделов, указанные в содержании (оглавлении), в тексте работы должны быть выделены и идентично пронумерованы. Разделы, подразделы, пункты и подпункты следует нумеровать арабскими цифрами и записывать с первой позиции табуляции.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Расстояние между заголовком и текстом должно быть одной пустой строке. Расстояние между заголовками главы и параграфа - 8 мм.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Если таблица не вынесена в приложения, то вставляется в текст после абзаца, который содержит отсылку к ней.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Ссылка делается на каждую таблицу в работе (указывается присвоенный ей номер).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Название таблицы не может быть длинным (в идеале максимум – пять слов) и должно точно передавать ее содержание.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Подписываются таблицы вверху слева, на уровне начала графической части – без отступа от края на абзац, в одной строчке с номером. Заголовок пишется через тире.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Нумеровать нужно по порядку арабскими цифрами. В общую нумерацию не входят таблицы и приложения: они нумеруются отдельно.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Иллюстрации следует располагать е непосредственно после текста, в котором они упоминаются впервые, или на следующей странице.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рисунок один, то он обозначается "Рисунок 1". Слово "рисунок" и его наименование располагают посередине строки.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1"/>
        <w:keepLines w:val="1"/>
        <w:pageBreakBefore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списка литературы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При оформлении списка используемой литературы нужно обязательно указывать место и год выпуска книги, а также количество страниц.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Описание книг должно стоять в алфавитном порядке по фамилии автора.</w:t>
      </w:r>
    </w:p>
    <w:p w:rsidR="00000000" w:rsidDel="00000000" w:rsidP="00000000" w:rsidRDefault="00000000" w:rsidRPr="00000000" w14:paraId="00000046">
      <w:pPr>
        <w:keepNext w:val="1"/>
        <w:keepLines w:val="1"/>
        <w:pageBreakBefore w:val="1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72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Оформление библиографической ссылки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Библиографическая ссылка содержит библиографические сведения о цитируемом, рассматриваемом или упоминаемом в тексте документа другом документе (его составной части или группе документов), необходимые и достаточные для его идентификации, поиска и общей характеристики.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superscript"/>
        </w:rPr>
        <w:footnoteReference w:customMarkFollows="0"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1"/>
        <w:keepLines w:val="1"/>
        <w:pageBreakBefore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Список используемых источников и литературы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9327 //  URL: https://docs.cntd.ru/document/1200004908 (дата обращения: 20.09.2023).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7.32-2001 // URL: https://docs.cntd.ru/document/1200026224 (дата обращения: 20.09.2023).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ГОСТ Р 7.0.5-2008 // URL: https://docs.cntd.ru/document/1200063713 (дата обращения: 20.09.2023).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9" w:type="default"/>
      <w:pgSz w:h="16838" w:w="11906" w:orient="portrait"/>
      <w:pgMar w:bottom="1134" w:top="1134" w:left="1701" w:right="851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1"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44444"/>
          <w:sz w:val="20"/>
          <w:szCs w:val="20"/>
          <w:highlight w:val="white"/>
          <w:u w:val="none"/>
          <w:vertAlign w:val="baseline"/>
          <w:rtl w:val="0"/>
        </w:rPr>
        <w:t xml:space="preserve">Межгосударственный стандарт ГОСТ 7.32-2001 </w:t>
      </w:r>
      <w:r w:rsidDel="00000000" w:rsidR="00000000" w:rsidRPr="00000000">
        <w:rPr>
          <w:rtl w:val="0"/>
        </w:rPr>
      </w:r>
    </w:p>
  </w:footnote>
  <w:footnote w:id="2"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444444"/>
          <w:sz w:val="20"/>
          <w:szCs w:val="20"/>
          <w:highlight w:val="white"/>
          <w:u w:val="none"/>
          <w:vertAlign w:val="baseline"/>
          <w:rtl w:val="0"/>
        </w:rPr>
        <w:t xml:space="preserve">Межгосударственный стандарт ГОСТ Р 7.0.5-2008 </w:t>
      </w:r>
      <w:r w:rsidDel="00000000" w:rsidR="00000000" w:rsidRPr="00000000">
        <w:rPr>
          <w:rtl w:val="0"/>
        </w:rPr>
      </w:r>
    </w:p>
  </w:footnote>
  <w:footnote w:id="0">
    <w:p w:rsidR="00000000" w:rsidDel="00000000" w:rsidP="00000000" w:rsidRDefault="00000000" w:rsidRPr="00000000" w14:paraId="00000051">
      <w:pPr>
        <w:spacing w:line="240" w:lineRule="auto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444444"/>
          <w:sz w:val="20"/>
          <w:szCs w:val="20"/>
          <w:highlight w:val="white"/>
          <w:rtl w:val="0"/>
        </w:rPr>
        <w:t xml:space="preserve">Государственный стандарт ГОСТ 9327</w:t>
      </w:r>
      <w:r w:rsidDel="00000000" w:rsidR="00000000" w:rsidRPr="00000000">
        <w:rPr>
          <w:rtl w:val="0"/>
        </w:rPr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right"/>
      <w:pPr>
        <w:ind w:left="720" w:hanging="720"/>
      </w:pPr>
      <w:rPr>
        <w:rFonts w:ascii="Times New Roman" w:cs="Times New Roman" w:eastAsia="Times New Roman" w:hAnsi="Times New Roman"/>
        <w:b w:val="0"/>
        <w:sz w:val="28"/>
        <w:szCs w:val="28"/>
      </w:rPr>
    </w:lvl>
    <w:lvl w:ilvl="1">
      <w:start w:val="1"/>
      <w:numFmt w:val="decimal"/>
      <w:lvlText w:val="%1.%2."/>
      <w:lvlJc w:val="right"/>
      <w:pPr>
        <w:ind w:left="1440" w:hanging="720"/>
      </w:pPr>
      <w:rPr>
        <w:rFonts w:ascii="Arial" w:cs="Arial" w:eastAsia="Arial" w:hAnsi="Arial"/>
        <w:b w:val="0"/>
      </w:rPr>
    </w:lvl>
    <w:lvl w:ilvl="2">
      <w:start w:val="1"/>
      <w:numFmt w:val="decimal"/>
      <w:lvlText w:val="%1.%2.%3."/>
      <w:lvlJc w:val="right"/>
      <w:pPr>
        <w:ind w:left="2160" w:hanging="720"/>
      </w:pPr>
      <w:rPr>
        <w:b w:val="0"/>
        <w:i w:val="0"/>
      </w:rPr>
    </w:lvl>
    <w:lvl w:ilvl="3">
      <w:start w:val="1"/>
      <w:numFmt w:val="decimal"/>
      <w:lvlText w:val="%1.%2.%3.%4."/>
      <w:lvlJc w:val="right"/>
      <w:pPr>
        <w:ind w:left="2880" w:hanging="720"/>
      </w:pPr>
      <w:rPr/>
    </w:lvl>
    <w:lvl w:ilvl="4">
      <w:start w:val="1"/>
      <w:numFmt w:val="decimal"/>
      <w:lvlText w:val="%1.%2.%3.%4.%5."/>
      <w:lvlJc w:val="right"/>
      <w:pPr>
        <w:ind w:left="3600" w:hanging="720"/>
      </w:pPr>
      <w:rPr/>
    </w:lvl>
    <w:lvl w:ilvl="5">
      <w:start w:val="1"/>
      <w:numFmt w:val="decimal"/>
      <w:lvlText w:val="%1.%2.%3.%4.%5.%6."/>
      <w:lvlJc w:val="right"/>
      <w:pPr>
        <w:ind w:left="4320" w:hanging="720"/>
      </w:pPr>
      <w:rPr/>
    </w:lvl>
    <w:lvl w:ilvl="6">
      <w:start w:val="1"/>
      <w:numFmt w:val="decimal"/>
      <w:lvlText w:val="%1.%2.%3.%4.%5.%6.%7."/>
      <w:lvlJc w:val="right"/>
      <w:pPr>
        <w:ind w:left="5040" w:hanging="720"/>
      </w:pPr>
      <w:rPr/>
    </w:lvl>
    <w:lvl w:ilvl="7">
      <w:start w:val="1"/>
      <w:numFmt w:val="decimal"/>
      <w:lvlText w:val="%1.%2.%3.%4.%5.%6.%7.%8."/>
      <w:lvlJc w:val="right"/>
      <w:pPr>
        <w:ind w:left="5760" w:hanging="720"/>
      </w:pPr>
      <w:rPr/>
    </w:lvl>
    <w:lvl w:ilvl="8">
      <w:start w:val="1"/>
      <w:numFmt w:val="decimal"/>
      <w:lvlText w:val="%1.%2.%3.%4.%5.%6.%7.%8.%9."/>
      <w:lvlJc w:val="right"/>
      <w:pPr>
        <w:ind w:left="6480" w:hanging="72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704F13"/>
    <w:pPr>
      <w:spacing w:after="0" w:line="276" w:lineRule="auto"/>
    </w:pPr>
    <w:rPr>
      <w:rFonts w:ascii="Arial" w:cs="Arial" w:eastAsia="Arial" w:hAnsi="Arial"/>
      <w:lang w:eastAsia="ru-RU"/>
    </w:rPr>
  </w:style>
  <w:style w:type="paragraph" w:styleId="1">
    <w:name w:val="heading 1"/>
    <w:basedOn w:val="a"/>
    <w:next w:val="a"/>
    <w:link w:val="10"/>
    <w:uiPriority w:val="9"/>
    <w:qFormat w:val="1"/>
    <w:rsid w:val="000406FE"/>
    <w:pPr>
      <w:keepNext w:val="1"/>
      <w:keepLines w:val="1"/>
      <w:spacing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 w:val="1"/>
    <w:unhideWhenUsed w:val="1"/>
    <w:qFormat w:val="1"/>
    <w:rsid w:val="00704F13"/>
    <w:pPr>
      <w:keepNext w:val="1"/>
      <w:keepLines w:val="1"/>
      <w:spacing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 w:val="1"/>
    <w:unhideWhenUsed w:val="1"/>
    <w:qFormat w:val="1"/>
    <w:rsid w:val="00704F13"/>
    <w:pPr>
      <w:keepNext w:val="1"/>
      <w:keepLines w:val="1"/>
      <w:spacing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TimesNewRoman0" w:customStyle="1">
    <w:name w:val="Times New Roman"/>
    <w:basedOn w:val="a"/>
    <w:link w:val="TimesNewRoman1"/>
    <w:qFormat w:val="1"/>
    <w:rsid w:val="000406FE"/>
    <w:pPr>
      <w:spacing w:after="100" w:afterAutospacing="1" w:before="100" w:beforeAutospacing="1" w:line="360" w:lineRule="auto"/>
      <w:contextualSpacing w:val="1"/>
    </w:pPr>
    <w:rPr>
      <w:rFonts w:ascii="Times New Roman" w:cs="Times New Roman" w:hAnsi="Times New Roman" w:eastAsiaTheme="minorEastAsia"/>
      <w:sz w:val="28"/>
      <w:szCs w:val="28"/>
    </w:rPr>
  </w:style>
  <w:style w:type="character" w:styleId="TimesNewRoman1" w:customStyle="1">
    <w:name w:val="Times New Roman Знак"/>
    <w:basedOn w:val="a0"/>
    <w:link w:val="TimesNewRoman0"/>
    <w:rsid w:val="000406FE"/>
    <w:rPr>
      <w:rFonts w:ascii="Times New Roman" w:cs="Times New Roman" w:hAnsi="Times New Roman" w:eastAsiaTheme="minorEastAsia"/>
      <w:sz w:val="28"/>
      <w:szCs w:val="28"/>
      <w:lang w:eastAsia="ru-RU"/>
    </w:rPr>
  </w:style>
  <w:style w:type="paragraph" w:styleId="TimesNewRoman" w:customStyle="1">
    <w:name w:val="Заголовок Times New Roman"/>
    <w:basedOn w:val="1"/>
    <w:link w:val="TimesNewRoman2"/>
    <w:autoRedefine w:val="1"/>
    <w:qFormat w:val="1"/>
    <w:rsid w:val="000406FE"/>
    <w:pPr>
      <w:pageBreakBefore w:val="1"/>
      <w:numPr>
        <w:numId w:val="2"/>
      </w:numPr>
      <w:spacing w:before="0" w:line="360" w:lineRule="auto"/>
      <w:ind w:left="1066" w:hanging="357"/>
    </w:pPr>
    <w:rPr>
      <w:rFonts w:ascii="Times New Roman" w:hAnsi="Times New Roman"/>
      <w:b w:val="1"/>
      <w:color w:val="000000" w:themeColor="text1"/>
      <w:sz w:val="28"/>
    </w:rPr>
  </w:style>
  <w:style w:type="character" w:styleId="TimesNewRoman2" w:customStyle="1">
    <w:name w:val="Заголовок Times New Roman Знак"/>
    <w:basedOn w:val="10"/>
    <w:link w:val="TimesNewRoman"/>
    <w:rsid w:val="000406FE"/>
    <w:rPr>
      <w:rFonts w:ascii="Times New Roman" w:hAnsi="Times New Roman" w:cstheme="majorBidi" w:eastAsiaTheme="majorEastAsia"/>
      <w:b w:val="1"/>
      <w:color w:val="000000" w:themeColor="text1"/>
      <w:sz w:val="28"/>
      <w:szCs w:val="32"/>
    </w:rPr>
  </w:style>
  <w:style w:type="character" w:styleId="10" w:customStyle="1">
    <w:name w:val="Заголовок 1 Знак"/>
    <w:basedOn w:val="a0"/>
    <w:link w:val="1"/>
    <w:uiPriority w:val="9"/>
    <w:rsid w:val="000406FE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a3">
    <w:name w:val="List Paragraph"/>
    <w:basedOn w:val="a"/>
    <w:uiPriority w:val="34"/>
    <w:qFormat w:val="1"/>
    <w:rsid w:val="00704F13"/>
    <w:pPr>
      <w:ind w:left="720"/>
      <w:contextualSpacing w:val="1"/>
    </w:pPr>
  </w:style>
  <w:style w:type="paragraph" w:styleId="a4">
    <w:name w:val="header"/>
    <w:basedOn w:val="a"/>
    <w:link w:val="a5"/>
    <w:uiPriority w:val="99"/>
    <w:unhideWhenUsed w:val="1"/>
    <w:rsid w:val="00704F13"/>
    <w:pPr>
      <w:tabs>
        <w:tab w:val="center" w:pos="4677"/>
        <w:tab w:val="right" w:pos="9355"/>
      </w:tabs>
      <w:spacing w:line="240" w:lineRule="auto"/>
    </w:pPr>
  </w:style>
  <w:style w:type="character" w:styleId="a5" w:customStyle="1">
    <w:name w:val="Верхний колонтитул Знак"/>
    <w:basedOn w:val="a0"/>
    <w:link w:val="a4"/>
    <w:uiPriority w:val="99"/>
    <w:rsid w:val="00704F13"/>
  </w:style>
  <w:style w:type="paragraph" w:styleId="a6">
    <w:name w:val="footer"/>
    <w:basedOn w:val="a"/>
    <w:link w:val="a7"/>
    <w:uiPriority w:val="99"/>
    <w:unhideWhenUsed w:val="1"/>
    <w:rsid w:val="00704F13"/>
    <w:pPr>
      <w:tabs>
        <w:tab w:val="center" w:pos="4677"/>
        <w:tab w:val="right" w:pos="9355"/>
      </w:tabs>
      <w:spacing w:line="240" w:lineRule="auto"/>
    </w:pPr>
  </w:style>
  <w:style w:type="character" w:styleId="a7" w:customStyle="1">
    <w:name w:val="Нижний колонтитул Знак"/>
    <w:basedOn w:val="a0"/>
    <w:link w:val="a6"/>
    <w:uiPriority w:val="99"/>
    <w:rsid w:val="00704F13"/>
  </w:style>
  <w:style w:type="character" w:styleId="30" w:customStyle="1">
    <w:name w:val="Заголовок 3 Знак"/>
    <w:basedOn w:val="a0"/>
    <w:link w:val="3"/>
    <w:uiPriority w:val="9"/>
    <w:semiHidden w:val="1"/>
    <w:rsid w:val="00704F13"/>
    <w:rPr>
      <w:rFonts w:asciiTheme="majorHAnsi" w:cstheme="majorBidi" w:eastAsiaTheme="majorEastAsia" w:hAnsiTheme="majorHAnsi"/>
      <w:color w:val="1f4d78" w:themeColor="accent1" w:themeShade="00007F"/>
      <w:sz w:val="24"/>
      <w:szCs w:val="24"/>
      <w:lang w:eastAsia="ru-RU"/>
    </w:rPr>
  </w:style>
  <w:style w:type="character" w:styleId="20" w:customStyle="1">
    <w:name w:val="Заголовок 2 Знак"/>
    <w:basedOn w:val="a0"/>
    <w:link w:val="2"/>
    <w:uiPriority w:val="9"/>
    <w:semiHidden w:val="1"/>
    <w:rsid w:val="00704F13"/>
    <w:rPr>
      <w:rFonts w:asciiTheme="majorHAnsi" w:cstheme="majorBidi" w:eastAsiaTheme="majorEastAsia" w:hAnsiTheme="majorHAnsi"/>
      <w:color w:val="2e74b5" w:themeColor="accent1" w:themeShade="0000BF"/>
      <w:sz w:val="26"/>
      <w:szCs w:val="26"/>
      <w:lang w:eastAsia="ru-RU"/>
    </w:rPr>
  </w:style>
  <w:style w:type="paragraph" w:styleId="a8">
    <w:name w:val="TOC Heading"/>
    <w:basedOn w:val="1"/>
    <w:next w:val="a"/>
    <w:uiPriority w:val="39"/>
    <w:unhideWhenUsed w:val="1"/>
    <w:qFormat w:val="1"/>
    <w:rsid w:val="00181696"/>
    <w:pPr>
      <w:spacing w:line="259" w:lineRule="auto"/>
      <w:outlineLvl w:val="9"/>
    </w:pPr>
  </w:style>
  <w:style w:type="paragraph" w:styleId="11">
    <w:name w:val="toc 1"/>
    <w:basedOn w:val="a"/>
    <w:next w:val="a"/>
    <w:autoRedefine w:val="1"/>
    <w:uiPriority w:val="39"/>
    <w:unhideWhenUsed w:val="1"/>
    <w:rsid w:val="00655AB9"/>
    <w:pPr>
      <w:spacing w:after="100"/>
    </w:pPr>
  </w:style>
  <w:style w:type="character" w:styleId="a9">
    <w:name w:val="Hyperlink"/>
    <w:basedOn w:val="a0"/>
    <w:uiPriority w:val="99"/>
    <w:unhideWhenUsed w:val="1"/>
    <w:rsid w:val="00655AB9"/>
    <w:rPr>
      <w:color w:val="0563c1" w:themeColor="hyperlink"/>
      <w:u w:val="single"/>
    </w:rPr>
  </w:style>
  <w:style w:type="paragraph" w:styleId="aa">
    <w:name w:val="footnote text"/>
    <w:basedOn w:val="a"/>
    <w:link w:val="ab"/>
    <w:uiPriority w:val="99"/>
    <w:semiHidden w:val="1"/>
    <w:unhideWhenUsed w:val="1"/>
    <w:rsid w:val="001C66B4"/>
    <w:pPr>
      <w:spacing w:line="240" w:lineRule="auto"/>
    </w:pPr>
    <w:rPr>
      <w:sz w:val="20"/>
      <w:szCs w:val="20"/>
    </w:rPr>
  </w:style>
  <w:style w:type="character" w:styleId="ab" w:customStyle="1">
    <w:name w:val="Текст сноски Знак"/>
    <w:basedOn w:val="a0"/>
    <w:link w:val="aa"/>
    <w:uiPriority w:val="99"/>
    <w:semiHidden w:val="1"/>
    <w:rsid w:val="001C66B4"/>
    <w:rPr>
      <w:rFonts w:ascii="Arial" w:cs="Arial" w:eastAsia="Arial" w:hAnsi="Arial"/>
      <w:sz w:val="20"/>
      <w:szCs w:val="20"/>
      <w:lang w:eastAsia="ru-RU"/>
    </w:rPr>
  </w:style>
  <w:style w:type="character" w:styleId="ac">
    <w:name w:val="footnote reference"/>
    <w:basedOn w:val="a0"/>
    <w:uiPriority w:val="99"/>
    <w:semiHidden w:val="1"/>
    <w:unhideWhenUsed w:val="1"/>
    <w:rsid w:val="001C66B4"/>
    <w:rPr>
      <w:vertAlign w:val="superscript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TAm5b5ZCWw0evmi4JaaoOLB64g==">CgMxLjAyCGguZ2pkZ3hzMgloLjMwajB6bGwyCWguMWZvYjl0ZTIJaC4zem55c2g3OAByITFWeVVHRm05Y1Q5dnJoWTdTWi0zc0pkSDc4TDlTWlJTOA==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2021-09-09T09:10:00Z</dcterms:created>
  <dc:creator>Maxim Schardt</dc:creator>
</cp:coreProperties>
</file>