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e31i23is0yo" w:id="0"/>
      <w:bookmarkEnd w:id="0"/>
      <w:r w:rsidDel="00000000" w:rsidR="00000000" w:rsidRPr="00000000">
        <w:rPr>
          <w:rtl w:val="0"/>
        </w:rPr>
        <w:t xml:space="preserve">Самостоятельная работа 5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Выполнил Шардт М.А., группа ИВТ-1.1</w:t>
      </w:r>
    </w:p>
    <w:p w:rsidR="00000000" w:rsidDel="00000000" w:rsidP="00000000" w:rsidRDefault="00000000" w:rsidRPr="00000000" w14:paraId="00000003">
      <w:pPr>
        <w:pStyle w:val="Heading1"/>
        <w:ind w:firstLine="720"/>
        <w:rPr/>
      </w:pPr>
      <w:bookmarkStart w:colFirst="0" w:colLast="0" w:name="_nusxrjrjgahi" w:id="1"/>
      <w:bookmarkEnd w:id="1"/>
      <w:r w:rsidDel="00000000" w:rsidR="00000000" w:rsidRPr="00000000">
        <w:rPr>
          <w:rtl w:val="0"/>
        </w:rPr>
        <w:t xml:space="preserve">Часть 1. Требования к дашбордам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0" w:firstLine="283.46456692913375"/>
        <w:rPr>
          <w:u w:val="none"/>
        </w:rPr>
      </w:pPr>
      <w:r w:rsidDel="00000000" w:rsidR="00000000" w:rsidRPr="00000000">
        <w:rPr>
          <w:rtl w:val="0"/>
        </w:rPr>
        <w:t xml:space="preserve">Интерактивность: Дашборд должен быть интерактивным и позволять пользователю взаимодействовать с данными. Пользователь должен иметь возможность выбирать параметры, фильтровать информацию, менять временные отрезки и т.д.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0" w:firstLine="283.46456692913375"/>
        <w:rPr>
          <w:u w:val="none"/>
        </w:rPr>
      </w:pPr>
      <w:r w:rsidDel="00000000" w:rsidR="00000000" w:rsidRPr="00000000">
        <w:rPr>
          <w:rtl w:val="0"/>
        </w:rPr>
        <w:t xml:space="preserve">Понятность и наглядность: Дашборд должен быть понятным и легко воспринимаемым. Визуализация данных должна быть наглядной и информативной, чтобы пользователь мог быстро и легко анализировать информацию.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0" w:firstLine="283.46456692913375"/>
        <w:rPr>
          <w:u w:val="none"/>
        </w:rPr>
      </w:pPr>
      <w:r w:rsidDel="00000000" w:rsidR="00000000" w:rsidRPr="00000000">
        <w:rPr>
          <w:rtl w:val="0"/>
        </w:rPr>
        <w:t xml:space="preserve">Адаптивность: Дашборд должен быть адаптивным и корректно отображаться на различных устройствах и разных разрешениях экранов. Он должен быть доступен как на компьютерах, так и на мобильных устройствах.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0" w:firstLine="283.46456692913375"/>
        <w:rPr>
          <w:u w:val="none"/>
        </w:rPr>
      </w:pPr>
      <w:r w:rsidDel="00000000" w:rsidR="00000000" w:rsidRPr="00000000">
        <w:rPr>
          <w:rtl w:val="0"/>
        </w:rPr>
        <w:t xml:space="preserve">Интеграция с различными источниками данных: Дашборд должен иметь возможность подключения к различным источникам данных, включая базы данных, файлы Excel, веб-сервисы и другие источники данных. Это позволит получать актуальную информацию и обновлять данные в режиме реального времени.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0" w:firstLine="283.46456692913375"/>
        <w:rPr>
          <w:u w:val="none"/>
        </w:rPr>
      </w:pPr>
      <w:r w:rsidDel="00000000" w:rsidR="00000000" w:rsidRPr="00000000">
        <w:rPr>
          <w:rtl w:val="0"/>
        </w:rPr>
        <w:t xml:space="preserve">Гибкость и настраиваемость: Дашборд должен быть гибким и настраиваемым, чтобы пользователь мог настроить его под свои потребности. Это может включать возможность выбора отображаемых метрик, настройку внешнего вида и расположения элементов, добавление дополнительных фильтров и т.д.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0" w:firstLine="283.46456692913375"/>
        <w:rPr>
          <w:u w:val="none"/>
        </w:rPr>
      </w:pPr>
      <w:r w:rsidDel="00000000" w:rsidR="00000000" w:rsidRPr="00000000">
        <w:rPr>
          <w:rtl w:val="0"/>
        </w:rPr>
        <w:t xml:space="preserve">Безопасность данных: Дашборд должен обеспечивать безопасность данных и контроль доступа. Важно предусмотреть механизмы аутентификации и авторизации пользователей, а также защиту данных от несанкционированного доступа.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0" w:firstLine="283.46456692913375"/>
        <w:rPr>
          <w:u w:val="none"/>
        </w:rPr>
      </w:pPr>
      <w:r w:rsidDel="00000000" w:rsidR="00000000" w:rsidRPr="00000000">
        <w:rPr>
          <w:rtl w:val="0"/>
        </w:rPr>
        <w:t xml:space="preserve">Производительность: Дашборд должен обеспечивать высокую производительность при работе с большими объемами данных. Оптимизация запросов к базе данных, кэширование данных и другие техники могут быть использованы для повышения производительности дашборда.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0" w:firstLine="283.46456692913375"/>
        <w:rPr>
          <w:u w:val="none"/>
        </w:rPr>
      </w:pPr>
      <w:r w:rsidDel="00000000" w:rsidR="00000000" w:rsidRPr="00000000">
        <w:rPr>
          <w:rtl w:val="0"/>
        </w:rPr>
        <w:t xml:space="preserve">Поддержка разных типов визуализации: Дашборд должен поддерживать различные типы визуализации данных, такие как графики, диаграммы, таблицы, карты и другие. Это позволит пользователю выбирать наиболее удобный и информативный способ отображения данных.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0" w:firstLine="283.46456692913375"/>
        <w:rPr>
          <w:u w:val="none"/>
        </w:rPr>
      </w:pPr>
      <w:r w:rsidDel="00000000" w:rsidR="00000000" w:rsidRPr="00000000">
        <w:rPr>
          <w:rtl w:val="0"/>
        </w:rPr>
        <w:t xml:space="preserve">Документация и обучение: Для использования дашборда необходима документация и обучение пользователей. Разработчики должны предоставить документацию по настройке и использованию дашборда, а также обучить пользователей его функционалу и возможностям.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0" w:firstLine="283.46456692913375"/>
        <w:rPr>
          <w:u w:val="none"/>
        </w:rPr>
      </w:pPr>
      <w:r w:rsidDel="00000000" w:rsidR="00000000" w:rsidRPr="00000000">
        <w:rPr>
          <w:rtl w:val="0"/>
        </w:rPr>
        <w:t xml:space="preserve">Поддержка и обновления: Дашборд должен быть поддерживаемым и иметь возможность обновления. Разработчики должны регулярно выпускать обновления, исправлять ошибки и добавлять новые функциональные возможности, чтобы дашборд оставался актуальным и полезным для пользователей.</w:t>
      </w:r>
    </w:p>
    <w:p w:rsidR="00000000" w:rsidDel="00000000" w:rsidP="00000000" w:rsidRDefault="00000000" w:rsidRPr="00000000" w14:paraId="0000000E">
      <w:pPr>
        <w:pStyle w:val="Heading1"/>
        <w:ind w:firstLine="720"/>
        <w:rPr/>
      </w:pPr>
      <w:bookmarkStart w:colFirst="0" w:colLast="0" w:name="_z1s8b9bx658s" w:id="2"/>
      <w:bookmarkEnd w:id="2"/>
      <w:r w:rsidDel="00000000" w:rsidR="00000000" w:rsidRPr="00000000">
        <w:rPr>
          <w:rtl w:val="0"/>
        </w:rPr>
        <w:t xml:space="preserve">Часть 2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2"/>
        </w:numPr>
        <w:ind w:firstLine="283.4645669291338"/>
        <w:rPr/>
      </w:pPr>
      <w:bookmarkStart w:colFirst="0" w:colLast="0" w:name="_wra12z5l4t8h" w:id="3"/>
      <w:bookmarkEnd w:id="3"/>
      <w:r w:rsidDel="00000000" w:rsidR="00000000" w:rsidRPr="00000000">
        <w:rPr>
          <w:rtl w:val="0"/>
        </w:rPr>
        <w:t xml:space="preserve">Yandex DataLens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Yandex DataLens - это сервис, предоставляемый компанией Яндекс, который позволяет создавать интерактивные дашборды и аналитические отчеты. Он обладает интуитивно понятным интерфейсом и богатыми возможностями настройки визуализации данных.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jgisz5fkslf9" w:id="4"/>
      <w:bookmarkEnd w:id="4"/>
      <w:r w:rsidDel="00000000" w:rsidR="00000000" w:rsidRPr="00000000">
        <w:rPr>
          <w:rtl w:val="0"/>
        </w:rPr>
        <w:t xml:space="preserve">Особенности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0" w:firstLine="283.4645669291338"/>
        <w:rPr>
          <w:u w:val="none"/>
        </w:rPr>
      </w:pPr>
      <w:r w:rsidDel="00000000" w:rsidR="00000000" w:rsidRPr="00000000">
        <w:rPr>
          <w:rtl w:val="0"/>
        </w:rPr>
        <w:t xml:space="preserve">Интеграция с различными источниками данных, включая базы данных, файлы Excel и веб-сервисы.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firstLine="283.4645669291338"/>
        <w:rPr>
          <w:u w:val="none"/>
        </w:rPr>
      </w:pPr>
      <w:r w:rsidDel="00000000" w:rsidR="00000000" w:rsidRPr="00000000">
        <w:rPr>
          <w:rtl w:val="0"/>
        </w:rPr>
        <w:t xml:space="preserve">Широкий выбор типов визуализации, таких как графики, диаграммы, таблицы и карты.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firstLine="283.4645669291338"/>
        <w:rPr>
          <w:u w:val="none"/>
        </w:rPr>
      </w:pPr>
      <w:r w:rsidDel="00000000" w:rsidR="00000000" w:rsidRPr="00000000">
        <w:rPr>
          <w:rtl w:val="0"/>
        </w:rPr>
        <w:t xml:space="preserve">Возможность создания собственных расчетных показателей и формул для анализа данных.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firstLine="283.4645669291338"/>
        <w:rPr>
          <w:u w:val="none"/>
        </w:rPr>
      </w:pPr>
      <w:r w:rsidDel="00000000" w:rsidR="00000000" w:rsidRPr="00000000">
        <w:rPr>
          <w:rtl w:val="0"/>
        </w:rPr>
        <w:t xml:space="preserve">Поддержка фильтров и параметров, позволяющих пользователям настраивать отображение данных.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0" w:firstLine="283.4645669291338"/>
        <w:rPr>
          <w:u w:val="none"/>
        </w:rPr>
      </w:pPr>
      <w:r w:rsidDel="00000000" w:rsidR="00000000" w:rsidRPr="00000000">
        <w:rPr>
          <w:rtl w:val="0"/>
        </w:rPr>
        <w:t xml:space="preserve">Интеграция с другими сервисами Яндекса, такими как Яндекс.Метрика и Яндекс.Директ, для получения данных и статистики.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2"/>
        </w:numPr>
        <w:ind w:firstLine="283.4645669291338"/>
        <w:rPr/>
      </w:pPr>
      <w:bookmarkStart w:colFirst="0" w:colLast="0" w:name="_lj2mckkt2qna" w:id="5"/>
      <w:bookmarkEnd w:id="5"/>
      <w:r w:rsidDel="00000000" w:rsidR="00000000" w:rsidRPr="00000000">
        <w:rPr>
          <w:rtl w:val="0"/>
        </w:rPr>
        <w:t xml:space="preserve">Apache Superset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Apache Superset - это проект с открытым исходным кодом, предоставляющий возможности создания дашбордов и аналитики данных. Он разрабатывается сообществом и поддерживается фондом Apache Software Foundation.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yz97o3grsrxc" w:id="6"/>
      <w:bookmarkEnd w:id="6"/>
      <w:r w:rsidDel="00000000" w:rsidR="00000000" w:rsidRPr="00000000">
        <w:rPr>
          <w:rtl w:val="0"/>
        </w:rPr>
        <w:t xml:space="preserve">Особенности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0" w:firstLine="283.4645669291338"/>
        <w:rPr>
          <w:u w:val="none"/>
        </w:rPr>
      </w:pPr>
      <w:r w:rsidDel="00000000" w:rsidR="00000000" w:rsidRPr="00000000">
        <w:rPr>
          <w:rtl w:val="0"/>
        </w:rPr>
        <w:t xml:space="preserve">Поддержка различных баз данных, включая PostgreSQL, MySQL, Oracle и другие.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0" w:firstLine="283.4645669291338"/>
        <w:rPr>
          <w:u w:val="none"/>
        </w:rPr>
      </w:pPr>
      <w:r w:rsidDel="00000000" w:rsidR="00000000" w:rsidRPr="00000000">
        <w:rPr>
          <w:rtl w:val="0"/>
        </w:rPr>
        <w:t xml:space="preserve">Богатый выбор типов визуализации, включая графики, диаграммы, таблицы, карты и другие.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0" w:firstLine="283.4645669291338"/>
        <w:rPr>
          <w:u w:val="none"/>
        </w:rPr>
      </w:pPr>
      <w:r w:rsidDel="00000000" w:rsidR="00000000" w:rsidRPr="00000000">
        <w:rPr>
          <w:rtl w:val="0"/>
        </w:rPr>
        <w:t xml:space="preserve">Гибкие возможности настройки и расширения через плагины и пользовательский код.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0" w:firstLine="283.4645669291338"/>
        <w:rPr>
          <w:u w:val="none"/>
        </w:rPr>
      </w:pPr>
      <w:r w:rsidDel="00000000" w:rsidR="00000000" w:rsidRPr="00000000">
        <w:rPr>
          <w:rtl w:val="0"/>
        </w:rPr>
        <w:t xml:space="preserve">Возможность создания интерактивных дашбордов с фильтрами, параметрами и динамическим обновлением данных.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0" w:firstLine="283.4645669291338"/>
        <w:rPr>
          <w:u w:val="none"/>
        </w:rPr>
      </w:pPr>
      <w:r w:rsidDel="00000000" w:rsidR="00000000" w:rsidRPr="00000000">
        <w:rPr>
          <w:rtl w:val="0"/>
        </w:rPr>
        <w:t xml:space="preserve">Встроенные функции для анализа данных, включая агрегацию, фильтрацию и преобразование данных.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0" w:firstLine="283.4645669291338"/>
        <w:rPr>
          <w:u w:val="none"/>
        </w:rPr>
      </w:pPr>
      <w:r w:rsidDel="00000000" w:rsidR="00000000" w:rsidRPr="00000000">
        <w:rPr>
          <w:rtl w:val="0"/>
        </w:rPr>
        <w:t xml:space="preserve">Поддержка совместной работы и возможность совместного редактирования дашбордов.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ind w:firstLine="283.4645669291338"/>
        <w:rPr/>
      </w:pPr>
      <w:bookmarkStart w:colFirst="0" w:colLast="0" w:name="_8zjkjutq6ms" w:id="7"/>
      <w:bookmarkEnd w:id="7"/>
      <w:r w:rsidDel="00000000" w:rsidR="00000000" w:rsidRPr="00000000">
        <w:rPr>
          <w:rtl w:val="0"/>
        </w:rPr>
        <w:t xml:space="preserve">Яндекс Документы: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Яндекс Документы - это онлайн-сервис, предоставляемый компанией Яндекс, который позволяет создавать и редактировать документы, таблицы и презентации. Хотя он не является специализированным инструментом для создания дашбордов, его таблицы могут быть использованы для создания простых дашбордов на основе данных.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jo5ckgax2m42" w:id="8"/>
      <w:bookmarkEnd w:id="8"/>
      <w:r w:rsidDel="00000000" w:rsidR="00000000" w:rsidRPr="00000000">
        <w:rPr>
          <w:rtl w:val="0"/>
        </w:rPr>
        <w:t xml:space="preserve">Особенности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0" w:firstLine="283.4645669291338"/>
        <w:rPr>
          <w:u w:val="none"/>
        </w:rPr>
      </w:pPr>
      <w:r w:rsidDel="00000000" w:rsidR="00000000" w:rsidRPr="00000000">
        <w:rPr>
          <w:rtl w:val="0"/>
        </w:rPr>
        <w:t xml:space="preserve">Создание таблиц с возможностью организации данных и применения формул для анализа данных.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0" w:firstLine="283.4645669291338"/>
        <w:rPr>
          <w:u w:val="none"/>
        </w:rPr>
      </w:pPr>
      <w:r w:rsidDel="00000000" w:rsidR="00000000" w:rsidRPr="00000000">
        <w:rPr>
          <w:rtl w:val="0"/>
        </w:rPr>
        <w:t xml:space="preserve">Визуализация данных с помощью диаграмм и графиков.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0" w:firstLine="283.4645669291338"/>
        <w:rPr>
          <w:u w:val="none"/>
        </w:rPr>
      </w:pPr>
      <w:r w:rsidDel="00000000" w:rsidR="00000000" w:rsidRPr="00000000">
        <w:rPr>
          <w:rtl w:val="0"/>
        </w:rPr>
        <w:t xml:space="preserve">Возможность совместной работы и совместного редактирования таблиц с коллегами.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0" w:firstLine="283.4645669291338"/>
        <w:rPr>
          <w:u w:val="none"/>
        </w:rPr>
      </w:pPr>
      <w:r w:rsidDel="00000000" w:rsidR="00000000" w:rsidRPr="00000000">
        <w:rPr>
          <w:rtl w:val="0"/>
        </w:rPr>
        <w:t xml:space="preserve">Импорт и экспорт данных из других форматов, таких как Excel.</w:t>
      </w:r>
    </w:p>
    <w:p w:rsidR="00000000" w:rsidDel="00000000" w:rsidP="00000000" w:rsidRDefault="00000000" w:rsidRPr="00000000" w14:paraId="00000027">
      <w:pPr>
        <w:pStyle w:val="Heading1"/>
        <w:ind w:firstLine="720"/>
        <w:rPr/>
      </w:pPr>
      <w:bookmarkStart w:colFirst="0" w:colLast="0" w:name="_x6nd766mwpe9" w:id="9"/>
      <w:bookmarkEnd w:id="9"/>
      <w:r w:rsidDel="00000000" w:rsidR="00000000" w:rsidRPr="00000000">
        <w:rPr>
          <w:rtl w:val="0"/>
        </w:rPr>
        <w:t xml:space="preserve">Часть 3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sx9dr9u99qhp" w:id="10"/>
      <w:bookmarkEnd w:id="10"/>
      <w:r w:rsidDel="00000000" w:rsidR="00000000" w:rsidRPr="00000000">
        <w:rPr>
          <w:rtl w:val="0"/>
        </w:rPr>
        <w:t xml:space="preserve">Дашборд о ДТП в России в Yandex DataLens</w:t>
      </w:r>
    </w:p>
    <w:p w:rsidR="00000000" w:rsidDel="00000000" w:rsidP="00000000" w:rsidRDefault="00000000" w:rsidRPr="00000000" w14:paraId="00000029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https://datalens.yandex/h0bydy22fevu5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 ходе работы по дисциплине “Основы Электронного Обучения” был создан дашборд о ДТП в России. Данные импортировались из двух разных CVS файлов. Таблицы были объединены общей колонке колонке. Были созданы различные графики: линейные графики о количестве ДТП по часам, дням, и неделям,  линейчатая диаграмма о количестве ДТП по регионам, а также две тепловые карты, одна с точками ДТП, другая с количеством ДТП по регионам РФ. 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onuv0n29htpl" w:id="11"/>
      <w:bookmarkEnd w:id="11"/>
      <w:r w:rsidDel="00000000" w:rsidR="00000000" w:rsidRPr="00000000">
        <w:rPr>
          <w:rtl w:val="0"/>
        </w:rPr>
        <w:t xml:space="preserve">CoinMarketCap</w:t>
      </w:r>
    </w:p>
    <w:p w:rsidR="00000000" w:rsidDel="00000000" w:rsidP="00000000" w:rsidRDefault="00000000" w:rsidRPr="00000000" w14:paraId="0000002C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https://coinmarketcap.com/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Дашборд сервиса CoinMarketCap предоставляет информацию о криптовалютах, их ценах, графиках и рыночной капитализации. На главной странице дашборда есть основные данные о рынке криптовалют. Есть возможность фильтровать криптовалюты по различным категориям, просматривать цены и графики, а также об успешных трейдерах. Сервис крайне популярен у людей, заинтересованных миром криптовалют, особенно у людей, связанных с фондовыми рынками и знакомыми с графиками и дашбордами такого вида.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3.8582677165355" w:top="850.3937007874016" w:left="1700.787401574803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283.4645669291338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160" w:line="360" w:lineRule="auto"/>
      <w:ind w:left="720" w:hanging="360"/>
      <w:jc w:val="center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160" w:lineRule="auto"/>
      <w:ind w:firstLine="708.6614173228347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160" w:lineRule="auto"/>
      <w:ind w:firstLine="708.6614173228347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lens.yandex/h0bydy22fevu5" TargetMode="External"/><Relationship Id="rId7" Type="http://schemas.openxmlformats.org/officeDocument/2006/relationships/hyperlink" Target="https://coinmarketcap.com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