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Выполнил Шардт М.А.  </w:t>
      </w:r>
    </w:p>
    <w:p w:rsidR="00000000" w:rsidDel="00000000" w:rsidP="00000000" w:rsidRDefault="00000000" w:rsidRPr="00000000" w14:paraId="00000003">
      <w:pPr>
        <w:pStyle w:val="Heading1"/>
        <w:spacing w:before="0" w:line="240" w:lineRule="auto"/>
        <w:jc w:val="center"/>
        <w:rPr/>
      </w:pPr>
      <w:bookmarkStart w:colFirst="0" w:colLast="0" w:name="_w039adtu8pqk" w:id="0"/>
      <w:bookmarkEnd w:id="0"/>
      <w:r w:rsidDel="00000000" w:rsidR="00000000" w:rsidRPr="00000000">
        <w:rPr>
          <w:rtl w:val="0"/>
        </w:rPr>
        <w:t xml:space="preserve">База знаний</w:t>
      </w:r>
    </w:p>
    <w:p w:rsidR="00000000" w:rsidDel="00000000" w:rsidP="00000000" w:rsidRDefault="00000000" w:rsidRPr="00000000" w14:paraId="00000004">
      <w:pPr>
        <w:ind w:left="0" w:firstLine="720"/>
        <w:rPr/>
      </w:pPr>
      <w:r w:rsidDel="00000000" w:rsidR="00000000" w:rsidRPr="00000000">
        <w:rPr>
          <w:rtl w:val="0"/>
        </w:rPr>
        <w:t xml:space="preserve">База знаний – это Markdown файлы, организованные с помощью Obsidian: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6120000" cy="3352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А также все ссылки, ресурсы и небольшие заметки собраны в одном telegram канале:</w:t>
      </w:r>
    </w:p>
    <w:p w:rsidR="00000000" w:rsidDel="00000000" w:rsidP="00000000" w:rsidRDefault="00000000" w:rsidRPr="00000000" w14:paraId="00000007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611313" cy="437052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1313" cy="4370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850.3937007874016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